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ASX Screener — Architecture &amp; High-Level Design (HLD)</w:t>
      </w:r>
    </w:p>
    <w:p>
      <w:pPr>
        <w:spacing w:after="60" w:before="60"/>
      </w:pPr>
      <w:r>
        <w:t xml:space="preserve"/>
      </w:r>
    </w:p>
    <w:p>
      <w:pPr>
        <w:pBdr>
          <w:left w:val="single" w:color="0F4C81" w:sz="12" w:space="8"/>
        </w:pBdr>
        <w:ind w:left="720"/>
      </w:pPr>
      <w:r>
        <w:rPr>
          <w:i/>
          <w:iCs/>
          <w:color w:val="555555"/>
          <w:sz w:val="20"/>
          <w:szCs w:val="20"/>
        </w:rPr>
        <w:t xml:space="preserve">Version 1.0 | April 2026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1. System Architecture Overview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ASX SCREENER — SYSTEM ARCHITECTURE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 EXTERNAL DATA SOURCES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┌──────────────┐ ┌─────────────┐ ┌────────────────────┐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Yahoo Finance │ │ ASX Official│ │ ASIC (Short Data)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(EOD Prices) │ │Announcements│ │ Aggregated Short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└──────┬───────┘ └──────┬──────┘ └─────────┬──────────┘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│                │                   │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┌──────┴───────┐ ┌──────┴──────┐ ┌─────────┴──────────┐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Refinitiv  │ │ Morningstar │ │  S&amp;P ESG / MSCI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(Financials) │ │ (Financials)│ │  (ESG Ratings)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└──────┬───────┘ └──────┬──────┘ └─────────┬──────────┘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└─────────┼────────────────┼───────────────────┼──────────────┘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│                │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└────────────────┼───────────────────┘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│  (Scheduled ingestion via Airflow)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▼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    DATA INGESTION LAYER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┌─────────────────────────────────────────────────────────────────────┐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│                    Apache Airflow (Orchestrator)  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│                                                   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│  DAG: price_ingest  DAG: financials  DAG: announcements  DAG: asic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│  [4:15 PM AEST]     [Quarterly]      [Every 5 min]       [5 PM]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└───────────────────────────────┬─────────────────────────────────────┘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               │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┌───────────────────────────────▼─────────────────────────────────────┐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│              Python Ingestion Workers (Celery Workers)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│                                                   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│   price_worker.py    financials_worker.py    announcement_worker.py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│   short_worker.py    dividend_worker.py       esg_worker.py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└───────────────────────────────┬─────────────────────────────────────┘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└───────────────────────────────────┼──────────────────────────────────────────┘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 ▼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      DATA STORAGE LAYER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┌────────────────────────────────┐   ┌──────────────────────────────────┐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PostgreSQL 16 + TimescaleDB  │   │         Redis 7 (Cache)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                             │   │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• companies (master)          │   │  • live_price:{ASX_CODE}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• daily_prices (hypertable)   │   │  • screen_result:{hash}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• annual_financials           │   │  • company_ratios:{ASX_CODE}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• half_year_financials        │   │  • session:{user_id}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• computed_metrics (daily)    │   │  • alert_queue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• dividends                   │   │  TTL: prices=15s, screens=5min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• short_interest              │   │      ratios=1hr, sessions=24hr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• asx_announcements           │   └──────────────────────────────────┘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• users / watchlists          │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• saved_screens               │   ┌──────────────────────────────────┐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• portfolios                  │   │    Elasticsearch / OpenSearch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• alerts                      │   │            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+ mining_data, reit_data      │   │  • stocks index (search/filter)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└────────────────────────────────┘   │  • announcements index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                   │  • screen query execution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┌────────────────────────────────┐   └──────────────────────────────────┘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       AWS S3 / Blob         │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• Annual reports (PDFs)       │   ┌──────────────────────────────────┐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• ASX announcement PDFs       │   │       pgvector (in PostgreSQL)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• User exports (xlsx/csv)     │   │  • Annual report embeddings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• AI document embeddings      │   │  • Announcement embeddings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└────────────────────────────────┘   │  • For AI semantic search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                   └──────────────────────────────────┘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 ▼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    COMPUTE ENGINE LAYER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(Runs daily after data ingestion)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┌─────────────────────────────────────────────────────────────────────┐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│                  Metric Computation Engine (Python)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│                                                   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│  Stage 1: Technical Indicators   Stage 2: Valuation Ratios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│  Stage 3: Profitability Ratios   Stage 4: Growth Metrics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│  Stage 5: Risk &amp; Quality Scores  Stage 6: ASX-Specific Metrics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│                                                   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│  • Parallel processing (16 workers × 140 stocks each = 2,200 total)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│  • Vectorized Pandas computation (not row-by-row)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│  • Writes to computed_metrics table              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│  • Invalidates Redis cache for all updated stocks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│  • Target runtime: &lt; 20 minutes for all 2,200 stocks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└─────────────────────────────────────────────────────────────────────┘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┌─────────────────────────────────────────────────────────────────────┐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│                     Alert Engine (Python)         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│  • Re-runs all active user screen queries        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│  • Compares results vs previous run              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│  • Queues notifications (email/push) for new matches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└─────────────────────────────────────────────────────────────────────┘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 ▼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   APPLICATION / API LAYER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┌──────────────────────────────────────────────────────────────────────┐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                   FastAPI Backend (Python)      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                                                 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/api/v1/                                          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 stocks/          → Stock search, company data, ratios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 screener/        → Execute screens, save queries, get results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 watchlists/      → CRUD watchlists             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 portfolios/      → Portfolio CRUD + performance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 alerts/          → Alert management            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 feed/            → Personalised news/announcements feed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 ai/              → AI Q&amp;A, summaries, insights 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 auth/            → Login, register, OAuth      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 admin/           → Internal admin endpoints    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                                                 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WebSocket:  /ws/prices/{asx_code}   (live price streaming)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           /ws/feed                (live announcement feed)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└──────────────────────────────────────────────────────────────────────┘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┌──────────────────────────────────────────────────────────────────────┐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                   AI Service (Python)           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                                                 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• Claude claude-sonnet-4-6 (complex Q&amp;A, summaries)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• Claude claude-haiku-4-5-20251001 (fast classification, tagging)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• RAG pipeline: PDF → chunks → embeddings → pgvector → query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• Prompt caching enabled (financial templates cached)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└──────────────────────────────────────────────────────────────────────┘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 ▼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     PRESENTATION LAYER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┌───────────────────────────────┐   ┌────────────────────────────────────┐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  Next.js 14 (Web App)      │   │   React Native (Mobile App)  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TypeScript + TailwindCSS    │   │   iOS + Android              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TradingView Charts          │   │   Push notifications         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SSR + Static Generation     │   │   Offline watchlist cache    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│   CDN-cached public pages     │   └────────────────────────────────────┘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└───────────────────────────────┘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2. High-Level Design (HLD)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System Decomposition — Major Components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COMPONENT MAP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C1: Data Ingestion Service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C2: Compute Engine (Metric Calculator)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C3: Alert Engine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C4: FastAPI Backend (REST + WebSocket)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C5: AI Service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C6: Next.js Frontend (Web)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C7: React Native App (Mobile)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C8: Notification Service (Email + Push)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C9: Admin Dashboard (Internal)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Stores: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S1: PostgreSQL + TimescaleDB (Primary DB)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S2: Redis (Cache + Queue)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S3: Elasticsearch (Search + Screening)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S4: AWS S3 (Document Storage)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Request Flow — Stock Screener Query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 types query: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"Market cap &gt; 500 AND PE &lt; 20 AND ROE &gt; 15 AND Franking &gt; 80"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Browser/App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▼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Next.js Frontend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Validates query syntax client-side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POST /api/v1/screener/run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▼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FastAPI Backend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Check Redis cache (hash of query) ──→ HIT: return cached results (&lt; 5 min old)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MISS: Parse query into SQL WHERE clause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Execute against computed_metrics + companies (PostgreSQL)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Apply user's column preferences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Store result in Redis (TTL: 5 min)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Return paginated results (50 per page)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▼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Frontend renders sortable results table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User saves query → POST /api/v1/screener/save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User sets alert → POST /api/v1/alerts/create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 Request Flow — Company Detail Page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 clicks "BHP" company page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Browser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▼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Next.js (SSR)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GET /api/v1/stocks/BHP/overview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GET /api/v1/stocks/BHP/financials (annual P&amp;L, BS, CF)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GET /api/v1/stocks/BHP/metrics    (computed_metrics for today)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GET /api/v1/stocks/BHP/price-chart (TimescaleDB aggregated data)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All calls in parallel via Promise.all()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▼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FastAPI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Redis cache check per endpoint (TTL varies)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PostgreSQL for financial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TimescaleDB for price history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Return JSON responses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▼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Next.js renders: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Static sections: ISR (revalidate every hour)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Price chart: Client-side WebSocket subscription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Financial tables: Server rendered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AI insights: On-demand (user triggers)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2.4 Request Flow — Daily Data Pipeline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4:00 PM AEST  ─── ASX Market Closes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4:15 PM  ─── Airflow triggers DAG: price_ingest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├─ Fetch all 2,200 ASX EOD prices (Yahoo Finance)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├─ Validate: check for stale/missing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├─ Write to daily_prices (TimescaleDB)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└─ Mark price_ingest COMPLETE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5:00 PM  ─── Airflow triggers DAG: asic_short_data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├─ Download ASIC aggregated short sales CSV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├─ Parse and write to short_interest table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└─ Mark asic_short COMPLETE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5:30 PM  ─── Airflow triggers DAG: compute_engine (depends on price_ingest)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├─ Load today's prices (all stocks)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├─ Load latest financial statements (all stocks)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├─ STAGE 1: Technical Indicators (parallel, 16 workers)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├─ STAGE 2: Valuation Ratios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├─ STAGE 3: Profitability &amp; Quality Ratios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├─ STAGE 4: Growth Metrics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├─ STAGE 5: Risk Scores (Altman Z, Piotroski, etc.)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├─ STAGE 6: ASX-Specific (Franking yields, etc.)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├─ Write batch to computed_metrics table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├─ Invalidate Redis cache (all stocks)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├─ Re-sync Elasticsearch documents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└─ Mark compute_engine COMPLETE  [~6:00 PM]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6:30 PM  ─── Airflow triggers DAG: alert_engine (depends on compute_engine)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├─ Load all active screen alerts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├─ Re-run each saved screen query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├─ Diff results vs previous run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├─ Queue notifications for new matches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└─ Notification Service sends emails + push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Continuous ─── Airflow triggers DAG: announcements (every 5 min, 8AM-8PM)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├─ Poll ASX announcements API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├─ New announcements → Claude Haiku for classification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├─ Write to asx_announcements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└─ Push to WebSocket feed for subscribed users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3. Technology Decision Matrix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Database Selection — Long-Term Recommendation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╔═══════════════════╦══════════╦═══════════╦═══════════╦══════════╦════════════╗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Criterion         ║ PostgreSQL║ClickHouse ║ MongoDB   ║ MySQL    ║ CockroachDB║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║+TimescaleDB║          ║           ║          ║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╠═══════════════════╬══════════╬═══════════╬═══════════╬══════════╬════════════╣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Time-series perf  ║ ★★★★★   ║ ★★★★★    ║ ★★★      ║ ★★★     ║ ★★★★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Relational data   ║ ★★★★★   ║ ★★       ║ ★★★      ║ ★★★★    ║ ★★★★★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ACID compliance   ║ ★★★★★   ║ ★★★      ║ ★★★★     ║ ★★★★    ║ ★★★★★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Complex queries   ║ ★★★★★   ║ ★★★★     ║ ★★★      ║ ★★★★    ║ ★★★★★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Write throughput  ║ ★★★★    ║ ★★★★★    ║ ★★★★★    ║ ★★★★    ║ ★★★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Ecosystem/tooling ║ ★★★★★   ║ ★★★★     ║ ★★★★★    ║ ★★★★★   ║ ★★★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Vector/AI support ║ ★★★★★   ║ ★★       ║ ★★★★     ║ ★★       ║ ★★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Managed cloud     ║ ★★★★★   ║ ★★★★     ║ ★★★★★    ║ ★★★★★   ║ ★★★★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Cost (startup)    ║ ★★★★★   ║ ★★★★★    ║ ★★★      ║ ★★★★★   ║ ★★★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Scale (10M rows+) ║ ★★★★★   ║ ★★★★★    ║ ★★★      ║ ★★★      ║ ★★★★★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╠═══════════════════╬══════════╬═══════════╬═══════════╬══════════╬════════════╣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TOTAL             ║  49/50   ║  41/50    ║  38/50    ║ 40/50    ║  40/50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╚═══════════════════╩══════════╩═══════════╩═══════════╩══════════╩════════════╝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WINNER: PostgreSQL 16 + TimescaleDB (our primary database)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PostgreSQL + TimescaleDB wins for this project: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Reason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TimescaleDB hypertables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Auto-partitions price data by time, transparent to queries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98% compression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price data compressed automatically, saving 95%+ storage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aggregates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Pre-computed weekly/monthly OHLCV without extra queries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document embeddings stored IN the same database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user data isolation at DB level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SQL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screener queries (JOINs, window functions, CTEs)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ORMs, migrations (Alembic), monitoring (pgBadger), backups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options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RDS, TimescaleDB Cloud, Supabase (for startups)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technology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polyglot complexity — one DB for everything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 at scale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by financial firms with billions of rows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3+ Addition: ClickHouse (Analytics Sidecar)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ClickHouse ONLY for backtesting queries and heavy analytics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Replicate computed_metrics and daily_prices to ClickHouse via CDC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replace PostgreSQL — use ClickHouse as a read-only analytics layer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4. Infrastructure Design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AWS Architecture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┌─────────────────────────────────────────┐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│              Route 53 (DNS)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│         screener.com.au → ALB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└────────────────┬────────────────────────┘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┌────────────────▼────────────────────────┐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│       CloudFront CDN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│  • Static assets (JS, CSS, images)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│  • Next.js ISR pages (TTL: 1hr)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│  • API responses (TTL: 0 — pass-through)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└────────────────┬────────────────────────┘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┌────────────────▼────────────────────────┐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│     Application Load Balancer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│  • SSL termination (ACM certificates)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│  • Route /api/* → FastAPI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│  • Route /* → Next.js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└──────┬──────────────────┬───────────────┘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│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┌──────────────▼───┐    ┌─────────▼──────────────┐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│  Next.js (ECS)   │    │   FastAPI (ECS)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│  Fargate         │    │   Fargate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│  2–8 tasks       │    │   2–16 tasks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│  Auto-scaling    │    │   Auto-scaling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└──────────────────┘    └─────────┬──────────────┘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┌──────────────────────────────┼──────────────────────────────┐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│                              │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┌────────────▼──────────┐  ┌───────────────▼─────────┐  ┌────────────────▼──┐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RDS PostgreSQL (Multi-│  │ ElastiCache Redis       │  │ OpenSearch (ES)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AZ) + TimescaleDB     │  │ Cluster                 │  │ Domain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   │  │ Primary + 1 Replica     │  │ 3-node cluster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• db.r7g.2xlarge      │  │ cache.r7g.large         │  │ m6g.large.search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• 500 GB SSD (gp3)    │  │ 16 GB RAM               │  │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• Read replica (1)    │  │                         │  │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└───────────────────────┘  └─────────────────────────┘  └───────────────────┘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Separate VPC Subnet: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Airflow (MWAA) + Celery Workers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• 4–16 Celery workers (c6g.xlarge Spot instances)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• Compute Engine runs here daily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• Isolated from web traffic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Storage: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S3 Buckets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• asx-screener-documents (annual reports, PDFs)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• asx-screener-exports   (user CSV/Excel exports)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• asx-screener-backups   (DB snapshots)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Environments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Purpose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Scale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 (Docker Compose)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instance each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Pre-prod testing, limited data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instances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users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Auto-scaled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4.3 Docker Compose (Local Development)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services: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postgres:     # PostgreSQL 16 + TimescaleDB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redis:        # Redis 7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elasticsearch: # Elasticsearch 8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airflow:      # Airflow scheduler + webserver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api:          # FastAPI backend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web:          # Next.js frontend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worker:       # Celery workers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5. Security Design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SECURITY LAYERS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Layer 1 — Network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All services in private VPC subnets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DB / Redis / ES: NOT internet-accessible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Security groups: strict port allowlisting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WAF on CloudFront (block known attack patterns)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Layer 2 — Authentication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NextAuth.js: Google OAuth + Email magic link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JWT tokens (15 min access, 7 day refresh)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Rate limiting: 100 req/min (free), 1000 req/min (pro)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Bcrypt for password hashing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Layer 3 — Authorisation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Feature flags per subscription tier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Row-level security in PostgreSQL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API endpoints check plan before serving premium data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Layer 4 — Data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Secrets: AWS Secrets Manager (DB passwords, API keys)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Encryption at rest: AES-256 (RDS, S3, ElastiCache)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Encryption in transit: TLS 1.3 everywhere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PII: user emails encrypted in DB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Layer 5 — Application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Input validation: Pydantic (FastAPI)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SQL injection: parameterised queries only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XSS: Next.js content security policy headers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CSRF: SameSite cookies + CSRF tokens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6. Scalability Design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6.1 Scale Targets by Phase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Metric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Phase 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Phase 2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requests/day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2M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50M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Stocks covered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2,200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2,200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size (total)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GB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TB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rows (TimescaleDB)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8M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80M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engine runtime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 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 min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min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6.2 Bottlenecks &amp; Mitigations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Bottleneck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Screener queries slow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for complex filters; Redis result cache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engine too slow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workers + vectorized Pandas; batch DB writes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chart data slow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TimescaleDB continuous aggregates for weekly/monthly OHLCV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connection exhaustion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PgBouncer connection pooler in front of PostgreSQL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responses slow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prompt caching; async background generation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traffic (market open/close)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Auto-scaling ECS tasks; Redis absorbs read spikes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7. Monitoring &amp; Observability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MONITORING STACK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Application:  Datadog APM + Logs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Errors:       Sentry (frontend + backend)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Uptime:       Datadog Synthetics (page + API checks)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DB:           pg_stat_statements + Datadog DB monitoring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Pipeline:     Airflow Web UI + custom Slack alerts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KEY ALERTS (PagerDuty):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Price ingest fails → immediate alert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Compute engine fails → immediate alert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API p95 latency &gt; 2s → warn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DB disk &gt; 80% → warn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Redis memory &gt; 85% → warn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DASHBOARDS: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Data freshness (when each dataset last updated)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Compute engine stage timings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API latency per endpoint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Active users / screen runs / alert deliveries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Next: See `02_Database_Design_LLD.md` for full database schema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4C81" w:sz="4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Version 1.0 · April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0F4C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81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F4C81"/>
        <w:sz w:val="18"/>
        <w:szCs w:val="18"/>
      </w:rPr>
      <w:t xml:space="preserve">ASX Screener · </w:t>
    </w:r>
    <w:r>
      <w:rPr>
        <w:rFonts w:ascii="Arial" w:cs="Arial" w:eastAsia="Arial" w:hAnsi="Arial"/>
        <w:color w:val="444444"/>
        <w:sz w:val="18"/>
        <w:szCs w:val="18"/>
      </w:rPr>
      <w:t xml:space="preserve">01 · Architecture &amp; HLD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4C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4C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CodeBlock">
    <w:name w:val="Code Block"/>
    <w:basedOn w:val="Normal"/>
    <w:next w:val="Normal"/>
    <w:pPr>
      <w:spacing w:after="60" w:before="60"/>
    </w:pPr>
    <w:rPr>
      <w:rFonts w:ascii="Courier New" w:cs="Courier New" w:eastAsia="Courier New" w:hAnsi="Courier New"/>
      <w:color w:val="1F1F1F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2026-05-27T08:33:39.860Z</dcterms:created>
  <dcterms:modified xsi:type="dcterms:W3CDTF">2026-05-27T08:33:39.860Z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