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4522" w14:textId="55ADA57F" w:rsidR="004B5F29" w:rsidRDefault="004B5F29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proofErr w:type="gramStart"/>
      <w:r w:rsidRPr="004B5F29">
        <w:rPr>
          <w:b/>
          <w:bCs/>
          <w:i/>
          <w:iCs/>
          <w:color w:val="538135" w:themeColor="accent6" w:themeShade="BF"/>
          <w:sz w:val="40"/>
          <w:szCs w:val="40"/>
        </w:rPr>
        <w:t>P054LITSQLS02.USCUST.LOCAL</w:t>
      </w:r>
      <w:proofErr w:type="gramEnd"/>
      <w:r>
        <w:rPr>
          <w:b/>
          <w:bCs/>
          <w:i/>
          <w:iCs/>
          <w:color w:val="538135" w:themeColor="accent6" w:themeShade="BF"/>
          <w:sz w:val="40"/>
          <w:szCs w:val="40"/>
        </w:rPr>
        <w:t>\</w:t>
      </w:r>
      <w:r w:rsidR="00BB460E" w:rsidRPr="00BB460E">
        <w:rPr>
          <w:b/>
          <w:bCs/>
          <w:i/>
          <w:iCs/>
          <w:color w:val="538135" w:themeColor="accent6" w:themeShade="BF"/>
          <w:sz w:val="40"/>
          <w:szCs w:val="40"/>
        </w:rPr>
        <w:t>FORLITST</w:t>
      </w:r>
    </w:p>
    <w:p w14:paraId="5E5B3D6E" w14:textId="7C43D780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6F1BEAA2" w14:textId="07666C90" w:rsidR="00C06D23" w:rsidRPr="00E602B6" w:rsidRDefault="00310787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>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2BEEE773" w:rsidR="00EE202C" w:rsidRDefault="00EE202C" w:rsidP="002814BC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hyperlink r:id="rId9" w:history="1">
        <w:r w:rsidR="00816F90">
          <w:rPr>
            <w:rStyle w:val="Hyperlink"/>
            <w:rFonts w:ascii="Arial" w:hAnsi="Arial" w:cs="Arial"/>
            <w:color w:val="303A46"/>
            <w:sz w:val="20"/>
            <w:szCs w:val="20"/>
            <w:shd w:val="clear" w:color="auto" w:fill="FFFFFF"/>
          </w:rPr>
          <w:t>RITM0284099</w:t>
        </w:r>
      </w:hyperlink>
      <w:r>
        <w:rPr>
          <w:color w:val="000000"/>
          <w:sz w:val="27"/>
          <w:szCs w:val="27"/>
        </w:rPr>
        <w:t>)</w:t>
      </w:r>
    </w:p>
    <w:p w14:paraId="1C8E787F" w14:textId="667AAA9E" w:rsidR="002814BC" w:rsidRPr="00E602B6" w:rsidRDefault="00C967A4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010913F7" w:rsidR="00B94627" w:rsidRPr="00E602B6" w:rsidRDefault="00FE4657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4225576B" w:rsidR="00BD1F0E" w:rsidRPr="00E602B6" w:rsidRDefault="0096554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7C968173" w:rsidR="00BD1F0E" w:rsidRPr="00E602B6" w:rsidRDefault="00AD254A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Pr="219E1D83">
        <w:rPr>
          <w:rFonts w:ascii="Calibri" w:eastAsia="Times New Roman" w:hAnsi="Calibri" w:cs="Calibri"/>
          <w:sz w:val="24"/>
          <w:szCs w:val="24"/>
        </w:rPr>
        <w:t> 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71482563" w:rsidR="00E602B6" w:rsidRPr="00E602B6" w:rsidRDefault="00D36EFE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4AB5B713" w:rsidR="00E602B6" w:rsidRPr="00E602B6" w:rsidRDefault="00D54813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64A32C43" w:rsidR="008B5545" w:rsidRDefault="004903A2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69BE1466" w:rsidR="00477225" w:rsidRDefault="00D80FC0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9D6D7F5" w:rsidR="00B324C7" w:rsidRDefault="00D80FC0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6C97890B" w:rsidR="00B324C7" w:rsidRDefault="00A45484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10" w:history="1">
        <w:r w:rsidR="00E14D3F">
          <w:rPr>
            <w:rStyle w:val="Hyperlink"/>
            <w:rFonts w:ascii="Arial" w:hAnsi="Arial" w:cs="Arial"/>
            <w:color w:val="303A46"/>
            <w:sz w:val="20"/>
            <w:szCs w:val="20"/>
          </w:rPr>
          <w:t>TASK0626061</w:t>
        </w:r>
      </w:hyperlink>
      <w:r w:rsidR="00B324C7">
        <w:rPr>
          <w:color w:val="000000"/>
          <w:sz w:val="27"/>
          <w:szCs w:val="27"/>
        </w:rPr>
        <w:t>)</w:t>
      </w:r>
    </w:p>
    <w:p w14:paraId="3A906B32" w14:textId="4A6BD8DD" w:rsidR="36FD0D78" w:rsidRPr="00A61332" w:rsidRDefault="00863294" w:rsidP="00D652C4">
      <w:pPr>
        <w:textAlignment w:val="baseline"/>
        <w:rPr>
          <w:rFonts w:ascii="Calibri" w:eastAsia="Calibri" w:hAnsi="Calibri" w:cs="Calibri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4E712B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51739F03" w:rsidR="21656C50" w:rsidRDefault="00DB6CC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>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0607"/>
    <w:rsid w:val="00135476"/>
    <w:rsid w:val="00144CF4"/>
    <w:rsid w:val="00146147"/>
    <w:rsid w:val="0014683C"/>
    <w:rsid w:val="00146FD9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10787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03A2"/>
    <w:rsid w:val="00492C0C"/>
    <w:rsid w:val="0049364C"/>
    <w:rsid w:val="00496BA4"/>
    <w:rsid w:val="0049727C"/>
    <w:rsid w:val="004A45AF"/>
    <w:rsid w:val="004B034D"/>
    <w:rsid w:val="004B5F29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16F90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63294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5B40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5543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45484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54A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460E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967A4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6EFE"/>
    <w:rsid w:val="00D37A27"/>
    <w:rsid w:val="00D37A55"/>
    <w:rsid w:val="00D42E1A"/>
    <w:rsid w:val="00D52DB0"/>
    <w:rsid w:val="00D54392"/>
    <w:rsid w:val="00D54813"/>
    <w:rsid w:val="00D640A0"/>
    <w:rsid w:val="00D652C4"/>
    <w:rsid w:val="00D73C02"/>
    <w:rsid w:val="00D80FC0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B6CC5"/>
    <w:rsid w:val="00DE32BD"/>
    <w:rsid w:val="00DF1942"/>
    <w:rsid w:val="00DF1EA9"/>
    <w:rsid w:val="00DF620A"/>
    <w:rsid w:val="00DF6315"/>
    <w:rsid w:val="00E01527"/>
    <w:rsid w:val="00E020A5"/>
    <w:rsid w:val="00E14D3F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C081B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6033"/>
    <w:rsid w:val="00FE4657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e9475972db34e990848e804305961982&amp;sysparm_record_target=sc_task&amp;sysparm_record_row=2&amp;sysparm_record_rows=4&amp;sysparm_record_list=request_item%3D1aa6ddfedbf0e990848e80430596191e%5EORDERBY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6cd63fa08745e9d03cdbcaa7dabb35c4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41A62"/>
    <w:rsid w:val="007E0154"/>
    <w:rsid w:val="008826BA"/>
    <w:rsid w:val="008A7581"/>
    <w:rsid w:val="00B05CB6"/>
    <w:rsid w:val="00BC3A25"/>
    <w:rsid w:val="00BD00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4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1676</TotalTime>
  <Pages>2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21</cp:revision>
  <dcterms:created xsi:type="dcterms:W3CDTF">2022-12-22T12:06:00Z</dcterms:created>
  <dcterms:modified xsi:type="dcterms:W3CDTF">2023-02-14T16:14:00Z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