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7F82E" w14:textId="77777777" w:rsidR="00F765F8" w:rsidRDefault="00F765F8" w:rsidP="00F765F8">
      <w:pPr>
        <w:pStyle w:val="Heading1"/>
      </w:pPr>
      <w:r>
        <w:t>Before generics</w:t>
      </w:r>
    </w:p>
    <w:p w14:paraId="5688ADDD" w14:textId="77777777" w:rsidR="00F765F8" w:rsidRDefault="00F765F8" w:rsidP="00F765F8">
      <w:r>
        <w:t xml:space="preserve">Class Object </w:t>
      </w:r>
      <w:r>
        <w:sym w:font="Wingdings" w:char="F0E0"/>
      </w:r>
      <w:r>
        <w:t xml:space="preserve"> this the built-in-class / mother classes for all the JAVA classes.</w:t>
      </w:r>
      <w:r>
        <w:br/>
        <w:t>Every class is directly/indirectly from object class.</w:t>
      </w:r>
    </w:p>
    <w:p w14:paraId="5482D71E" w14:textId="77777777" w:rsidR="00F765F8" w:rsidRDefault="00F765F8" w:rsidP="00F765F8">
      <w:r>
        <w:t xml:space="preserve">With the reference of an object of the object [parent class] class we can assign to any class [child class] </w:t>
      </w:r>
      <w:r>
        <w:br/>
        <w:t xml:space="preserve">Object </w:t>
      </w:r>
      <w:proofErr w:type="spellStart"/>
      <w:r>
        <w:t>obj</w:t>
      </w:r>
      <w:proofErr w:type="spellEnd"/>
      <w:r>
        <w:t xml:space="preserve"> = new String(“Hi”</w:t>
      </w:r>
      <w:proofErr w:type="gramStart"/>
      <w:r>
        <w:t xml:space="preserve">);   </w:t>
      </w:r>
      <w:proofErr w:type="gramEnd"/>
      <w:r>
        <w:t>[ Generalization ]</w:t>
      </w:r>
    </w:p>
    <w:p w14:paraId="3A837FF4" w14:textId="77777777" w:rsidR="00F765F8" w:rsidRDefault="00F765F8" w:rsidP="00F765F8">
      <w:r>
        <w:rPr>
          <w:noProof/>
        </w:rPr>
        <w:drawing>
          <wp:inline distT="0" distB="0" distL="0" distR="0" wp14:anchorId="25EB1961" wp14:editId="47395755">
            <wp:extent cx="5731510" cy="30168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7640" w14:textId="77777777" w:rsidR="00F765F8" w:rsidRDefault="00F765F8" w:rsidP="00F765F8">
      <w:r>
        <w:t>At compile time, it is accepting without any prompt. But the error is raised only at the run-time.</w:t>
      </w:r>
      <w:r>
        <w:br/>
        <w:t>[integer object cannot be converted into string]</w:t>
      </w:r>
    </w:p>
    <w:p w14:paraId="15556173" w14:textId="77777777" w:rsidR="00F765F8" w:rsidRDefault="00F765F8" w:rsidP="00F765F8">
      <w:r>
        <w:rPr>
          <w:noProof/>
        </w:rPr>
        <w:drawing>
          <wp:inline distT="0" distB="0" distL="0" distR="0" wp14:anchorId="7DD84173" wp14:editId="6C53D65B">
            <wp:extent cx="5731510" cy="14255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3759" w14:textId="77777777" w:rsidR="00F765F8" w:rsidRDefault="00F765F8" w:rsidP="00F765F8">
      <w:r>
        <w:t>Here the 0</w:t>
      </w:r>
      <w:r w:rsidRPr="00EE43B9">
        <w:rPr>
          <w:vertAlign w:val="superscript"/>
        </w:rPr>
        <w:t>th</w:t>
      </w:r>
      <w:r>
        <w:t xml:space="preserve"> and 1</w:t>
      </w:r>
      <w:r w:rsidRPr="00EE43B9">
        <w:rPr>
          <w:vertAlign w:val="superscript"/>
        </w:rPr>
        <w:t>st</w:t>
      </w:r>
      <w:r>
        <w:t xml:space="preserve"> index </w:t>
      </w:r>
      <w:r>
        <w:sym w:font="Wingdings" w:char="F0E0"/>
      </w:r>
      <w:r>
        <w:t xml:space="preserve"> string</w:t>
      </w:r>
      <w:r>
        <w:br/>
        <w:t>2</w:t>
      </w:r>
      <w:r w:rsidRPr="00EE43B9">
        <w:rPr>
          <w:vertAlign w:val="superscript"/>
        </w:rPr>
        <w:t>nd</w:t>
      </w:r>
      <w:r>
        <w:t xml:space="preserve"> index </w:t>
      </w:r>
      <w:r>
        <w:sym w:font="Wingdings" w:char="F0E0"/>
      </w:r>
      <w:r>
        <w:t xml:space="preserve"> int</w:t>
      </w:r>
      <w:r>
        <w:br/>
        <w:t>But the main draw-back is, the error is raised only at the run-time.</w:t>
      </w:r>
    </w:p>
    <w:p w14:paraId="0FBFF826" w14:textId="77777777" w:rsidR="00F765F8" w:rsidRDefault="00F765F8" w:rsidP="00F765F8">
      <w:proofErr w:type="gramStart"/>
      <w:r>
        <w:t>Therefore</w:t>
      </w:r>
      <w:proofErr w:type="gramEnd"/>
      <w:r>
        <w:t xml:space="preserve"> we want an array to store only integers. If the 0</w:t>
      </w:r>
      <w:r w:rsidRPr="00A86D84">
        <w:rPr>
          <w:vertAlign w:val="superscript"/>
        </w:rPr>
        <w:t>th</w:t>
      </w:r>
      <w:r>
        <w:t xml:space="preserve"> index is integer, then the complete array must be filled with integers.</w:t>
      </w:r>
      <w:r>
        <w:br/>
        <w:t>Therefore we want an array to store only string. If the 0</w:t>
      </w:r>
      <w:r w:rsidRPr="00A86D84">
        <w:rPr>
          <w:vertAlign w:val="superscript"/>
        </w:rPr>
        <w:t>th</w:t>
      </w:r>
      <w:r>
        <w:t xml:space="preserve"> index is </w:t>
      </w:r>
      <w:proofErr w:type="gramStart"/>
      <w:r>
        <w:t>string ,</w:t>
      </w:r>
      <w:proofErr w:type="gramEnd"/>
      <w:r>
        <w:t xml:space="preserve"> then the complete array must be filled with string.</w:t>
      </w:r>
    </w:p>
    <w:p w14:paraId="529F80BA" w14:textId="1FDEC81E" w:rsidR="00F765F8" w:rsidRDefault="00F765F8" w:rsidP="00F765F8">
      <w:r>
        <w:t>But the array must be capable of storing any data-type.</w:t>
      </w:r>
      <w:r w:rsidR="00331C22">
        <w:t xml:space="preserve"> Before using that array mention that data-type.</w:t>
      </w:r>
    </w:p>
    <w:p w14:paraId="4BA1AF1E" w14:textId="0D3F5F5C" w:rsidR="00F765F8" w:rsidRDefault="00F765F8" w:rsidP="00C9783D">
      <w:r>
        <w:t>This can be done by using generics</w:t>
      </w:r>
    </w:p>
    <w:p w14:paraId="5345165B" w14:textId="390338AA" w:rsidR="00A0528C" w:rsidRDefault="00A0528C" w:rsidP="00A0528C">
      <w:pPr>
        <w:pStyle w:val="Heading1"/>
      </w:pPr>
      <w:r>
        <w:t>Generics</w:t>
      </w:r>
    </w:p>
    <w:p w14:paraId="372C7C69" w14:textId="3BC7136B" w:rsidR="00EB1F58" w:rsidRDefault="00E94161">
      <w:r>
        <w:rPr>
          <w:noProof/>
        </w:rPr>
        <w:drawing>
          <wp:inline distT="0" distB="0" distL="0" distR="0" wp14:anchorId="5CA37577" wp14:editId="3F3267B6">
            <wp:extent cx="5731510" cy="32397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42E1" w14:textId="4D2B3E2E" w:rsidR="00061EFD" w:rsidRDefault="001C7D17">
      <w:r w:rsidRPr="002364B0">
        <w:rPr>
          <w:highlight w:val="yellow"/>
        </w:rPr>
        <w:t xml:space="preserve">Templates in C++ </w:t>
      </w:r>
      <w:r w:rsidRPr="002364B0">
        <w:rPr>
          <w:highlight w:val="yellow"/>
        </w:rPr>
        <w:sym w:font="Wingdings" w:char="F0E0"/>
      </w:r>
      <w:r w:rsidRPr="002364B0">
        <w:rPr>
          <w:highlight w:val="yellow"/>
        </w:rPr>
        <w:t xml:space="preserve"> primitive data-types</w:t>
      </w:r>
      <w:r w:rsidRPr="002364B0">
        <w:rPr>
          <w:highlight w:val="yellow"/>
        </w:rPr>
        <w:br/>
        <w:t xml:space="preserve">Generics in JAVA </w:t>
      </w:r>
      <w:r w:rsidR="000403EE" w:rsidRPr="002364B0">
        <w:rPr>
          <w:highlight w:val="yellow"/>
        </w:rPr>
        <w:t xml:space="preserve"> </w:t>
      </w:r>
      <w:r w:rsidRPr="002364B0">
        <w:rPr>
          <w:highlight w:val="yellow"/>
        </w:rPr>
        <w:sym w:font="Wingdings" w:char="F0E0"/>
      </w:r>
      <w:r w:rsidRPr="002364B0">
        <w:rPr>
          <w:highlight w:val="yellow"/>
        </w:rPr>
        <w:t xml:space="preserve"> objects</w:t>
      </w:r>
      <w:r>
        <w:br/>
      </w:r>
    </w:p>
    <w:p w14:paraId="7A7C05E9" w14:textId="04C4D146" w:rsidR="00D50D63" w:rsidRPr="00D50D63" w:rsidRDefault="00D50D63" w:rsidP="00D50D63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1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</w:p>
    <w:p w14:paraId="7AC74F79" w14:textId="3F904DB2" w:rsidR="00061EFD" w:rsidRDefault="00061EFD">
      <w:r>
        <w:rPr>
          <w:noProof/>
        </w:rPr>
        <w:drawing>
          <wp:inline distT="0" distB="0" distL="0" distR="0" wp14:anchorId="54698196" wp14:editId="07E8AB0A">
            <wp:extent cx="5731510" cy="2776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6A9A" w14:textId="7F0B1393" w:rsidR="009B6772" w:rsidRDefault="009B6772">
      <w:r>
        <w:rPr>
          <w:noProof/>
        </w:rPr>
        <w:drawing>
          <wp:inline distT="0" distB="0" distL="0" distR="0" wp14:anchorId="44FEC930" wp14:editId="4E4297E6">
            <wp:extent cx="5731510" cy="2995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D92C" w14:textId="7F50B80C" w:rsidR="00CA0C52" w:rsidRPr="00D50D63" w:rsidRDefault="00CA0C52" w:rsidP="00CA0C52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Basic_2.java</w:t>
      </w:r>
    </w:p>
    <w:p w14:paraId="56B1B1AC" w14:textId="0599DDA6" w:rsidR="00635DC4" w:rsidRDefault="00635DC4" w:rsidP="00635DC4">
      <w:r>
        <w:rPr>
          <w:noProof/>
        </w:rPr>
        <w:drawing>
          <wp:inline distT="0" distB="0" distL="0" distR="0" wp14:anchorId="34E82209" wp14:editId="7B51D0FF">
            <wp:extent cx="5731510" cy="2847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E0BCF35" wp14:editId="5F7C60DD">
            <wp:extent cx="5731510" cy="12623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EAB7" w14:textId="0FD18F12" w:rsidR="00555C9F" w:rsidRDefault="00555C9F" w:rsidP="00635DC4">
      <w:r>
        <w:t>Output</w:t>
      </w:r>
    </w:p>
    <w:p w14:paraId="756A5BB6" w14:textId="1C250AF9" w:rsidR="00555C9F" w:rsidRPr="00635DC4" w:rsidRDefault="00BE63A9" w:rsidP="00635DC4">
      <w:r>
        <w:rPr>
          <w:noProof/>
        </w:rPr>
        <w:drawing>
          <wp:inline distT="0" distB="0" distL="0" distR="0" wp14:anchorId="5422AA34" wp14:editId="50E86C20">
            <wp:extent cx="6486525" cy="1600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0CE6" w14:textId="5AF65007" w:rsidR="00D50D63" w:rsidRPr="00D50D63" w:rsidRDefault="00D50D63" w:rsidP="00D50D63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3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</w:p>
    <w:p w14:paraId="1A872897" w14:textId="0EA21830" w:rsidR="00BB03AB" w:rsidRDefault="00BB03AB">
      <w:r>
        <w:rPr>
          <w:noProof/>
        </w:rPr>
        <w:drawing>
          <wp:inline distT="0" distB="0" distL="0" distR="0" wp14:anchorId="21DAAB3D" wp14:editId="212718BB">
            <wp:extent cx="5731510" cy="31349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9C9C" w14:textId="6095EC17" w:rsidR="00C15D39" w:rsidRDefault="00C15D39">
      <w:r>
        <w:t>Output</w:t>
      </w:r>
    </w:p>
    <w:p w14:paraId="728F0F9C" w14:textId="1CB30FD5" w:rsidR="00C15D39" w:rsidRDefault="00C15D39">
      <w:r>
        <w:rPr>
          <w:noProof/>
        </w:rPr>
        <w:drawing>
          <wp:inline distT="0" distB="0" distL="0" distR="0" wp14:anchorId="6FD77362" wp14:editId="31A658A6">
            <wp:extent cx="5731510" cy="13411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2A35" w14:textId="12441D15" w:rsidR="00552824" w:rsidRDefault="00552824">
      <w:r>
        <w:t xml:space="preserve">Reason for warning </w:t>
      </w:r>
      <w:r>
        <w:sym w:font="Wingdings" w:char="F0E0"/>
      </w:r>
      <w:r>
        <w:t xml:space="preserve"> Here the object is converted into Generic</w:t>
      </w:r>
      <w:r w:rsidR="009F27F6">
        <w:t xml:space="preserve">, we can avoid this by using </w:t>
      </w:r>
      <w:r w:rsidR="009F27F6">
        <w:br/>
        <w:t>@SuppressWarnings(“unchecked”)</w:t>
      </w:r>
    </w:p>
    <w:p w14:paraId="5A1C7117" w14:textId="68F4E21C" w:rsidR="00F81CE9" w:rsidRDefault="00F81CE9">
      <w:r>
        <w:t>With integer</w:t>
      </w:r>
    </w:p>
    <w:p w14:paraId="7A286E02" w14:textId="46B8031F" w:rsidR="009F27F6" w:rsidRDefault="009F27F6">
      <w:r>
        <w:rPr>
          <w:noProof/>
        </w:rPr>
        <w:drawing>
          <wp:inline distT="0" distB="0" distL="0" distR="0" wp14:anchorId="0C1C51BB" wp14:editId="6E758545">
            <wp:extent cx="5731510" cy="32327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8FE" w14:textId="107BCA32" w:rsidR="00F81CE9" w:rsidRDefault="00F81CE9">
      <w:r>
        <w:t xml:space="preserve">With strings </w:t>
      </w:r>
    </w:p>
    <w:p w14:paraId="7808A4DF" w14:textId="283DC994" w:rsidR="00F81CE9" w:rsidRDefault="00F81CE9">
      <w:r>
        <w:rPr>
          <w:noProof/>
        </w:rPr>
        <w:drawing>
          <wp:inline distT="0" distB="0" distL="0" distR="0" wp14:anchorId="24DE2971" wp14:editId="7B01E1E6">
            <wp:extent cx="5731510" cy="33604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0C61" w14:textId="3136DE70" w:rsidR="00904984" w:rsidRDefault="00904984" w:rsidP="00904984">
      <w:pPr>
        <w:pStyle w:val="Heading2"/>
        <w:rPr>
          <w:rFonts w:asciiTheme="minorHAnsi" w:hAnsiTheme="minorHAnsi" w:cstheme="minorHAnsi"/>
          <w:b/>
          <w:bCs/>
        </w:rPr>
      </w:pPr>
      <w:r w:rsidRPr="00D50D63">
        <w:rPr>
          <w:rFonts w:asciiTheme="minorHAnsi" w:hAnsiTheme="minorHAnsi" w:cstheme="minorHAnsi"/>
          <w:b/>
          <w:bCs/>
          <w:highlight w:val="green"/>
        </w:rPr>
        <w:t>Refer Basic_</w:t>
      </w:r>
      <w:r>
        <w:rPr>
          <w:rFonts w:asciiTheme="minorHAnsi" w:hAnsiTheme="minorHAnsi" w:cstheme="minorHAnsi"/>
          <w:b/>
          <w:bCs/>
          <w:highlight w:val="green"/>
        </w:rPr>
        <w:t>4</w:t>
      </w:r>
      <w:r w:rsidRPr="00D50D63">
        <w:rPr>
          <w:rFonts w:asciiTheme="minorHAnsi" w:hAnsiTheme="minorHAnsi" w:cstheme="minorHAnsi"/>
          <w:b/>
          <w:bCs/>
          <w:highlight w:val="green"/>
        </w:rPr>
        <w:t>.java</w:t>
      </w:r>
      <w:r w:rsidR="002F268B">
        <w:rPr>
          <w:rFonts w:asciiTheme="minorHAnsi" w:hAnsiTheme="minorHAnsi" w:cstheme="minorHAnsi"/>
          <w:b/>
          <w:bCs/>
        </w:rPr>
        <w:t xml:space="preserve"> </w:t>
      </w:r>
      <w:r w:rsidR="002F268B">
        <w:rPr>
          <w:rFonts w:asciiTheme="minorHAnsi" w:hAnsiTheme="minorHAnsi" w:cstheme="minorHAnsi"/>
          <w:b/>
          <w:bCs/>
          <w:highlight w:val="green"/>
        </w:rPr>
        <w:t>Array as a Parameter in generic class</w:t>
      </w:r>
    </w:p>
    <w:p w14:paraId="0CF74EFA" w14:textId="4D98B5F4" w:rsidR="00904984" w:rsidRPr="00904984" w:rsidRDefault="00904984" w:rsidP="00904984">
      <w:pPr>
        <w:pStyle w:val="Heading2"/>
        <w:rPr>
          <w:rFonts w:asciiTheme="minorHAnsi" w:hAnsiTheme="minorHAnsi" w:cstheme="minorHAnsi"/>
          <w:b/>
          <w:bCs/>
        </w:rPr>
      </w:pPr>
      <w:r w:rsidRPr="002F268B">
        <w:rPr>
          <w:rFonts w:asciiTheme="minorHAnsi" w:hAnsiTheme="minorHAnsi" w:cstheme="minorHAnsi"/>
          <w:b/>
          <w:bCs/>
          <w:highlight w:val="green"/>
        </w:rPr>
        <w:t>Refer Basic_</w:t>
      </w:r>
      <w:r w:rsidR="00F72AE8" w:rsidRPr="002F268B">
        <w:rPr>
          <w:rFonts w:asciiTheme="minorHAnsi" w:hAnsiTheme="minorHAnsi" w:cstheme="minorHAnsi"/>
          <w:b/>
          <w:bCs/>
          <w:highlight w:val="green"/>
        </w:rPr>
        <w:t>5</w:t>
      </w:r>
      <w:r w:rsidRPr="002F268B">
        <w:rPr>
          <w:rFonts w:asciiTheme="minorHAnsi" w:hAnsiTheme="minorHAnsi" w:cstheme="minorHAnsi"/>
          <w:b/>
          <w:bCs/>
          <w:highlight w:val="green"/>
        </w:rPr>
        <w:t>.java</w:t>
      </w:r>
      <w:r w:rsidR="002F268B" w:rsidRPr="002F268B">
        <w:rPr>
          <w:rFonts w:asciiTheme="minorHAnsi" w:hAnsiTheme="minorHAnsi" w:cstheme="minorHAnsi"/>
          <w:b/>
          <w:bCs/>
          <w:highlight w:val="green"/>
        </w:rPr>
        <w:t xml:space="preserve"> Array</w:t>
      </w:r>
      <w:r w:rsidR="002F268B">
        <w:rPr>
          <w:rFonts w:asciiTheme="minorHAnsi" w:hAnsiTheme="minorHAnsi" w:cstheme="minorHAnsi"/>
          <w:b/>
          <w:bCs/>
        </w:rPr>
        <w:t xml:space="preserve"> </w:t>
      </w:r>
    </w:p>
    <w:p w14:paraId="195C8216" w14:textId="77777777" w:rsidR="00904984" w:rsidRPr="00904984" w:rsidRDefault="00904984" w:rsidP="00904984"/>
    <w:p w14:paraId="29A92251" w14:textId="3606A712" w:rsidR="0070135D" w:rsidRDefault="0070135D" w:rsidP="0070135D">
      <w:pPr>
        <w:pStyle w:val="Heading2"/>
        <w:rPr>
          <w:rFonts w:asciiTheme="minorHAnsi" w:hAnsiTheme="minorHAnsi" w:cstheme="minorHAnsi"/>
          <w:b/>
          <w:bCs/>
        </w:rPr>
      </w:pPr>
      <w:r w:rsidRPr="007546EA">
        <w:rPr>
          <w:rFonts w:asciiTheme="minorHAnsi" w:hAnsiTheme="minorHAnsi" w:cstheme="minorHAnsi"/>
          <w:b/>
          <w:bCs/>
          <w:highlight w:val="green"/>
        </w:rPr>
        <w:t>Two Type Parameter</w:t>
      </w:r>
      <w:r w:rsidR="007546EA" w:rsidRPr="007546EA">
        <w:rPr>
          <w:rFonts w:asciiTheme="minorHAnsi" w:hAnsiTheme="minorHAnsi" w:cstheme="minorHAnsi"/>
          <w:b/>
          <w:bCs/>
          <w:highlight w:val="green"/>
        </w:rPr>
        <w:t>s</w:t>
      </w:r>
    </w:p>
    <w:p w14:paraId="38442C4A" w14:textId="7B3FE618" w:rsidR="00E87A89" w:rsidRPr="00E87A89" w:rsidRDefault="00E87A89" w:rsidP="00E87A89">
      <w:r>
        <w:t>Refer two type parameter.java</w:t>
      </w:r>
    </w:p>
    <w:p w14:paraId="79B674BD" w14:textId="7E297F66" w:rsidR="005C7640" w:rsidRDefault="005C7640" w:rsidP="005C7640">
      <w:r>
        <w:rPr>
          <w:noProof/>
        </w:rPr>
        <w:drawing>
          <wp:inline distT="0" distB="0" distL="0" distR="0" wp14:anchorId="68C6236A" wp14:editId="5DCA7366">
            <wp:extent cx="5731510" cy="2565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4808C08" wp14:editId="1084BE73">
            <wp:extent cx="5731510" cy="1706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66B7" w14:textId="526ADA42" w:rsidR="008D7478" w:rsidRDefault="008D7478" w:rsidP="005C7640">
      <w:r>
        <w:t>Output</w:t>
      </w:r>
    </w:p>
    <w:p w14:paraId="6843EFBD" w14:textId="45F3FC3C" w:rsidR="008D7478" w:rsidRPr="005C7640" w:rsidRDefault="008D7478" w:rsidP="005C7640">
      <w:r>
        <w:rPr>
          <w:noProof/>
        </w:rPr>
        <w:drawing>
          <wp:inline distT="0" distB="0" distL="0" distR="0" wp14:anchorId="3C2051A7" wp14:editId="15F25337">
            <wp:extent cx="5731510" cy="11328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CD06" w14:textId="0E6816F7" w:rsidR="00A27689" w:rsidRPr="001F2F44" w:rsidRDefault="00A27689" w:rsidP="001F2F44">
      <w:pPr>
        <w:pStyle w:val="Heading1"/>
        <w:jc w:val="center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 w:rsidRPr="001F2F44"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t>Bounds on Generics</w:t>
      </w:r>
    </w:p>
    <w:p w14:paraId="4A45BAC0" w14:textId="0EF69540" w:rsidR="00C36F24" w:rsidRPr="0098093B" w:rsidRDefault="00C36F24" w:rsidP="00C36F2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8093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No Parameters</w:t>
      </w:r>
    </w:p>
    <w:p w14:paraId="4E99DCC6" w14:textId="6865384E" w:rsidR="00D515BE" w:rsidRDefault="00D515BE">
      <w:r>
        <w:rPr>
          <w:noProof/>
        </w:rPr>
        <w:drawing>
          <wp:inline distT="0" distB="0" distL="0" distR="0" wp14:anchorId="0E2DFA01" wp14:editId="79B597EC">
            <wp:extent cx="5731510" cy="27959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53D6" w14:textId="2E9D8CD5" w:rsidR="0070135D" w:rsidRDefault="00B7008D">
      <w:r>
        <w:t>o</w:t>
      </w:r>
      <w:r w:rsidR="009459F1">
        <w:t xml:space="preserve">bj1 </w:t>
      </w:r>
      <w:r w:rsidR="009459F1">
        <w:sym w:font="Wingdings" w:char="F0E0"/>
      </w:r>
      <w:r w:rsidR="009459F1">
        <w:t xml:space="preserve"> </w:t>
      </w:r>
      <w:r w:rsidR="009459F1" w:rsidRPr="009459F1">
        <w:t>an object of type generic, since parameters are not given</w:t>
      </w:r>
      <w:r w:rsidR="009459F1">
        <w:t>.</w:t>
      </w:r>
      <w:r w:rsidR="009459F1">
        <w:br/>
      </w:r>
      <w:r w:rsidR="00B16CB6">
        <w:t xml:space="preserve">Since the class is </w:t>
      </w:r>
      <w:r>
        <w:t xml:space="preserve">also </w:t>
      </w:r>
      <w:r w:rsidR="00B16CB6">
        <w:t>Generic, it supports any type of object.</w:t>
      </w:r>
    </w:p>
    <w:p w14:paraId="52C5C0D3" w14:textId="18D4F9A3" w:rsidR="00D515BE" w:rsidRPr="0098093B" w:rsidRDefault="00AB2954" w:rsidP="00AB2954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98093B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Multiple Parameters</w:t>
      </w:r>
    </w:p>
    <w:p w14:paraId="7D9B6B85" w14:textId="52216049" w:rsidR="00FD3ED7" w:rsidRPr="00DB4C9E" w:rsidRDefault="00FD3ED7" w:rsidP="00FD3ED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DB4C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Subtypes</w:t>
      </w:r>
    </w:p>
    <w:p w14:paraId="4A70D5FF" w14:textId="19932704" w:rsidR="006B3CFF" w:rsidRDefault="006B3CFF" w:rsidP="006B3CFF">
      <w:r>
        <w:t>A normal class cannot able to inherit Generic classes.</w:t>
      </w:r>
      <w:r>
        <w:br/>
        <w:t>A generic class only can able to inherit Generic classes</w:t>
      </w:r>
      <w:r w:rsidR="004113FF">
        <w:t>.</w:t>
      </w:r>
    </w:p>
    <w:p w14:paraId="3D4C874A" w14:textId="5245ABB6" w:rsidR="00C13885" w:rsidRPr="00E94DBA" w:rsidRDefault="00C13885" w:rsidP="00C13885">
      <w:pPr>
        <w:pStyle w:val="Heading3"/>
        <w:rPr>
          <w:rFonts w:asciiTheme="minorHAnsi" w:hAnsiTheme="minorHAnsi" w:cstheme="minorHAnsi"/>
          <w:b/>
          <w:bCs/>
          <w:color w:val="FF0000"/>
        </w:rPr>
      </w:pPr>
      <w:r w:rsidRPr="00E94DBA">
        <w:rPr>
          <w:rFonts w:asciiTheme="minorHAnsi" w:hAnsiTheme="minorHAnsi" w:cstheme="minorHAnsi"/>
          <w:b/>
          <w:bCs/>
          <w:color w:val="FF0000"/>
          <w:highlight w:val="green"/>
        </w:rPr>
        <w:t>Refer Subtypes_1.java</w:t>
      </w:r>
    </w:p>
    <w:p w14:paraId="28C8B78E" w14:textId="28631BB6" w:rsidR="00241EFB" w:rsidRDefault="00241EFB" w:rsidP="006B3CFF">
      <w:r>
        <w:br/>
      </w:r>
      <w:r w:rsidR="00536637">
        <w:rPr>
          <w:noProof/>
        </w:rPr>
        <w:drawing>
          <wp:inline distT="0" distB="0" distL="0" distR="0" wp14:anchorId="7D2AF04D" wp14:editId="5EF7FC3A">
            <wp:extent cx="5731510" cy="36175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9B33" w14:textId="0B4BAFA6" w:rsidR="00B06F85" w:rsidRDefault="00B06F85" w:rsidP="006B3CFF">
      <w:r>
        <w:t>Both the classes are generic</w:t>
      </w:r>
    </w:p>
    <w:p w14:paraId="19586073" w14:textId="28494996" w:rsidR="00E94DBA" w:rsidRPr="00E94DBA" w:rsidRDefault="00E94DBA" w:rsidP="00E94DBA">
      <w:pPr>
        <w:pStyle w:val="Heading3"/>
        <w:rPr>
          <w:rFonts w:asciiTheme="minorHAnsi" w:hAnsiTheme="minorHAnsi" w:cstheme="minorHAnsi"/>
          <w:b/>
          <w:bCs/>
          <w:color w:val="FF0000"/>
        </w:rPr>
      </w:pPr>
      <w:r w:rsidRPr="00E94DBA">
        <w:rPr>
          <w:rFonts w:asciiTheme="minorHAnsi" w:hAnsiTheme="minorHAnsi" w:cstheme="minorHAnsi"/>
          <w:b/>
          <w:bCs/>
          <w:color w:val="FF0000"/>
          <w:highlight w:val="green"/>
        </w:rPr>
        <w:t>Refer Subtypes_</w:t>
      </w:r>
      <w:r>
        <w:rPr>
          <w:rFonts w:asciiTheme="minorHAnsi" w:hAnsiTheme="minorHAnsi" w:cstheme="minorHAnsi"/>
          <w:b/>
          <w:bCs/>
          <w:color w:val="FF0000"/>
          <w:highlight w:val="green"/>
        </w:rPr>
        <w:t>2</w:t>
      </w:r>
      <w:r w:rsidRPr="00E94DBA">
        <w:rPr>
          <w:rFonts w:asciiTheme="minorHAnsi" w:hAnsiTheme="minorHAnsi" w:cstheme="minorHAnsi"/>
          <w:b/>
          <w:bCs/>
          <w:color w:val="FF0000"/>
          <w:highlight w:val="green"/>
        </w:rPr>
        <w:t>.java</w:t>
      </w:r>
    </w:p>
    <w:p w14:paraId="3F4FD164" w14:textId="3D0F43D9" w:rsidR="006B247E" w:rsidRDefault="006B247E" w:rsidP="006B3CFF">
      <w:r>
        <w:rPr>
          <w:noProof/>
        </w:rPr>
        <w:drawing>
          <wp:inline distT="0" distB="0" distL="0" distR="0" wp14:anchorId="75440382" wp14:editId="023B9A16">
            <wp:extent cx="5731510" cy="3987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A33E" w14:textId="0ACB169A" w:rsidR="00532222" w:rsidRDefault="00532222" w:rsidP="00FA235D">
      <w:pPr>
        <w:jc w:val="center"/>
      </w:pPr>
      <w:r>
        <w:rPr>
          <w:noProof/>
        </w:rPr>
        <w:drawing>
          <wp:inline distT="0" distB="0" distL="0" distR="0" wp14:anchorId="2C2EDB14" wp14:editId="03051197">
            <wp:extent cx="5731510" cy="596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13F8" w14:textId="77777777" w:rsidR="001D3491" w:rsidRDefault="002043BE" w:rsidP="006B3CFF">
      <w:r>
        <w:t xml:space="preserve">Myarray1 </w:t>
      </w:r>
      <w:r>
        <w:sym w:font="Wingdings" w:char="F0E0"/>
      </w:r>
      <w:r>
        <w:t xml:space="preserve"> Generic </w:t>
      </w:r>
      <w:r w:rsidR="001D3491">
        <w:br/>
        <w:t xml:space="preserve">object for Myarray1 </w:t>
      </w:r>
      <w:r w:rsidR="001D3491">
        <w:sym w:font="Wingdings" w:char="F0E0"/>
      </w:r>
      <w:r w:rsidR="001D3491">
        <w:t xml:space="preserve"> Generic</w:t>
      </w:r>
    </w:p>
    <w:p w14:paraId="1E3555D5" w14:textId="119D14A1" w:rsidR="001D3491" w:rsidRPr="006B3CFF" w:rsidRDefault="002043BE" w:rsidP="006B3CFF">
      <w:r>
        <w:br/>
        <w:t>Myarray2 extends Myarray1</w:t>
      </w:r>
      <w:r w:rsidR="00D86A22">
        <w:t>&lt;String&gt;</w:t>
      </w:r>
      <w:r w:rsidR="001D3491">
        <w:br/>
        <w:t xml:space="preserve">Myarray2 </w:t>
      </w:r>
      <w:r w:rsidR="001D3491">
        <w:sym w:font="Wingdings" w:char="F0E0"/>
      </w:r>
      <w:r w:rsidR="001D3491">
        <w:t xml:space="preserve"> String</w:t>
      </w:r>
      <w:r w:rsidR="001D3491">
        <w:br/>
        <w:t xml:space="preserve">object for Myarray2 </w:t>
      </w:r>
      <w:r w:rsidR="001D3491">
        <w:sym w:font="Wingdings" w:char="F0E0"/>
      </w:r>
      <w:r w:rsidR="001D3491">
        <w:t xml:space="preserve"> String</w:t>
      </w:r>
    </w:p>
    <w:p w14:paraId="4B863A21" w14:textId="288FC7BE" w:rsidR="00EF3FD7" w:rsidRDefault="00EF3FD7" w:rsidP="00EF3FD7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AA2E76">
        <w:rPr>
          <w:rFonts w:asciiTheme="minorHAnsi" w:hAnsiTheme="minorHAnsi" w:cstheme="minorHAnsi"/>
          <w:b/>
          <w:bCs/>
          <w:color w:val="FF0000"/>
          <w:sz w:val="28"/>
          <w:szCs w:val="28"/>
          <w:highlight w:val="yellow"/>
        </w:rPr>
        <w:t>Bounded Types</w:t>
      </w:r>
    </w:p>
    <w:p w14:paraId="3BA2B7A8" w14:textId="282E6297" w:rsidR="00036884" w:rsidRDefault="00036884" w:rsidP="00036884">
      <w:pPr>
        <w:pStyle w:val="Heading3"/>
      </w:pPr>
      <w:r>
        <w:t>Refer bound_types_1.java</w:t>
      </w:r>
    </w:p>
    <w:p w14:paraId="1688F0A8" w14:textId="30E7AFB4" w:rsidR="004A5BF2" w:rsidRPr="004A5BF2" w:rsidRDefault="004A5BF2" w:rsidP="004A5BF2"/>
    <w:p w14:paraId="2EEE837D" w14:textId="434C6BA0" w:rsidR="00036884" w:rsidRDefault="00036884" w:rsidP="00036884">
      <w:pPr>
        <w:pStyle w:val="Heading3"/>
      </w:pPr>
      <w:r>
        <w:t>Refer bound_types_2.java</w:t>
      </w:r>
    </w:p>
    <w:p w14:paraId="65C9ADCB" w14:textId="051D2854" w:rsidR="008D0086" w:rsidRPr="008D0086" w:rsidRDefault="008D0086" w:rsidP="008D0086">
      <w:r>
        <w:rPr>
          <w:noProof/>
        </w:rPr>
        <w:drawing>
          <wp:inline distT="0" distB="0" distL="0" distR="0" wp14:anchorId="4AA0E15A" wp14:editId="1FA967B6">
            <wp:extent cx="5731510" cy="28600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9105" w14:textId="614EB1A4" w:rsidR="00327B25" w:rsidRDefault="00327B25" w:rsidP="00327B25">
      <w:pPr>
        <w:pStyle w:val="Heading1"/>
        <w:jc w:val="center"/>
        <w:rPr>
          <w:rFonts w:asciiTheme="minorHAnsi" w:hAnsiTheme="minorHAnsi" w:cstheme="minorHAnsi"/>
          <w:b/>
          <w:bCs/>
          <w:color w:val="FF0000"/>
          <w:sz w:val="36"/>
          <w:szCs w:val="36"/>
        </w:rPr>
      </w:pPr>
      <w:r>
        <w:rPr>
          <w:rFonts w:asciiTheme="minorHAnsi" w:hAnsiTheme="minorHAnsi" w:cstheme="minorHAnsi"/>
          <w:b/>
          <w:bCs/>
          <w:color w:val="FF0000"/>
          <w:sz w:val="36"/>
          <w:szCs w:val="36"/>
          <w:highlight w:val="green"/>
        </w:rPr>
        <w:t>Need for wild card</w:t>
      </w:r>
    </w:p>
    <w:p w14:paraId="2301D7DE" w14:textId="26A18FF5" w:rsidR="00A22ABA" w:rsidRDefault="00A22ABA" w:rsidP="00A22ABA">
      <w:r>
        <w:rPr>
          <w:noProof/>
        </w:rPr>
        <w:drawing>
          <wp:inline distT="0" distB="0" distL="0" distR="0" wp14:anchorId="7F03263E" wp14:editId="6B361FD3">
            <wp:extent cx="5731510" cy="44735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7BFA" w14:textId="3C6FD655" w:rsidR="00264D8F" w:rsidRDefault="00264D8F" w:rsidP="00A22ABA">
      <w:r>
        <w:t xml:space="preserve">After </w:t>
      </w:r>
      <w:proofErr w:type="gramStart"/>
      <w:r>
        <w:t>putting ?</w:t>
      </w:r>
      <w:proofErr w:type="gramEnd"/>
      <w:r>
        <w:t xml:space="preserve"> </w:t>
      </w:r>
    </w:p>
    <w:p w14:paraId="297E5252" w14:textId="189E2377" w:rsidR="00264D8F" w:rsidRPr="00A22ABA" w:rsidRDefault="00264D8F" w:rsidP="00A22ABA">
      <w:r>
        <w:rPr>
          <w:noProof/>
        </w:rPr>
        <w:drawing>
          <wp:inline distT="0" distB="0" distL="0" distR="0" wp14:anchorId="05C33F09" wp14:editId="70D59225">
            <wp:extent cx="5731510" cy="45656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C6D" w14:textId="77777777" w:rsidR="00327B25" w:rsidRPr="00FD3ED7" w:rsidRDefault="00327B25" w:rsidP="00FD3ED7"/>
    <w:sectPr w:rsidR="00327B25" w:rsidRPr="00FD3ED7" w:rsidSect="00036DE9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F9B"/>
    <w:rsid w:val="00036884"/>
    <w:rsid w:val="00036DE9"/>
    <w:rsid w:val="000403EE"/>
    <w:rsid w:val="00061EFD"/>
    <w:rsid w:val="000E09DE"/>
    <w:rsid w:val="001A0519"/>
    <w:rsid w:val="001C7D17"/>
    <w:rsid w:val="001D3491"/>
    <w:rsid w:val="001F2F44"/>
    <w:rsid w:val="002043BE"/>
    <w:rsid w:val="002364B0"/>
    <w:rsid w:val="00241EFB"/>
    <w:rsid w:val="00247E58"/>
    <w:rsid w:val="00264D8F"/>
    <w:rsid w:val="002F268B"/>
    <w:rsid w:val="00327B25"/>
    <w:rsid w:val="00331C22"/>
    <w:rsid w:val="004113FF"/>
    <w:rsid w:val="004208B5"/>
    <w:rsid w:val="004A5BF2"/>
    <w:rsid w:val="00515331"/>
    <w:rsid w:val="00532222"/>
    <w:rsid w:val="00536637"/>
    <w:rsid w:val="00552824"/>
    <w:rsid w:val="00555C9F"/>
    <w:rsid w:val="005C7640"/>
    <w:rsid w:val="00635DC4"/>
    <w:rsid w:val="00642313"/>
    <w:rsid w:val="006B1F5A"/>
    <w:rsid w:val="006B247E"/>
    <w:rsid w:val="006B3CFF"/>
    <w:rsid w:val="0070135D"/>
    <w:rsid w:val="007546EA"/>
    <w:rsid w:val="008A0193"/>
    <w:rsid w:val="008D0086"/>
    <w:rsid w:val="008D7478"/>
    <w:rsid w:val="00904984"/>
    <w:rsid w:val="0094409D"/>
    <w:rsid w:val="009459F1"/>
    <w:rsid w:val="0098093B"/>
    <w:rsid w:val="009B6772"/>
    <w:rsid w:val="009F27F6"/>
    <w:rsid w:val="00A0528C"/>
    <w:rsid w:val="00A22ABA"/>
    <w:rsid w:val="00A27689"/>
    <w:rsid w:val="00A86D84"/>
    <w:rsid w:val="00AA2E76"/>
    <w:rsid w:val="00AB2954"/>
    <w:rsid w:val="00AB46E7"/>
    <w:rsid w:val="00AD5F9B"/>
    <w:rsid w:val="00B06F85"/>
    <w:rsid w:val="00B16CB6"/>
    <w:rsid w:val="00B632F1"/>
    <w:rsid w:val="00B7008D"/>
    <w:rsid w:val="00BB03AB"/>
    <w:rsid w:val="00BE63A9"/>
    <w:rsid w:val="00C13885"/>
    <w:rsid w:val="00C15D39"/>
    <w:rsid w:val="00C36F24"/>
    <w:rsid w:val="00C42C36"/>
    <w:rsid w:val="00C75945"/>
    <w:rsid w:val="00C803D7"/>
    <w:rsid w:val="00C8470D"/>
    <w:rsid w:val="00C9783D"/>
    <w:rsid w:val="00CA0C52"/>
    <w:rsid w:val="00CC5EB8"/>
    <w:rsid w:val="00D50D63"/>
    <w:rsid w:val="00D515BE"/>
    <w:rsid w:val="00D86A22"/>
    <w:rsid w:val="00DB4C9E"/>
    <w:rsid w:val="00E87A89"/>
    <w:rsid w:val="00E94161"/>
    <w:rsid w:val="00E94DBA"/>
    <w:rsid w:val="00EB1F58"/>
    <w:rsid w:val="00EE43B9"/>
    <w:rsid w:val="00EF3FD7"/>
    <w:rsid w:val="00F72AE8"/>
    <w:rsid w:val="00F765F8"/>
    <w:rsid w:val="00F81CE9"/>
    <w:rsid w:val="00FA235D"/>
    <w:rsid w:val="00FD03CE"/>
    <w:rsid w:val="00FD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4402C"/>
  <w15:chartTrackingRefBased/>
  <w15:docId w15:val="{5C86FB67-E3F1-40F5-88F0-974AF886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2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38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2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1E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38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75</cp:revision>
  <dcterms:created xsi:type="dcterms:W3CDTF">2021-04-14T14:30:00Z</dcterms:created>
  <dcterms:modified xsi:type="dcterms:W3CDTF">2021-04-21T11:38:00Z</dcterms:modified>
</cp:coreProperties>
</file>