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911FB" w14:textId="0DCC9189" w:rsidR="002349DE" w:rsidRDefault="00C51BB5">
      <w:r>
        <w:t xml:space="preserve">Interfaces </w:t>
      </w:r>
      <w:r>
        <w:sym w:font="Wingdings" w:char="F0E0"/>
      </w:r>
      <w:r>
        <w:t xml:space="preserve"> Completely used for Polymorphism </w:t>
      </w:r>
    </w:p>
    <w:p w14:paraId="7BF7FF3F" w14:textId="32D34D7C" w:rsidR="00C51BB5" w:rsidRDefault="00C51BB5">
      <w:r>
        <w:t xml:space="preserve">Interface can be called as abstract class with all abstract methods </w:t>
      </w:r>
    </w:p>
    <w:sectPr w:rsidR="00C51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7F"/>
    <w:rsid w:val="002349DE"/>
    <w:rsid w:val="00781555"/>
    <w:rsid w:val="00B2507F"/>
    <w:rsid w:val="00C5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277E"/>
  <w15:chartTrackingRefBased/>
  <w15:docId w15:val="{519904EB-2AA2-4372-985F-23EEE1333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</cp:revision>
  <dcterms:created xsi:type="dcterms:W3CDTF">2021-03-09T17:35:00Z</dcterms:created>
  <dcterms:modified xsi:type="dcterms:W3CDTF">2021-03-09T18:21:00Z</dcterms:modified>
</cp:coreProperties>
</file>