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F24BA" w14:textId="77777777" w:rsidR="000C400F" w:rsidRDefault="000C400F" w:rsidP="000C400F">
      <w:pPr>
        <w:ind w:left="1440" w:firstLine="720"/>
        <w:rPr>
          <w:rFonts w:ascii="Helvetica" w:eastAsia="Times New Roman" w:hAnsi="Helvetica" w:cs="Times New Roman"/>
          <w:color w:val="444444"/>
          <w:sz w:val="32"/>
          <w:szCs w:val="32"/>
          <w:shd w:val="clear" w:color="auto" w:fill="FFFFFF"/>
          <w:lang w:eastAsia="en-GB"/>
        </w:rPr>
      </w:pPr>
      <w:r w:rsidRPr="000C400F">
        <w:rPr>
          <w:rFonts w:ascii="Helvetica" w:eastAsia="Times New Roman" w:hAnsi="Helvetica" w:cs="Times New Roman"/>
          <w:color w:val="444444"/>
          <w:sz w:val="32"/>
          <w:szCs w:val="32"/>
          <w:shd w:val="clear" w:color="auto" w:fill="FFFFFF"/>
          <w:lang w:eastAsia="en-GB"/>
        </w:rPr>
        <w:t xml:space="preserve">Adjustment Mind-Map </w:t>
      </w:r>
      <w:r w:rsidRPr="000C400F">
        <w:rPr>
          <w:rFonts w:ascii="Helvetica" w:eastAsia="Times New Roman" w:hAnsi="Helvetica" w:cs="Times New Roman"/>
          <w:color w:val="444444"/>
          <w:sz w:val="32"/>
          <w:szCs w:val="32"/>
          <w:shd w:val="clear" w:color="auto" w:fill="FFFFFF"/>
          <w:lang w:eastAsia="en-GB"/>
        </w:rPr>
        <w:tab/>
      </w:r>
      <w:r w:rsidRPr="000C400F">
        <w:rPr>
          <w:rFonts w:ascii="Helvetica" w:eastAsia="Times New Roman" w:hAnsi="Helvetica" w:cs="Times New Roman"/>
          <w:color w:val="444444"/>
          <w:sz w:val="32"/>
          <w:szCs w:val="32"/>
          <w:shd w:val="clear" w:color="auto" w:fill="FFFFFF"/>
          <w:lang w:eastAsia="en-GB"/>
        </w:rPr>
        <w:tab/>
      </w:r>
      <w:r w:rsidRPr="000C400F">
        <w:rPr>
          <w:rFonts w:ascii="Helvetica" w:eastAsia="Times New Roman" w:hAnsi="Helvetica" w:cs="Times New Roman"/>
          <w:color w:val="444444"/>
          <w:sz w:val="32"/>
          <w:szCs w:val="32"/>
          <w:shd w:val="clear" w:color="auto" w:fill="FFFFFF"/>
          <w:lang w:eastAsia="en-GB"/>
        </w:rPr>
        <w:tab/>
      </w:r>
    </w:p>
    <w:p w14:paraId="4EC2FD9A" w14:textId="4494E056" w:rsidR="000C400F" w:rsidRPr="000C400F" w:rsidRDefault="000C400F" w:rsidP="000C400F">
      <w:pPr>
        <w:ind w:left="5040"/>
        <w:rPr>
          <w:rFonts w:ascii="Helvetica" w:eastAsia="Times New Roman" w:hAnsi="Helvetica" w:cs="Times New Roman"/>
          <w:color w:val="444444"/>
          <w:sz w:val="32"/>
          <w:szCs w:val="32"/>
          <w:shd w:val="clear" w:color="auto" w:fill="FFFFFF"/>
          <w:lang w:eastAsia="en-GB"/>
        </w:rPr>
      </w:pPr>
      <w:proofErr w:type="spellStart"/>
      <w:r w:rsidRPr="000C400F">
        <w:rPr>
          <w:rFonts w:ascii="Helvetica" w:eastAsia="Times New Roman" w:hAnsi="Helvetica" w:cs="Times New Roman"/>
          <w:color w:val="444444"/>
          <w:sz w:val="32"/>
          <w:szCs w:val="32"/>
          <w:shd w:val="clear" w:color="auto" w:fill="FFFFFF"/>
          <w:lang w:eastAsia="en-GB"/>
        </w:rPr>
        <w:t>Prashanth.S</w:t>
      </w:r>
      <w:proofErr w:type="spellEnd"/>
      <w:r w:rsidRPr="000C400F">
        <w:rPr>
          <w:rFonts w:ascii="Helvetica" w:eastAsia="Times New Roman" w:hAnsi="Helvetica" w:cs="Times New Roman"/>
          <w:color w:val="444444"/>
          <w:sz w:val="32"/>
          <w:szCs w:val="32"/>
          <w:shd w:val="clear" w:color="auto" w:fill="FFFFFF"/>
          <w:lang w:eastAsia="en-GB"/>
        </w:rPr>
        <w:t xml:space="preserve"> (19MID0020)</w:t>
      </w:r>
    </w:p>
    <w:p w14:paraId="5BCEC89D" w14:textId="77777777" w:rsidR="000C400F" w:rsidRDefault="000C400F" w:rsidP="005973ED">
      <w:pPr>
        <w:rPr>
          <w:rFonts w:ascii="Lato" w:eastAsia="Times New Roman" w:hAnsi="Lato" w:cs="Times New Roman"/>
          <w:color w:val="444444"/>
          <w:sz w:val="22"/>
          <w:szCs w:val="22"/>
          <w:shd w:val="clear" w:color="auto" w:fill="FFFFFF"/>
          <w:lang w:eastAsia="en-GB"/>
        </w:rPr>
      </w:pPr>
    </w:p>
    <w:p w14:paraId="39409727" w14:textId="2987DA4F" w:rsidR="00C5661D" w:rsidRDefault="00C5661D" w:rsidP="005973ED">
      <w:pPr>
        <w:rPr>
          <w:rFonts w:ascii="Lato" w:eastAsia="Times New Roman" w:hAnsi="Lato" w:cs="Times New Roman"/>
          <w:color w:val="444444"/>
          <w:sz w:val="22"/>
          <w:szCs w:val="22"/>
          <w:shd w:val="clear" w:color="auto" w:fill="FFFFFF"/>
          <w:lang w:eastAsia="en-GB"/>
        </w:rPr>
      </w:pPr>
      <w:r w:rsidRPr="00C5661D">
        <w:rPr>
          <w:rFonts w:ascii="Lato" w:eastAsia="Times New Roman" w:hAnsi="Lato" w:cs="Times New Roman"/>
          <w:color w:val="444444"/>
          <w:sz w:val="22"/>
          <w:szCs w:val="22"/>
          <w:shd w:val="clear" w:color="auto" w:fill="FFFFFF"/>
          <w:lang w:eastAsia="en-GB"/>
        </w:rPr>
        <w:drawing>
          <wp:inline distT="0" distB="0" distL="0" distR="0" wp14:anchorId="2F50656D" wp14:editId="33A43BE1">
            <wp:extent cx="6422053" cy="2066925"/>
            <wp:effectExtent l="0" t="0" r="4445" b="317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4"/>
                    <a:stretch>
                      <a:fillRect/>
                    </a:stretch>
                  </pic:blipFill>
                  <pic:spPr>
                    <a:xfrm>
                      <a:off x="0" y="0"/>
                      <a:ext cx="6435625" cy="2071293"/>
                    </a:xfrm>
                    <a:prstGeom prst="rect">
                      <a:avLst/>
                    </a:prstGeom>
                  </pic:spPr>
                </pic:pic>
              </a:graphicData>
            </a:graphic>
          </wp:inline>
        </w:drawing>
      </w:r>
    </w:p>
    <w:p w14:paraId="7F8184EB" w14:textId="77777777" w:rsidR="00C5661D" w:rsidRDefault="00C5661D" w:rsidP="005973ED">
      <w:pPr>
        <w:rPr>
          <w:rFonts w:ascii="Lato" w:eastAsia="Times New Roman" w:hAnsi="Lato" w:cs="Times New Roman"/>
          <w:color w:val="444444"/>
          <w:sz w:val="22"/>
          <w:szCs w:val="22"/>
          <w:shd w:val="clear" w:color="auto" w:fill="FFFFFF"/>
          <w:lang w:eastAsia="en-GB"/>
        </w:rPr>
      </w:pPr>
    </w:p>
    <w:p w14:paraId="59D60515" w14:textId="77777777" w:rsidR="00C5661D" w:rsidRDefault="00C5661D" w:rsidP="005973ED">
      <w:pPr>
        <w:rPr>
          <w:rFonts w:ascii="Lato" w:eastAsia="Times New Roman" w:hAnsi="Lato" w:cs="Times New Roman"/>
          <w:color w:val="444444"/>
          <w:sz w:val="22"/>
          <w:szCs w:val="22"/>
          <w:shd w:val="clear" w:color="auto" w:fill="FFFFFF"/>
          <w:lang w:eastAsia="en-GB"/>
        </w:rPr>
      </w:pPr>
    </w:p>
    <w:p w14:paraId="15020317" w14:textId="77777777" w:rsidR="00C5661D" w:rsidRDefault="00C5661D" w:rsidP="005973ED">
      <w:pPr>
        <w:rPr>
          <w:rFonts w:ascii="Lato" w:eastAsia="Times New Roman" w:hAnsi="Lato" w:cs="Times New Roman"/>
          <w:color w:val="444444"/>
          <w:sz w:val="22"/>
          <w:szCs w:val="22"/>
          <w:shd w:val="clear" w:color="auto" w:fill="FFFFFF"/>
          <w:lang w:eastAsia="en-GB"/>
        </w:rPr>
      </w:pPr>
    </w:p>
    <w:p w14:paraId="0FB4C1B9" w14:textId="028DCD1A" w:rsidR="005973ED" w:rsidRPr="005973ED" w:rsidRDefault="005973ED" w:rsidP="005973ED">
      <w:pPr>
        <w:rPr>
          <w:rFonts w:ascii="Times New Roman" w:eastAsia="Times New Roman" w:hAnsi="Times New Roman" w:cs="Times New Roman"/>
          <w:lang w:eastAsia="en-GB"/>
        </w:rPr>
      </w:pPr>
      <w:r>
        <w:rPr>
          <w:rFonts w:ascii="Lato" w:eastAsia="Times New Roman" w:hAnsi="Lato" w:cs="Times New Roman"/>
          <w:color w:val="444444"/>
          <w:sz w:val="22"/>
          <w:szCs w:val="22"/>
          <w:shd w:val="clear" w:color="auto" w:fill="FFFFFF"/>
          <w:lang w:eastAsia="en-GB"/>
        </w:rPr>
        <w:t xml:space="preserve">According to </w:t>
      </w:r>
      <w:r w:rsidRPr="005973ED">
        <w:rPr>
          <w:rFonts w:ascii="Times New Roman" w:eastAsia="Times New Roman" w:hAnsi="Times New Roman" w:cs="Times New Roman"/>
          <w:color w:val="000000"/>
          <w:sz w:val="36"/>
          <w:szCs w:val="36"/>
          <w:shd w:val="clear" w:color="auto" w:fill="C0C0C0"/>
          <w:lang w:eastAsia="en-GB"/>
        </w:rPr>
        <w:t>Piaget's Theory of Cognitive Development</w:t>
      </w:r>
      <w:r>
        <w:rPr>
          <w:rFonts w:ascii="Times New Roman" w:eastAsia="Times New Roman" w:hAnsi="Times New Roman" w:cs="Times New Roman"/>
          <w:color w:val="000000"/>
          <w:sz w:val="36"/>
          <w:szCs w:val="36"/>
          <w:shd w:val="clear" w:color="auto" w:fill="C0C0C0"/>
          <w:lang w:eastAsia="en-GB"/>
        </w:rPr>
        <w:t>,</w:t>
      </w:r>
    </w:p>
    <w:p w14:paraId="1358F0BB" w14:textId="247896A6" w:rsidR="005973ED" w:rsidRDefault="005973ED" w:rsidP="00B264CB">
      <w:pPr>
        <w:rPr>
          <w:rFonts w:ascii="Lato" w:eastAsia="Times New Roman" w:hAnsi="Lato" w:cs="Times New Roman"/>
          <w:color w:val="444444"/>
          <w:sz w:val="22"/>
          <w:szCs w:val="22"/>
          <w:shd w:val="clear" w:color="auto" w:fill="FFFFFF"/>
          <w:lang w:eastAsia="en-GB"/>
        </w:rPr>
      </w:pPr>
    </w:p>
    <w:p w14:paraId="433B5087" w14:textId="2CDF7359" w:rsidR="006B38D7" w:rsidRDefault="006B38D7" w:rsidP="00B264CB">
      <w:pPr>
        <w:rPr>
          <w:rFonts w:ascii="Lato" w:eastAsia="Times New Roman" w:hAnsi="Lato" w:cs="Times New Roman"/>
          <w:color w:val="444444"/>
          <w:sz w:val="22"/>
          <w:szCs w:val="22"/>
          <w:shd w:val="clear" w:color="auto" w:fill="FFFFFF"/>
          <w:lang w:eastAsia="en-GB"/>
        </w:rPr>
      </w:pPr>
      <w:r>
        <w:rPr>
          <w:rFonts w:ascii="Lato" w:eastAsia="Times New Roman" w:hAnsi="Lato" w:cs="Times New Roman"/>
          <w:color w:val="444444"/>
          <w:sz w:val="22"/>
          <w:szCs w:val="22"/>
          <w:shd w:val="clear" w:color="auto" w:fill="FFFFFF"/>
          <w:lang w:eastAsia="en-GB"/>
        </w:rPr>
        <w:t xml:space="preserve">Assimilation </w:t>
      </w:r>
    </w:p>
    <w:p w14:paraId="56F76DB0" w14:textId="6D37E6EE" w:rsidR="005C0EBA" w:rsidRDefault="005C0EBA" w:rsidP="00B264CB">
      <w:pPr>
        <w:rPr>
          <w:rFonts w:ascii="Lato" w:eastAsia="Times New Roman" w:hAnsi="Lato" w:cs="Times New Roman"/>
          <w:color w:val="444444"/>
          <w:sz w:val="22"/>
          <w:szCs w:val="22"/>
          <w:shd w:val="clear" w:color="auto" w:fill="FFFFFF"/>
          <w:lang w:eastAsia="en-GB"/>
        </w:rPr>
      </w:pPr>
      <w:r w:rsidRPr="005C0EBA">
        <w:rPr>
          <w:rFonts w:ascii="Times New Roman" w:eastAsia="Times New Roman" w:hAnsi="Times New Roman" w:cs="Times New Roman"/>
          <w:color w:val="000000"/>
          <w:sz w:val="27"/>
          <w:szCs w:val="27"/>
          <w:shd w:val="clear" w:color="auto" w:fill="C0C0C0"/>
          <w:lang w:eastAsia="en-GB"/>
        </w:rPr>
        <w:t xml:space="preserve">Assimilation is the process of using or transforming the environment so that it can be placed in </w:t>
      </w:r>
      <w:proofErr w:type="spellStart"/>
      <w:r w:rsidRPr="005C0EBA">
        <w:rPr>
          <w:rFonts w:ascii="Times New Roman" w:eastAsia="Times New Roman" w:hAnsi="Times New Roman" w:cs="Times New Roman"/>
          <w:color w:val="000000"/>
          <w:sz w:val="27"/>
          <w:szCs w:val="27"/>
          <w:shd w:val="clear" w:color="auto" w:fill="C0C0C0"/>
          <w:lang w:eastAsia="en-GB"/>
        </w:rPr>
        <w:t>preexisting</w:t>
      </w:r>
      <w:proofErr w:type="spellEnd"/>
      <w:r w:rsidRPr="005C0EBA">
        <w:rPr>
          <w:rFonts w:ascii="Times New Roman" w:eastAsia="Times New Roman" w:hAnsi="Times New Roman" w:cs="Times New Roman"/>
          <w:color w:val="000000"/>
          <w:sz w:val="27"/>
          <w:szCs w:val="27"/>
          <w:shd w:val="clear" w:color="auto" w:fill="C0C0C0"/>
          <w:lang w:eastAsia="en-GB"/>
        </w:rPr>
        <w:t xml:space="preserve"> cognitive structures.</w:t>
      </w:r>
    </w:p>
    <w:p w14:paraId="3DA4B571" w14:textId="77777777" w:rsidR="006B38D7" w:rsidRDefault="006B38D7" w:rsidP="00B264CB">
      <w:pPr>
        <w:rPr>
          <w:rFonts w:ascii="Lato" w:eastAsia="Times New Roman" w:hAnsi="Lato" w:cs="Times New Roman"/>
          <w:color w:val="444444"/>
          <w:sz w:val="22"/>
          <w:szCs w:val="22"/>
          <w:shd w:val="clear" w:color="auto" w:fill="FFFFFF"/>
          <w:lang w:eastAsia="en-GB"/>
        </w:rPr>
      </w:pPr>
    </w:p>
    <w:p w14:paraId="6046E587" w14:textId="2E3A9A5D" w:rsidR="006B38D7" w:rsidRDefault="006B38D7" w:rsidP="00B264CB">
      <w:pPr>
        <w:rPr>
          <w:rFonts w:ascii="Lato" w:eastAsia="Times New Roman" w:hAnsi="Lato" w:cs="Times New Roman"/>
          <w:color w:val="444444"/>
          <w:sz w:val="22"/>
          <w:szCs w:val="22"/>
          <w:shd w:val="clear" w:color="auto" w:fill="FFFFFF"/>
          <w:lang w:eastAsia="en-GB"/>
        </w:rPr>
      </w:pPr>
      <w:r>
        <w:rPr>
          <w:rFonts w:ascii="Lato" w:eastAsia="Times New Roman" w:hAnsi="Lato" w:cs="Times New Roman"/>
          <w:color w:val="444444"/>
          <w:sz w:val="22"/>
          <w:szCs w:val="22"/>
          <w:shd w:val="clear" w:color="auto" w:fill="FFFFFF"/>
          <w:lang w:eastAsia="en-GB"/>
        </w:rPr>
        <w:t>Accommodation</w:t>
      </w:r>
    </w:p>
    <w:p w14:paraId="1940A5AC" w14:textId="4871C959" w:rsidR="005C0EBA" w:rsidRDefault="005C0EBA" w:rsidP="00B264CB">
      <w:pPr>
        <w:rPr>
          <w:rFonts w:ascii="Times New Roman" w:eastAsia="Times New Roman" w:hAnsi="Times New Roman" w:cs="Times New Roman"/>
          <w:color w:val="000000"/>
          <w:sz w:val="27"/>
          <w:szCs w:val="27"/>
          <w:shd w:val="clear" w:color="auto" w:fill="C0C0C0"/>
          <w:lang w:eastAsia="en-GB"/>
        </w:rPr>
      </w:pPr>
      <w:proofErr w:type="spellStart"/>
      <w:r w:rsidRPr="005C0EBA">
        <w:rPr>
          <w:rFonts w:ascii="Times New Roman" w:eastAsia="Times New Roman" w:hAnsi="Times New Roman" w:cs="Times New Roman"/>
          <w:color w:val="000000"/>
          <w:sz w:val="27"/>
          <w:szCs w:val="27"/>
          <w:shd w:val="clear" w:color="auto" w:fill="C0C0C0"/>
          <w:lang w:eastAsia="en-GB"/>
        </w:rPr>
        <w:t>Accomodation</w:t>
      </w:r>
      <w:proofErr w:type="spellEnd"/>
      <w:r w:rsidRPr="005C0EBA">
        <w:rPr>
          <w:rFonts w:ascii="Times New Roman" w:eastAsia="Times New Roman" w:hAnsi="Times New Roman" w:cs="Times New Roman"/>
          <w:color w:val="000000"/>
          <w:sz w:val="27"/>
          <w:szCs w:val="27"/>
          <w:shd w:val="clear" w:color="auto" w:fill="C0C0C0"/>
          <w:lang w:eastAsia="en-GB"/>
        </w:rPr>
        <w:t xml:space="preserve"> is the process of changing cognitive structures in order to accept something from the environment.</w:t>
      </w:r>
    </w:p>
    <w:p w14:paraId="504634CC" w14:textId="30644B4E" w:rsidR="008504A8" w:rsidRDefault="008504A8" w:rsidP="00B264CB">
      <w:pPr>
        <w:rPr>
          <w:rFonts w:ascii="Times New Roman" w:eastAsia="Times New Roman" w:hAnsi="Times New Roman" w:cs="Times New Roman"/>
          <w:color w:val="000000"/>
          <w:sz w:val="27"/>
          <w:szCs w:val="27"/>
          <w:shd w:val="clear" w:color="auto" w:fill="C0C0C0"/>
          <w:lang w:eastAsia="en-GB"/>
        </w:rPr>
      </w:pPr>
    </w:p>
    <w:p w14:paraId="02DB3229" w14:textId="594E9F65" w:rsidR="008504A8" w:rsidRDefault="002F5C6E" w:rsidP="008504A8">
      <w:pPr>
        <w:pStyle w:val="comp"/>
        <w:shd w:val="clear" w:color="auto" w:fill="FFFFFF"/>
        <w:textAlignment w:val="baseline"/>
        <w:rPr>
          <w:rFonts w:ascii="Merriweather" w:hAnsi="Merriweather"/>
          <w:color w:val="212121"/>
          <w:sz w:val="26"/>
          <w:szCs w:val="26"/>
        </w:rPr>
      </w:pPr>
      <w:r>
        <w:rPr>
          <w:color w:val="000000"/>
          <w:sz w:val="27"/>
          <w:szCs w:val="27"/>
          <w:shd w:val="clear" w:color="auto" w:fill="C0C0C0"/>
        </w:rPr>
        <w:t>Eg-1</w:t>
      </w:r>
      <w:r>
        <w:rPr>
          <w:color w:val="000000"/>
          <w:sz w:val="27"/>
          <w:szCs w:val="27"/>
          <w:shd w:val="clear" w:color="auto" w:fill="C0C0C0"/>
        </w:rPr>
        <w:br/>
      </w:r>
      <w:r w:rsidR="008504A8">
        <w:rPr>
          <w:rFonts w:ascii="Merriweather" w:hAnsi="Merriweather"/>
          <w:color w:val="212121"/>
          <w:sz w:val="26"/>
          <w:szCs w:val="26"/>
        </w:rPr>
        <w:t>A young child may have an existing schema for dogs. She knows that dogs have four legs, so she might automatically believe that all animals with four legs are dogs.</w:t>
      </w:r>
    </w:p>
    <w:p w14:paraId="2E1FEF91" w14:textId="6EDA898F" w:rsidR="008504A8" w:rsidRDefault="008504A8" w:rsidP="008504A8">
      <w:pPr>
        <w:pStyle w:val="comp"/>
        <w:shd w:val="clear" w:color="auto" w:fill="FFFFFF"/>
        <w:textAlignment w:val="baseline"/>
        <w:rPr>
          <w:rFonts w:ascii="Merriweather" w:hAnsi="Merriweather"/>
          <w:color w:val="212121"/>
          <w:sz w:val="26"/>
          <w:szCs w:val="26"/>
        </w:rPr>
      </w:pPr>
      <w:r>
        <w:rPr>
          <w:rFonts w:ascii="Merriweather" w:hAnsi="Merriweather"/>
          <w:color w:val="212121"/>
          <w:sz w:val="26"/>
          <w:szCs w:val="26"/>
        </w:rPr>
        <w:t>When she later learns that cats also have four legs, she will undergo a process of accommodation in which her existing schema for dogs will change and she will also develop a new schema for cats.</w:t>
      </w:r>
    </w:p>
    <w:p w14:paraId="5BADD778" w14:textId="63B7A6F1" w:rsidR="00527662" w:rsidRDefault="00527662" w:rsidP="00527662">
      <w:pPr>
        <w:pStyle w:val="comp"/>
        <w:shd w:val="clear" w:color="auto" w:fill="FFFFFF"/>
        <w:spacing w:before="0" w:after="0"/>
        <w:textAlignment w:val="baseline"/>
        <w:rPr>
          <w:rFonts w:ascii="Merriweather" w:hAnsi="Merriweather"/>
          <w:color w:val="212121"/>
          <w:sz w:val="26"/>
          <w:szCs w:val="26"/>
        </w:rPr>
      </w:pPr>
      <w:r>
        <w:rPr>
          <w:rFonts w:ascii="Merriweather" w:hAnsi="Merriweather"/>
          <w:color w:val="212121"/>
          <w:sz w:val="26"/>
          <w:szCs w:val="26"/>
        </w:rPr>
        <w:t>Eg-2</w:t>
      </w:r>
      <w:r>
        <w:rPr>
          <w:rFonts w:ascii="Merriweather" w:hAnsi="Merriweather"/>
          <w:color w:val="212121"/>
          <w:sz w:val="26"/>
          <w:szCs w:val="26"/>
        </w:rPr>
        <w:br/>
        <w:t xml:space="preserve">imagine a young boy raised in a home that presents a stereotyped schema about another social group. Because of his upbringing, he might even </w:t>
      </w:r>
      <w:proofErr w:type="spellStart"/>
      <w:r>
        <w:rPr>
          <w:rFonts w:ascii="Merriweather" w:hAnsi="Merriweather"/>
          <w:color w:val="212121"/>
          <w:sz w:val="26"/>
          <w:szCs w:val="26"/>
        </w:rPr>
        <w:t>harbor</w:t>
      </w:r>
      <w:proofErr w:type="spellEnd"/>
      <w:r w:rsidR="00FB3F8E">
        <w:rPr>
          <w:rFonts w:ascii="Merriweather" w:hAnsi="Merriweather"/>
          <w:color w:val="212121"/>
          <w:sz w:val="26"/>
          <w:szCs w:val="26"/>
        </w:rPr>
        <w:t xml:space="preserve"> </w:t>
      </w:r>
      <w:r>
        <w:rPr>
          <w:rFonts w:ascii="Merriweather" w:hAnsi="Merriweather"/>
          <w:color w:val="212121"/>
          <w:sz w:val="26"/>
          <w:szCs w:val="26"/>
        </w:rPr>
        <w:t> </w:t>
      </w:r>
      <w:hyperlink r:id="rId5" w:history="1">
        <w:r>
          <w:rPr>
            <w:rStyle w:val="Hyperlink"/>
            <w:rFonts w:ascii="Merriweather" w:hAnsi="Merriweather"/>
            <w:color w:val="1A55AD"/>
            <w:sz w:val="26"/>
            <w:szCs w:val="26"/>
          </w:rPr>
          <w:t>prejudices</w:t>
        </w:r>
      </w:hyperlink>
      <w:r>
        <w:rPr>
          <w:rFonts w:ascii="Merriweather" w:hAnsi="Merriweather"/>
          <w:color w:val="212121"/>
          <w:sz w:val="26"/>
          <w:szCs w:val="26"/>
        </w:rPr>
        <w:t> toward people in this group.</w:t>
      </w:r>
    </w:p>
    <w:p w14:paraId="37300411" w14:textId="77777777" w:rsidR="00527662" w:rsidRDefault="00527662" w:rsidP="00527662">
      <w:pPr>
        <w:pStyle w:val="comp"/>
        <w:shd w:val="clear" w:color="auto" w:fill="FFFFFF"/>
        <w:textAlignment w:val="baseline"/>
        <w:rPr>
          <w:rFonts w:ascii="Merriweather" w:hAnsi="Merriweather"/>
          <w:color w:val="212121"/>
          <w:sz w:val="26"/>
          <w:szCs w:val="26"/>
        </w:rPr>
      </w:pPr>
      <w:r>
        <w:rPr>
          <w:rFonts w:ascii="Merriweather" w:hAnsi="Merriweather"/>
          <w:color w:val="212121"/>
          <w:sz w:val="26"/>
          <w:szCs w:val="26"/>
        </w:rPr>
        <w:t xml:space="preserve">When the young man moves away to college, he suddenly finds himself surrounded by people from this group. Through experience and real interactions with members of this group, he realizes that his </w:t>
      </w:r>
      <w:r>
        <w:rPr>
          <w:rFonts w:ascii="Merriweather" w:hAnsi="Merriweather"/>
          <w:color w:val="212121"/>
          <w:sz w:val="26"/>
          <w:szCs w:val="26"/>
        </w:rPr>
        <w:lastRenderedPageBreak/>
        <w:t>existing knowledge is completely wrong. This leads to a dramatic change, or accommodation, in his beliefs about members of this social group.</w:t>
      </w:r>
    </w:p>
    <w:p w14:paraId="50DC12EF" w14:textId="4818C21D" w:rsidR="00527662" w:rsidRDefault="00527662" w:rsidP="008504A8">
      <w:pPr>
        <w:pStyle w:val="comp"/>
        <w:shd w:val="clear" w:color="auto" w:fill="FFFFFF"/>
        <w:textAlignment w:val="baseline"/>
        <w:rPr>
          <w:rFonts w:ascii="Merriweather" w:hAnsi="Merriweather"/>
          <w:color w:val="212121"/>
          <w:sz w:val="26"/>
          <w:szCs w:val="26"/>
        </w:rPr>
      </w:pPr>
    </w:p>
    <w:p w14:paraId="12A9B6F8" w14:textId="1A3648A6" w:rsidR="008504A8" w:rsidRDefault="008504A8" w:rsidP="00B264CB">
      <w:pPr>
        <w:rPr>
          <w:rFonts w:ascii="Lato" w:eastAsia="Times New Roman" w:hAnsi="Lato" w:cs="Times New Roman"/>
          <w:color w:val="444444"/>
          <w:sz w:val="22"/>
          <w:szCs w:val="22"/>
          <w:shd w:val="clear" w:color="auto" w:fill="FFFFFF"/>
          <w:lang w:eastAsia="en-GB"/>
        </w:rPr>
      </w:pPr>
    </w:p>
    <w:p w14:paraId="1A358CC6" w14:textId="77777777" w:rsidR="005C0EBA" w:rsidRDefault="005C0EBA" w:rsidP="00B264CB">
      <w:pPr>
        <w:rPr>
          <w:rFonts w:ascii="Lato" w:eastAsia="Times New Roman" w:hAnsi="Lato" w:cs="Times New Roman"/>
          <w:color w:val="444444"/>
          <w:sz w:val="22"/>
          <w:szCs w:val="22"/>
          <w:shd w:val="clear" w:color="auto" w:fill="FFFFFF"/>
          <w:lang w:eastAsia="en-GB"/>
        </w:rPr>
      </w:pPr>
    </w:p>
    <w:p w14:paraId="13BFDFBF" w14:textId="42F76F7D" w:rsidR="003C0A70" w:rsidRDefault="003C0A70" w:rsidP="00B264CB">
      <w:pPr>
        <w:rPr>
          <w:rFonts w:ascii="Lato" w:eastAsia="Times New Roman" w:hAnsi="Lato" w:cs="Times New Roman"/>
          <w:color w:val="444444"/>
          <w:sz w:val="22"/>
          <w:szCs w:val="22"/>
          <w:shd w:val="clear" w:color="auto" w:fill="FFFFFF"/>
          <w:lang w:eastAsia="en-GB"/>
        </w:rPr>
      </w:pPr>
    </w:p>
    <w:p w14:paraId="297CE4BB" w14:textId="44093BA8" w:rsidR="003C0A70" w:rsidRDefault="003C0A70" w:rsidP="00B264CB">
      <w:pPr>
        <w:rPr>
          <w:rFonts w:ascii="Lato" w:eastAsia="Times New Roman" w:hAnsi="Lato" w:cs="Times New Roman"/>
          <w:color w:val="444444"/>
          <w:sz w:val="22"/>
          <w:szCs w:val="22"/>
          <w:shd w:val="clear" w:color="auto" w:fill="FFFFFF"/>
          <w:lang w:eastAsia="en-GB"/>
        </w:rPr>
      </w:pPr>
      <w:r>
        <w:rPr>
          <w:rFonts w:ascii="Lato" w:eastAsia="Times New Roman" w:hAnsi="Lato" w:cs="Times New Roman"/>
          <w:color w:val="444444"/>
          <w:sz w:val="22"/>
          <w:szCs w:val="22"/>
          <w:shd w:val="clear" w:color="auto" w:fill="FFFFFF"/>
          <w:lang w:eastAsia="en-GB"/>
        </w:rPr>
        <w:t xml:space="preserve">Conclusion </w:t>
      </w:r>
    </w:p>
    <w:p w14:paraId="42443838" w14:textId="77777777" w:rsidR="006B38D7" w:rsidRDefault="006B38D7" w:rsidP="00B264CB">
      <w:pPr>
        <w:rPr>
          <w:rFonts w:ascii="Lato" w:eastAsia="Times New Roman" w:hAnsi="Lato" w:cs="Times New Roman"/>
          <w:color w:val="444444"/>
          <w:sz w:val="22"/>
          <w:szCs w:val="22"/>
          <w:shd w:val="clear" w:color="auto" w:fill="FFFFFF"/>
          <w:lang w:eastAsia="en-GB"/>
        </w:rPr>
      </w:pPr>
    </w:p>
    <w:p w14:paraId="29A8194B" w14:textId="4FCC00C8" w:rsidR="00B264CB" w:rsidRPr="00B264CB" w:rsidRDefault="00B264CB" w:rsidP="00B264CB">
      <w:pPr>
        <w:rPr>
          <w:rFonts w:ascii="Times New Roman" w:eastAsia="Times New Roman" w:hAnsi="Times New Roman" w:cs="Times New Roman"/>
          <w:lang w:eastAsia="en-GB"/>
        </w:rPr>
      </w:pPr>
      <w:r w:rsidRPr="00B264CB">
        <w:rPr>
          <w:rFonts w:ascii="Lato" w:eastAsia="Times New Roman" w:hAnsi="Lato" w:cs="Times New Roman"/>
          <w:color w:val="444444"/>
          <w:sz w:val="22"/>
          <w:szCs w:val="22"/>
          <w:shd w:val="clear" w:color="auto" w:fill="FFFFFF"/>
          <w:lang w:eastAsia="en-GB"/>
        </w:rPr>
        <w:t>Basically, any time you learn new information that does not change your core beliefs, the information is being assimilated into your cognitive processes. If you change your mind about your core beliefs based on the information, that would be an example of accommodation.</w:t>
      </w:r>
    </w:p>
    <w:p w14:paraId="1A27F7E8" w14:textId="77777777" w:rsidR="005C0EBA" w:rsidRPr="005C0EBA" w:rsidRDefault="005C0EBA" w:rsidP="005C0EBA">
      <w:pPr>
        <w:rPr>
          <w:rFonts w:ascii="Times New Roman" w:eastAsia="Times New Roman" w:hAnsi="Times New Roman" w:cs="Times New Roman"/>
          <w:lang w:eastAsia="en-GB"/>
        </w:rPr>
      </w:pPr>
      <w:r w:rsidRPr="005C0EBA">
        <w:rPr>
          <w:rFonts w:ascii="Times New Roman" w:eastAsia="Times New Roman" w:hAnsi="Times New Roman" w:cs="Times New Roman"/>
          <w:color w:val="000000"/>
          <w:sz w:val="27"/>
          <w:szCs w:val="27"/>
          <w:shd w:val="clear" w:color="auto" w:fill="C0C0C0"/>
          <w:lang w:eastAsia="en-GB"/>
        </w:rPr>
        <w:t>Both processes are used simultaneously and alternately throughout life. </w:t>
      </w:r>
    </w:p>
    <w:p w14:paraId="28900CF3" w14:textId="136006AE" w:rsidR="00143C09" w:rsidRDefault="00143C09"/>
    <w:p w14:paraId="29C1C72D" w14:textId="77777777" w:rsidR="00C254CD" w:rsidRDefault="00C254CD"/>
    <w:p w14:paraId="2A964856" w14:textId="77777777" w:rsidR="00C254CD" w:rsidRDefault="00C254CD"/>
    <w:p w14:paraId="65ECFAAE" w14:textId="0A02DAF3" w:rsidR="005973ED" w:rsidRDefault="005973ED">
      <w:r>
        <w:t>References:</w:t>
      </w:r>
    </w:p>
    <w:p w14:paraId="46FDFD3C" w14:textId="7DDF8139" w:rsidR="005973ED" w:rsidRDefault="000C400F">
      <w:hyperlink r:id="rId6" w:anchor=":~:text=Assimilation%20is%20the%20process%20of,simultaneously%20and%20alternately%20throughout%20life" w:history="1">
        <w:r w:rsidR="005973ED" w:rsidRPr="00E8734D">
          <w:rPr>
            <w:rStyle w:val="Hyperlink"/>
          </w:rPr>
          <w:t>https://www.massey.ac.nz/~wwpapajl/evolution/assign2/DD/theory.html#:~:text=Assimilation%20is%20the%20process%20of,simultaneously%20and%20alternately%20throughout%20life</w:t>
        </w:r>
      </w:hyperlink>
      <w:r w:rsidR="005973ED" w:rsidRPr="005973ED">
        <w:t>.</w:t>
      </w:r>
    </w:p>
    <w:p w14:paraId="4B027253" w14:textId="307D4F6C" w:rsidR="005973ED" w:rsidRDefault="000C400F">
      <w:hyperlink r:id="rId7" w:anchor=":~:text=She%20knows%20that%20dogs%20have,a%20new%20schema%20for%20cats" w:history="1">
        <w:r w:rsidR="0087468D" w:rsidRPr="00E8734D">
          <w:rPr>
            <w:rStyle w:val="Hyperlink"/>
          </w:rPr>
          <w:t>https://www.verywellmind.com/what-is-accommodation-2795218#:~:text=She%20knows%20that%20dogs%20have,a%20new%20schema%20for%20cats</w:t>
        </w:r>
      </w:hyperlink>
      <w:r w:rsidR="0087468D" w:rsidRPr="0087468D">
        <w:t>.</w:t>
      </w:r>
    </w:p>
    <w:p w14:paraId="1F68A080" w14:textId="77777777" w:rsidR="0087468D" w:rsidRDefault="0087468D"/>
    <w:sectPr w:rsidR="00874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Lato">
    <w:panose1 w:val="020F0502020204030203"/>
    <w:charset w:val="00"/>
    <w:family w:val="swiss"/>
    <w:pitch w:val="variable"/>
    <w:sig w:usb0="E10002FF" w:usb1="5000ECFF" w:usb2="00000021" w:usb3="00000000" w:csb0="0000019F" w:csb1="00000000"/>
  </w:font>
  <w:font w:name="Merriweather">
    <w:panose1 w:val="00000500000000000000"/>
    <w:charset w:val="4D"/>
    <w:family w:val="auto"/>
    <w:pitch w:val="variable"/>
    <w:sig w:usb0="20000207" w:usb1="00000002"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133"/>
    <w:rsid w:val="000C400F"/>
    <w:rsid w:val="00143C09"/>
    <w:rsid w:val="002F5C6E"/>
    <w:rsid w:val="003C0A70"/>
    <w:rsid w:val="00527662"/>
    <w:rsid w:val="005973ED"/>
    <w:rsid w:val="005C0EBA"/>
    <w:rsid w:val="006B38D7"/>
    <w:rsid w:val="007D15D9"/>
    <w:rsid w:val="008504A8"/>
    <w:rsid w:val="0087468D"/>
    <w:rsid w:val="00B264CB"/>
    <w:rsid w:val="00C254CD"/>
    <w:rsid w:val="00C5661D"/>
    <w:rsid w:val="00E53133"/>
    <w:rsid w:val="00FB3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D0B2E5"/>
  <w15:chartTrackingRefBased/>
  <w15:docId w15:val="{DFDF55BB-20AE-E646-9E35-A88D9DD2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3ED"/>
    <w:rPr>
      <w:color w:val="0563C1" w:themeColor="hyperlink"/>
      <w:u w:val="single"/>
    </w:rPr>
  </w:style>
  <w:style w:type="character" w:styleId="UnresolvedMention">
    <w:name w:val="Unresolved Mention"/>
    <w:basedOn w:val="DefaultParagraphFont"/>
    <w:uiPriority w:val="99"/>
    <w:semiHidden/>
    <w:unhideWhenUsed/>
    <w:rsid w:val="005973ED"/>
    <w:rPr>
      <w:color w:val="605E5C"/>
      <w:shd w:val="clear" w:color="auto" w:fill="E1DFDD"/>
    </w:rPr>
  </w:style>
  <w:style w:type="paragraph" w:customStyle="1" w:styleId="comp">
    <w:name w:val="comp"/>
    <w:basedOn w:val="Normal"/>
    <w:rsid w:val="008504A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6568">
      <w:bodyDiv w:val="1"/>
      <w:marLeft w:val="0"/>
      <w:marRight w:val="0"/>
      <w:marTop w:val="0"/>
      <w:marBottom w:val="0"/>
      <w:divBdr>
        <w:top w:val="none" w:sz="0" w:space="0" w:color="auto"/>
        <w:left w:val="none" w:sz="0" w:space="0" w:color="auto"/>
        <w:bottom w:val="none" w:sz="0" w:space="0" w:color="auto"/>
        <w:right w:val="none" w:sz="0" w:space="0" w:color="auto"/>
      </w:divBdr>
    </w:div>
    <w:div w:id="777606615">
      <w:bodyDiv w:val="1"/>
      <w:marLeft w:val="0"/>
      <w:marRight w:val="0"/>
      <w:marTop w:val="0"/>
      <w:marBottom w:val="0"/>
      <w:divBdr>
        <w:top w:val="none" w:sz="0" w:space="0" w:color="auto"/>
        <w:left w:val="none" w:sz="0" w:space="0" w:color="auto"/>
        <w:bottom w:val="none" w:sz="0" w:space="0" w:color="auto"/>
        <w:right w:val="none" w:sz="0" w:space="0" w:color="auto"/>
      </w:divBdr>
    </w:div>
    <w:div w:id="1050612014">
      <w:bodyDiv w:val="1"/>
      <w:marLeft w:val="0"/>
      <w:marRight w:val="0"/>
      <w:marTop w:val="0"/>
      <w:marBottom w:val="0"/>
      <w:divBdr>
        <w:top w:val="none" w:sz="0" w:space="0" w:color="auto"/>
        <w:left w:val="none" w:sz="0" w:space="0" w:color="auto"/>
        <w:bottom w:val="none" w:sz="0" w:space="0" w:color="auto"/>
        <w:right w:val="none" w:sz="0" w:space="0" w:color="auto"/>
      </w:divBdr>
    </w:div>
    <w:div w:id="1385181191">
      <w:bodyDiv w:val="1"/>
      <w:marLeft w:val="0"/>
      <w:marRight w:val="0"/>
      <w:marTop w:val="0"/>
      <w:marBottom w:val="0"/>
      <w:divBdr>
        <w:top w:val="none" w:sz="0" w:space="0" w:color="auto"/>
        <w:left w:val="none" w:sz="0" w:space="0" w:color="auto"/>
        <w:bottom w:val="none" w:sz="0" w:space="0" w:color="auto"/>
        <w:right w:val="none" w:sz="0" w:space="0" w:color="auto"/>
      </w:divBdr>
    </w:div>
    <w:div w:id="195054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verywellmind.com/what-is-accommodation-27952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ssey.ac.nz/~wwpapajl/evolution/assign2/DD/theory.html" TargetMode="External"/><Relationship Id="rId5" Type="http://schemas.openxmlformats.org/officeDocument/2006/relationships/hyperlink" Target="https://www.verywellmind.com/what-is-prejudice-2795476"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dc:creator>
  <cp:keywords/>
  <dc:description/>
  <cp:lastModifiedBy>PRASHANTH S</cp:lastModifiedBy>
  <cp:revision>18</cp:revision>
  <dcterms:created xsi:type="dcterms:W3CDTF">2022-02-11T06:48:00Z</dcterms:created>
  <dcterms:modified xsi:type="dcterms:W3CDTF">2022-02-11T16:22:00Z</dcterms:modified>
</cp:coreProperties>
</file>