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F942D" w14:textId="4C5CD456" w:rsidR="00032378" w:rsidRDefault="00283BB1" w:rsidP="00F81123">
      <w:pPr>
        <w:pStyle w:val="Heading1"/>
        <w:rPr>
          <w:rFonts w:ascii="Century Gothic" w:hAnsi="Century Gothic" w:cstheme="minorHAnsi"/>
          <w:b/>
          <w:bCs/>
          <w:color w:val="FF0000"/>
          <w:sz w:val="36"/>
          <w:szCs w:val="36"/>
          <w:highlight w:val="yellow"/>
          <w:lang w:val="en-US"/>
        </w:rPr>
      </w:pPr>
      <w:bookmarkStart w:id="0" w:name="_Hlk66139505"/>
      <w:r>
        <w:rPr>
          <w:noProof/>
        </w:rPr>
        <w:drawing>
          <wp:inline distT="0" distB="0" distL="0" distR="0" wp14:anchorId="490BE2E6" wp14:editId="09603EFB">
            <wp:extent cx="5731510" cy="22663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 w:cstheme="minorHAnsi"/>
          <w:b/>
          <w:bCs/>
          <w:color w:val="FF0000"/>
          <w:sz w:val="36"/>
          <w:szCs w:val="36"/>
          <w:highlight w:val="yellow"/>
          <w:lang w:val="en-US"/>
        </w:rPr>
        <w:t xml:space="preserve"> </w:t>
      </w:r>
      <w:r w:rsidR="00032378">
        <w:rPr>
          <w:rFonts w:ascii="Century Gothic" w:hAnsi="Century Gothic" w:cstheme="minorHAnsi"/>
          <w:b/>
          <w:bCs/>
          <w:color w:val="FF0000"/>
          <w:sz w:val="36"/>
          <w:szCs w:val="36"/>
          <w:highlight w:val="yellow"/>
          <w:lang w:val="en-US"/>
        </w:rPr>
        <w:t>Uni-p</w:t>
      </w:r>
      <w:r w:rsidR="00032378">
        <w:rPr>
          <w:rFonts w:ascii="Century Gothic" w:hAnsi="Century Gothic" w:cstheme="minorHAnsi"/>
          <w:b/>
          <w:bCs/>
          <w:color w:val="FF0000"/>
          <w:sz w:val="36"/>
          <w:szCs w:val="36"/>
          <w:highlight w:val="yellow"/>
          <w:lang w:val="en-US"/>
        </w:rPr>
        <w:t xml:space="preserve">olar </w:t>
      </w:r>
    </w:p>
    <w:p w14:paraId="060B6440" w14:textId="20F04524" w:rsidR="00F1502A" w:rsidRDefault="00032378" w:rsidP="00032378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  <w:lang w:val="en-US"/>
        </w:rPr>
      </w:pPr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  <w:lang w:val="en-US"/>
        </w:rPr>
        <w:t xml:space="preserve">NRZ(Non-Return to 0) </w:t>
      </w:r>
    </w:p>
    <w:p w14:paraId="146A0F16" w14:textId="5DFA7380" w:rsidR="00F1502A" w:rsidRPr="00F1502A" w:rsidRDefault="00F1502A" w:rsidP="00F1502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1502A">
        <w:rPr>
          <w:sz w:val="28"/>
          <w:szCs w:val="28"/>
          <w:lang w:val="en-US"/>
        </w:rPr>
        <w:t>All signal levels are on one side of the time axis - either above or below.</w:t>
      </w:r>
    </w:p>
    <w:p w14:paraId="46E130A8" w14:textId="77777777" w:rsidR="00F1502A" w:rsidRPr="00F1502A" w:rsidRDefault="00F1502A" w:rsidP="00F1502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1502A">
        <w:rPr>
          <w:sz w:val="28"/>
          <w:szCs w:val="28"/>
          <w:lang w:val="en-US"/>
        </w:rPr>
        <w:t>The signal level does not return to zero during a symbol transmission.</w:t>
      </w:r>
    </w:p>
    <w:p w14:paraId="6C2DCEBD" w14:textId="7294CA32" w:rsidR="00F1502A" w:rsidRPr="00F1502A" w:rsidRDefault="00F1502A" w:rsidP="00F1502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1502A">
        <w:rPr>
          <w:sz w:val="28"/>
          <w:szCs w:val="28"/>
          <w:lang w:val="en-US"/>
        </w:rPr>
        <w:t>Scheme is prone to baseline wandering and DC components. It has no synchronization or any error detection. It is simple but costly in power consumption</w:t>
      </w:r>
      <w:r>
        <w:rPr>
          <w:sz w:val="28"/>
          <w:szCs w:val="28"/>
          <w:lang w:val="en-US"/>
        </w:rPr>
        <w:t>.</w:t>
      </w:r>
    </w:p>
    <w:p w14:paraId="3C993EE9" w14:textId="77777777" w:rsidR="00F1502A" w:rsidRPr="00F1502A" w:rsidRDefault="00F1502A" w:rsidP="00F1502A">
      <w:pPr>
        <w:rPr>
          <w:highlight w:val="yellow"/>
          <w:lang w:val="en-US"/>
        </w:rPr>
      </w:pPr>
    </w:p>
    <w:p w14:paraId="1F1BC672" w14:textId="1B0571C6" w:rsidR="00032378" w:rsidRDefault="00032378" w:rsidP="00032378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  <w:lang w:val="en-US"/>
        </w:rPr>
        <w:t>RZ(Return to 0)</w:t>
      </w:r>
    </w:p>
    <w:p w14:paraId="513901D4" w14:textId="1E8AC9F2" w:rsidR="00974040" w:rsidRDefault="00974040" w:rsidP="00974040">
      <w:pPr>
        <w:pStyle w:val="Heading1"/>
        <w:rPr>
          <w:rFonts w:ascii="Century Gothic" w:hAnsi="Century Gothic" w:cstheme="minorHAnsi"/>
          <w:b/>
          <w:bCs/>
          <w:color w:val="FF0000"/>
          <w:sz w:val="36"/>
          <w:szCs w:val="36"/>
          <w:highlight w:val="yellow"/>
          <w:lang w:val="en-US"/>
        </w:rPr>
      </w:pPr>
      <w:r>
        <w:rPr>
          <w:rFonts w:ascii="Century Gothic" w:hAnsi="Century Gothic" w:cstheme="minorHAnsi"/>
          <w:b/>
          <w:bCs/>
          <w:color w:val="FF0000"/>
          <w:sz w:val="36"/>
          <w:szCs w:val="36"/>
          <w:highlight w:val="yellow"/>
          <w:lang w:val="en-US"/>
        </w:rPr>
        <w:t>P</w:t>
      </w:r>
      <w:r>
        <w:rPr>
          <w:rFonts w:ascii="Century Gothic" w:hAnsi="Century Gothic" w:cstheme="minorHAnsi"/>
          <w:b/>
          <w:bCs/>
          <w:color w:val="FF0000"/>
          <w:sz w:val="36"/>
          <w:szCs w:val="36"/>
          <w:highlight w:val="yellow"/>
          <w:lang w:val="en-US"/>
        </w:rPr>
        <w:t xml:space="preserve">olar </w:t>
      </w:r>
    </w:p>
    <w:p w14:paraId="2CA6AF11" w14:textId="204AC714" w:rsidR="00974040" w:rsidRDefault="00B8239A" w:rsidP="00974040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  <w:lang w:val="en-US"/>
        </w:rPr>
        <w:t>Polar-</w:t>
      </w:r>
      <w:r w:rsidR="00974040" w:rsidRPr="00622AB6"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  <w:lang w:val="en-US"/>
        </w:rPr>
        <w:t>N</w:t>
      </w:r>
      <w:r w:rsidR="00974040" w:rsidRPr="00622AB6"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  <w:lang w:val="en-US"/>
        </w:rPr>
        <w:t>RZ</w:t>
      </w:r>
      <w:r w:rsidR="000030C1" w:rsidRPr="00622AB6"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  <w:lang w:val="en-US"/>
        </w:rPr>
        <w:t xml:space="preserve"> (Non-Return to 0)</w:t>
      </w:r>
    </w:p>
    <w:p w14:paraId="6FC409F4" w14:textId="4DAEBA1E" w:rsidR="00283BB1" w:rsidRPr="00283BB1" w:rsidRDefault="00283BB1" w:rsidP="00283BB1">
      <w:pPr>
        <w:rPr>
          <w:lang w:val="en-US"/>
        </w:rPr>
      </w:pPr>
      <w:r>
        <w:rPr>
          <w:noProof/>
        </w:rPr>
        <w:drawing>
          <wp:inline distT="0" distB="0" distL="0" distR="0" wp14:anchorId="4326E8DD" wp14:editId="46C04991">
            <wp:extent cx="5381625" cy="2076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E4E3" w14:textId="77777777" w:rsidR="00320AB2" w:rsidRDefault="00941C14" w:rsidP="00941C14">
      <w:pPr>
        <w:pStyle w:val="Heading3"/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  <w:lang w:val="en-US"/>
        </w:rPr>
      </w:pPr>
      <w:r w:rsidRPr="00D837AC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</w:rPr>
        <w:t>NRZ-I</w:t>
      </w:r>
      <w:r w:rsidR="000030C1" w:rsidRPr="00D837AC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</w:rPr>
        <w:t xml:space="preserve"> </w:t>
      </w:r>
      <w:r w:rsidR="000030C1" w:rsidRPr="00D837AC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</w:rPr>
        <w:t>(Non-Return to 0-</w:t>
      </w:r>
      <w:r w:rsidR="000030C1" w:rsidRPr="00D837AC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</w:rPr>
        <w:t>inverted</w:t>
      </w:r>
      <w:r w:rsidR="000030C1" w:rsidRPr="00D837AC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</w:rPr>
        <w:t>)</w:t>
      </w:r>
      <w:r w:rsidR="00320AB2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</w:rPr>
        <w:br/>
      </w:r>
    </w:p>
    <w:p w14:paraId="42FD2A3B" w14:textId="3BC1F994" w:rsidR="007B0E85" w:rsidRPr="00320AB2" w:rsidRDefault="00320AB2" w:rsidP="00320AB2">
      <w:pPr>
        <w:rPr>
          <w:sz w:val="28"/>
          <w:szCs w:val="28"/>
          <w:highlight w:val="green"/>
        </w:rPr>
      </w:pPr>
      <w:r w:rsidRPr="00320AB2">
        <w:rPr>
          <w:sz w:val="28"/>
          <w:szCs w:val="28"/>
          <w:lang w:val="en-US"/>
        </w:rPr>
        <w:t xml:space="preserve">1 </w:t>
      </w:r>
      <w:r w:rsidRPr="00320AB2">
        <w:rPr>
          <w:sz w:val="28"/>
          <w:szCs w:val="28"/>
          <w:lang w:val="en-US"/>
        </w:rPr>
        <w:sym w:font="Wingdings" w:char="F0E0"/>
      </w:r>
      <w:r w:rsidRPr="00320AB2">
        <w:rPr>
          <w:sz w:val="28"/>
          <w:szCs w:val="28"/>
          <w:lang w:val="en-US"/>
        </w:rPr>
        <w:t xml:space="preserve"> </w:t>
      </w:r>
      <w:r w:rsidR="00A73F21">
        <w:rPr>
          <w:sz w:val="28"/>
          <w:szCs w:val="28"/>
          <w:lang w:val="en-US"/>
        </w:rPr>
        <w:t>(invert)</w:t>
      </w:r>
      <w:r w:rsidR="00A73F21">
        <w:rPr>
          <w:sz w:val="28"/>
          <w:szCs w:val="28"/>
          <w:lang w:val="en-US"/>
        </w:rPr>
        <w:br/>
      </w:r>
      <w:r w:rsidRPr="00320AB2">
        <w:rPr>
          <w:sz w:val="28"/>
          <w:szCs w:val="28"/>
          <w:lang w:val="en-US"/>
        </w:rPr>
        <w:t xml:space="preserve">0 </w:t>
      </w:r>
      <w:r w:rsidRPr="00320AB2">
        <w:rPr>
          <w:sz w:val="28"/>
          <w:szCs w:val="28"/>
          <w:lang w:val="en-US"/>
        </w:rPr>
        <w:sym w:font="Wingdings" w:char="F0E0"/>
      </w:r>
      <w:r w:rsidRPr="00320AB2">
        <w:rPr>
          <w:sz w:val="28"/>
          <w:szCs w:val="28"/>
          <w:lang w:val="en-US"/>
        </w:rPr>
        <w:t xml:space="preserve"> </w:t>
      </w:r>
      <w:r w:rsidR="00A73F21">
        <w:rPr>
          <w:sz w:val="28"/>
          <w:szCs w:val="28"/>
          <w:lang w:val="en-US"/>
        </w:rPr>
        <w:t>(don’t invert)</w:t>
      </w:r>
    </w:p>
    <w:p w14:paraId="6B6C1CE9" w14:textId="0DEE3889" w:rsidR="00941C14" w:rsidRDefault="007B0E85" w:rsidP="00941C14">
      <w:pPr>
        <w:pStyle w:val="Heading3"/>
        <w:rPr>
          <w:lang w:val="en-US"/>
        </w:rPr>
      </w:pPr>
      <w:r w:rsidRPr="00D837AC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</w:rPr>
        <w:lastRenderedPageBreak/>
        <w:t>NRZ-L (Non-Return to 0-level)</w:t>
      </w:r>
      <w:r w:rsidRPr="007B0E85">
        <w:rPr>
          <w:rFonts w:asciiTheme="minorHAnsi" w:hAnsiTheme="minorHAnsi" w:cstheme="minorHAnsi"/>
          <w:color w:val="FF0000"/>
          <w:sz w:val="32"/>
          <w:szCs w:val="32"/>
        </w:rPr>
        <w:tab/>
      </w:r>
      <w:r w:rsidR="00941C14" w:rsidRPr="00EE72B4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  <w:lang w:val="en-US"/>
        </w:rPr>
        <w:br/>
      </w:r>
    </w:p>
    <w:p w14:paraId="06FB92CD" w14:textId="51CFE8DD" w:rsidR="00E96761" w:rsidRPr="00E96761" w:rsidRDefault="00E96761" w:rsidP="00E96761">
      <w:pPr>
        <w:rPr>
          <w:lang w:val="en-US"/>
        </w:rPr>
      </w:pPr>
      <w:r w:rsidRPr="00320AB2">
        <w:rPr>
          <w:sz w:val="28"/>
          <w:szCs w:val="28"/>
          <w:lang w:val="en-US"/>
        </w:rPr>
        <w:t xml:space="preserve">1 </w:t>
      </w:r>
      <w:r w:rsidRPr="00320AB2">
        <w:rPr>
          <w:sz w:val="28"/>
          <w:szCs w:val="28"/>
          <w:lang w:val="en-US"/>
        </w:rPr>
        <w:sym w:font="Wingdings" w:char="F0E0"/>
      </w:r>
      <w:r w:rsidRPr="00320AB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go up</w:t>
      </w:r>
      <w:r w:rsidRPr="00320AB2">
        <w:rPr>
          <w:sz w:val="28"/>
          <w:szCs w:val="28"/>
          <w:lang w:val="en-US"/>
        </w:rPr>
        <w:t xml:space="preserve"> </w:t>
      </w:r>
      <w:r w:rsidRPr="00320AB2">
        <w:rPr>
          <w:sz w:val="28"/>
          <w:szCs w:val="28"/>
          <w:lang w:val="en-US"/>
        </w:rPr>
        <w:br/>
        <w:t xml:space="preserve">0 </w:t>
      </w:r>
      <w:r w:rsidRPr="00320AB2">
        <w:rPr>
          <w:sz w:val="28"/>
          <w:szCs w:val="28"/>
          <w:lang w:val="en-US"/>
        </w:rPr>
        <w:sym w:font="Wingdings" w:char="F0E0"/>
      </w:r>
      <w:r w:rsidRPr="00320AB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come-down</w:t>
      </w:r>
    </w:p>
    <w:p w14:paraId="47E32171" w14:textId="59D30D00" w:rsidR="00974040" w:rsidRDefault="00B8239A" w:rsidP="00974040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  <w:lang w:val="en-US"/>
        </w:rPr>
        <w:t>Polar-</w:t>
      </w:r>
      <w:r w:rsidR="00974040"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  <w:lang w:val="en-US"/>
        </w:rPr>
        <w:t>RZ</w:t>
      </w:r>
    </w:p>
    <w:p w14:paraId="3AEA7FE3" w14:textId="717A15B1" w:rsidR="00974040" w:rsidRDefault="00283BB1" w:rsidP="00974040">
      <w:pPr>
        <w:rPr>
          <w:lang w:val="en-US"/>
        </w:rPr>
      </w:pPr>
      <w:r>
        <w:rPr>
          <w:noProof/>
        </w:rPr>
        <w:drawing>
          <wp:inline distT="0" distB="0" distL="0" distR="0" wp14:anchorId="0551FE08" wp14:editId="358B2351">
            <wp:extent cx="5514975" cy="1933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221C" w14:textId="26AE54B2" w:rsidR="00F81123" w:rsidRDefault="00F81123" w:rsidP="00F81123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  <w:lang w:val="en-US"/>
        </w:rPr>
      </w:pPr>
      <w:r w:rsidRPr="00F81123"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  <w:lang w:val="en-US"/>
        </w:rPr>
        <w:t xml:space="preserve">Manchester </w:t>
      </w:r>
      <w:r w:rsidR="00B5650D"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  <w:lang w:val="en-US"/>
        </w:rPr>
        <w:t xml:space="preserve">and </w:t>
      </w:r>
      <w:r w:rsidRPr="00F81123"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  <w:lang w:val="en-US"/>
        </w:rPr>
        <w:t>Differential Manchester</w:t>
      </w:r>
      <w:r w:rsidR="00283BB1">
        <w:rPr>
          <w:rFonts w:asciiTheme="minorHAnsi" w:hAnsiTheme="minorHAnsi" w:cstheme="minorHAnsi"/>
          <w:b/>
          <w:bCs/>
          <w:color w:val="FF0000"/>
          <w:sz w:val="32"/>
          <w:szCs w:val="32"/>
          <w:lang w:val="en-US"/>
        </w:rPr>
        <w:br/>
      </w:r>
      <w:r w:rsidR="00283BB1">
        <w:rPr>
          <w:noProof/>
        </w:rPr>
        <w:drawing>
          <wp:inline distT="0" distB="0" distL="0" distR="0" wp14:anchorId="3D0ADD2E" wp14:editId="64D40453">
            <wp:extent cx="5343525" cy="1695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E7D1" w14:textId="77777777" w:rsidR="00D57090" w:rsidRPr="00D57090" w:rsidRDefault="00D57090" w:rsidP="00D57090">
      <w:pPr>
        <w:rPr>
          <w:lang w:val="en-US"/>
        </w:rPr>
      </w:pPr>
    </w:p>
    <w:p w14:paraId="0CF227D5" w14:textId="3DAACE16" w:rsidR="00B5650D" w:rsidRPr="00B5650D" w:rsidRDefault="00B5650D" w:rsidP="00B5650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D80343" wp14:editId="7A998F25">
            <wp:extent cx="5287180" cy="77978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252" cy="780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582D1940" w14:textId="77777777" w:rsidR="00B47CB4" w:rsidRDefault="00B47CB4"/>
    <w:sectPr w:rsidR="00B47CB4" w:rsidSect="00F152B1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6460C"/>
    <w:multiLevelType w:val="hybridMultilevel"/>
    <w:tmpl w:val="DF206B22"/>
    <w:lvl w:ilvl="0" w:tplc="5EF8DE9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36FC9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E6FD3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464AB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3E5DC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DCFCB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C68DA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8E489B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22549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A062E6"/>
    <w:multiLevelType w:val="hybridMultilevel"/>
    <w:tmpl w:val="B00E9AD4"/>
    <w:lvl w:ilvl="0" w:tplc="578C126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C0D8C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0084E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94A52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504D0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08C773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2C691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92418C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4B20E4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B840E8"/>
    <w:multiLevelType w:val="hybridMultilevel"/>
    <w:tmpl w:val="AFB43614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60D"/>
    <w:rsid w:val="000030C1"/>
    <w:rsid w:val="00032378"/>
    <w:rsid w:val="00053251"/>
    <w:rsid w:val="00262FC2"/>
    <w:rsid w:val="00283BB1"/>
    <w:rsid w:val="002D760D"/>
    <w:rsid w:val="00320AB2"/>
    <w:rsid w:val="00622AB6"/>
    <w:rsid w:val="00656753"/>
    <w:rsid w:val="007B0E85"/>
    <w:rsid w:val="00807D3B"/>
    <w:rsid w:val="00941C14"/>
    <w:rsid w:val="00974040"/>
    <w:rsid w:val="00A73F21"/>
    <w:rsid w:val="00B47CB4"/>
    <w:rsid w:val="00B5650D"/>
    <w:rsid w:val="00B8239A"/>
    <w:rsid w:val="00C20DE5"/>
    <w:rsid w:val="00D3780B"/>
    <w:rsid w:val="00D57090"/>
    <w:rsid w:val="00D837AC"/>
    <w:rsid w:val="00DC6308"/>
    <w:rsid w:val="00E96761"/>
    <w:rsid w:val="00EE72B4"/>
    <w:rsid w:val="00F1502A"/>
    <w:rsid w:val="00F152B1"/>
    <w:rsid w:val="00F20328"/>
    <w:rsid w:val="00F81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E938B"/>
  <w15:chartTrackingRefBased/>
  <w15:docId w15:val="{E7BF3173-405F-4DA5-A531-0162071B7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78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11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C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B0E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811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1502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41C1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B0E8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4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2651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6152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3</Pages>
  <Words>84</Words>
  <Characters>484</Characters>
  <Application>Microsoft Office Word</Application>
  <DocSecurity>0</DocSecurity>
  <Lines>4</Lines>
  <Paragraphs>1</Paragraphs>
  <ScaleCrop>false</ScaleCrop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27</cp:revision>
  <dcterms:created xsi:type="dcterms:W3CDTF">2021-03-08T18:03:00Z</dcterms:created>
  <dcterms:modified xsi:type="dcterms:W3CDTF">2021-05-30T07:04:00Z</dcterms:modified>
</cp:coreProperties>
</file>