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00"/>
      </w:pPr>
      <w:r>
        <w:rPr>
          <w:b/>
          <w:color w:val="BD8A4A"/>
          <w:sz w:val="18"/>
        </w:rPr>
        <w:t>PROJECT REPORT   /   2026</w:t>
      </w:r>
    </w:p>
    <w:p>
      <w:pPr>
        <w:pStyle w:val="Title"/>
        <w:spacing w:after="160"/>
      </w:pPr>
      <w:r>
        <w:t>Cyber Incident Response</w:t>
        <w:br/>
        <w:t>Planning with Data Structures</w:t>
        <w:br/>
        <w:t>and Graph Algorithms</w:t>
      </w:r>
    </w:p>
    <w:p>
      <w:pPr>
        <w:spacing w:after="360"/>
      </w:pPr>
      <w:r>
        <w:rPr>
          <w:color w:val="6F233B"/>
          <w:sz w:val="26"/>
        </w:rPr>
        <w:t>A study of transparent prioritisation, dependency order and route comparison</w:t>
      </w:r>
    </w:p>
    <w:p>
      <w:pPr>
        <w:jc w:val="center"/>
      </w:pPr>
      <w:r>
        <w:drawing>
          <wp:inline xmlns:a="http://schemas.openxmlformats.org/drawingml/2006/main" xmlns:pic="http://schemas.openxmlformats.org/drawingml/2006/picture">
            <wp:extent cx="6236208" cy="3480674"/>
            <wp:docPr id="1" name="Picture 1"/>
            <wp:cNvGraphicFramePr>
              <a:graphicFrameLocks noChangeAspect="1"/>
            </wp:cNvGraphicFramePr>
            <a:graphic>
              <a:graphicData uri="http://schemas.openxmlformats.org/drawingml/2006/picture">
                <pic:pic>
                  <pic:nvPicPr>
                    <pic:cNvPr id="0" name="incident_topology_hero.jpg"/>
                    <pic:cNvPicPr/>
                  </pic:nvPicPr>
                  <pic:blipFill>
                    <a:blip r:embed="rId11"/>
                    <a:stretch>
                      <a:fillRect/>
                    </a:stretch>
                  </pic:blipFill>
                  <pic:spPr>
                    <a:xfrm>
                      <a:off x="0" y="0"/>
                      <a:ext cx="6236208" cy="3480674"/>
                    </a:xfrm>
                    <a:prstGeom prst="rect"/>
                  </pic:spPr>
                </pic:pic>
              </a:graphicData>
            </a:graphic>
          </wp:inline>
        </w:drawing>
      </w:r>
    </w:p>
    <w:p>
      <w:pPr>
        <w:pStyle w:val="SmallNote"/>
      </w:pPr>
      <w:r>
        <w:t>A browser-based tabletop prototype for examining response choices in a modeled network.</w:t>
      </w:r>
    </w:p>
    <w:tbl>
      <w:tblPr>
        <w:tblW w:type="auto" w:w="0"/>
        <w:jc w:val="center"/>
        <w:tblLayout w:type="fixed"/>
        <w:tblLook w:firstColumn="1" w:firstRow="1" w:lastColumn="0" w:lastRow="0" w:noHBand="0" w:noVBand="1" w:val="04A0"/>
      </w:tblPr>
      <w:tblGrid>
        <w:gridCol w:w="4896"/>
        <w:gridCol w:w="4896"/>
      </w:tblGrid>
      <w:tr>
        <w:tc>
          <w:tcPr>
            <w:tcW w:type="dxa" w:w="4997"/>
            <w:shd w:fill="FAF7F0"/>
            <w:tcMar>
              <w:top w:w="100" w:type="dxa"/>
              <w:start w:w="140" w:type="dxa"/>
              <w:bottom w:w="100" w:type="dxa"/>
              <w:end w:w="140" w:type="dxa"/>
            </w:tcMar>
          </w:tcPr>
          <w:p>
            <w:r>
              <w:rPr>
                <w:sz w:val="16"/>
              </w:rPr>
              <w:t>COURSE  |  Design and Analysis of Algorithms</w:t>
            </w:r>
          </w:p>
        </w:tc>
        <w:tc>
          <w:tcPr>
            <w:tcW w:type="dxa" w:w="4997"/>
            <w:shd w:fill="FAF7F0"/>
            <w:tcMar>
              <w:top w:w="100" w:type="dxa"/>
              <w:start w:w="140" w:type="dxa"/>
              <w:bottom w:w="100" w:type="dxa"/>
              <w:end w:w="140" w:type="dxa"/>
            </w:tcMar>
          </w:tcPr>
          <w:p>
            <w:r>
              <w:rPr>
                <w:sz w:val="16"/>
              </w:rPr>
              <w:t>STUDENT  |  __________________________</w:t>
            </w:r>
          </w:p>
        </w:tc>
      </w:tr>
      <w:tr>
        <w:tc>
          <w:tcPr>
            <w:tcW w:type="dxa" w:w="4997"/>
            <w:shd w:fill="FAF7F0"/>
            <w:tcMar>
              <w:top w:w="100" w:type="dxa"/>
              <w:start w:w="140" w:type="dxa"/>
              <w:bottom w:w="100" w:type="dxa"/>
              <w:end w:w="140" w:type="dxa"/>
            </w:tcMar>
          </w:tcPr>
          <w:p>
            <w:r>
              <w:rPr>
                <w:sz w:val="16"/>
              </w:rPr>
              <w:t>INSTITUTION  |  _______________________</w:t>
            </w:r>
          </w:p>
        </w:tc>
        <w:tc>
          <w:tcPr>
            <w:tcW w:type="dxa" w:w="4997"/>
            <w:shd w:fill="FAF7F0"/>
            <w:tcMar>
              <w:top w:w="100" w:type="dxa"/>
              <w:start w:w="140" w:type="dxa"/>
              <w:bottom w:w="100" w:type="dxa"/>
              <w:end w:w="140" w:type="dxa"/>
            </w:tcMar>
          </w:tcPr>
          <w:p>
            <w:r>
              <w:rPr>
                <w:sz w:val="16"/>
              </w:rPr>
              <w:t>SUBMISSION DATE  |  __________________</w:t>
            </w:r>
          </w:p>
        </w:tc>
      </w:tr>
    </w:tbl>
    <w:p>
      <w:r>
        <w:br w:type="page"/>
      </w:r>
    </w:p>
    <w:p>
      <w:pPr>
        <w:spacing w:after="40"/>
      </w:pPr>
      <w:r>
        <w:rPr>
          <w:b/>
          <w:color w:val="BD8A4A"/>
          <w:sz w:val="16"/>
        </w:rPr>
        <w:t>CYBER CPR  /  DAA PROJECT REPORT     •     02</w:t>
      </w:r>
    </w:p>
    <w:p>
      <w:pPr>
        <w:pStyle w:val="Heading1"/>
      </w:pPr>
      <w:r>
        <w:t>Abstract</w:t>
      </w:r>
    </w:p>
    <w:p>
      <w:pPr>
        <w:pStyle w:val="Subtitle"/>
      </w:pPr>
      <w:r>
        <w:t>A concise account of what was built, what it demonstrates and where its evidence stops.</w:t>
      </w:r>
    </w:p>
    <w:p>
      <w:r>
        <w:t>CyberCPR is a client-side tabletop planner that turns a small modeled network and a set of sample incidents into inspectable algorithm traces. This report examines it as a Design and Analysis of Algorithms project. It focuses on a binary max-heap for ranking, breadth-first search for modeled reachability, Kahn’s algorithm for dependency ordering, depth-first search for cycle detection, and Dijkstra and A* for weighted route comparison.</w:t>
      </w:r>
    </w:p>
    <w:p>
      <w:r>
        <w:t>The strongest contribution is the way the interface exposes intermediate state: score components, heap swaps, visited systems, in-degrees and route relaxations can be discussed rather than hidden behind one recommendation. The supplied scenarios cover fintech, healthcare and industrial control settings, but their assets, links and costs are illustrative data embedded in the frontend.</w:t>
      </w:r>
    </w:p>
    <w:p>
      <w:r>
        <w:t>A source review narrows several claims in the project notes. The score uses a count of direct incoming dependency links, not a full downstream cascade. BFS traverses an undirected view of every modeled edge. Dijkstra returns a minimum-weight path, not a minimum cut. The benchmark page includes fixed comparison figures, so its percentages should not be treated as measured evidence.</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MAIN CONCLUSION</w:t>
            </w:r>
          </w:p>
          <w:p>
            <w:pPr>
              <w:spacing w:after="0" w:line="250" w:lineRule="auto"/>
            </w:pPr>
            <w:r>
              <w:t>The prototype is useful as an educational decision aid: it makes algorithm behaviour visible on small scenarios. It is not an operational response system, and its outputs depend on modeling choices that require validation.</w:t>
            </w:r>
          </w:p>
        </w:tc>
      </w:tr>
    </w:tbl>
    <w:p>
      <w:pPr>
        <w:spacing w:after="0"/>
      </w:pPr>
    </w:p>
    <w:p>
      <w:pPr>
        <w:pStyle w:val="Heading2"/>
      </w:pPr>
      <w:r>
        <w:t>Project at a glance</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4997"/>
            <w:shd w:fill="6F233B"/>
            <w:tcMar>
              <w:top w:w="70" w:type="dxa"/>
              <w:start w:w="90" w:type="dxa"/>
              <w:bottom w:w="70" w:type="dxa"/>
              <w:end w:w="90" w:type="dxa"/>
            </w:tcMar>
            <w:vAlign w:val="center"/>
          </w:tcPr>
          <w:p>
            <w:r>
              <w:rPr>
                <w:b/>
                <w:color w:val="FFFFFF"/>
                <w:sz w:val="16"/>
              </w:rPr>
              <w:t>Element</w:t>
            </w:r>
          </w:p>
        </w:tc>
        <w:tc>
          <w:tcPr>
            <w:tcW w:type="dxa" w:w="4997"/>
            <w:shd w:fill="6F233B"/>
            <w:tcMar>
              <w:top w:w="70" w:type="dxa"/>
              <w:start w:w="90" w:type="dxa"/>
              <w:bottom w:w="70" w:type="dxa"/>
              <w:end w:w="90" w:type="dxa"/>
            </w:tcMar>
            <w:vAlign w:val="center"/>
          </w:tcPr>
          <w:p>
            <w:r>
              <w:rPr>
                <w:b/>
                <w:color w:val="FFFFFF"/>
                <w:sz w:val="16"/>
              </w:rPr>
              <w:t>Current implementation</w:t>
            </w:r>
          </w:p>
        </w:tc>
      </w:tr>
      <w:tr>
        <w:tc>
          <w:tcPr>
            <w:tcW w:type="dxa" w:w="2232"/>
            <w:shd w:fill="F4F0E8"/>
            <w:tcMar>
              <w:top w:w="60" w:type="dxa"/>
              <w:start w:w="90" w:type="dxa"/>
              <w:bottom w:w="60" w:type="dxa"/>
              <w:end w:w="90" w:type="dxa"/>
            </w:tcMar>
            <w:vAlign w:val="center"/>
          </w:tcPr>
          <w:p>
            <w:pPr>
              <w:spacing w:after="0" w:line="240" w:lineRule="auto"/>
            </w:pPr>
            <w:r>
              <w:rPr>
                <w:sz w:val="16"/>
              </w:rPr>
              <w:t>Application</w:t>
            </w:r>
          </w:p>
        </w:tc>
        <w:tc>
          <w:tcPr>
            <w:tcW w:type="dxa" w:w="7560"/>
            <w:shd w:fill="F4F0E8"/>
            <w:tcMar>
              <w:top w:w="60" w:type="dxa"/>
              <w:start w:w="90" w:type="dxa"/>
              <w:bottom w:w="60" w:type="dxa"/>
              <w:end w:w="90" w:type="dxa"/>
            </w:tcMar>
            <w:vAlign w:val="center"/>
          </w:tcPr>
          <w:p>
            <w:pPr>
              <w:spacing w:after="0" w:line="240" w:lineRule="auto"/>
            </w:pPr>
            <w:r>
              <w:rPr>
                <w:sz w:val="16"/>
              </w:rPr>
              <w:t>React 19 and TypeScript frontend, built and served with Vite</w:t>
            </w:r>
          </w:p>
        </w:tc>
      </w:tr>
      <w:tr>
        <w:tc>
          <w:tcPr>
            <w:tcW w:type="dxa" w:w="2232"/>
            <w:shd w:fill="FBFAF7"/>
            <w:tcMar>
              <w:top w:w="60" w:type="dxa"/>
              <w:start w:w="90" w:type="dxa"/>
              <w:bottom w:w="60" w:type="dxa"/>
              <w:end w:w="90" w:type="dxa"/>
            </w:tcMar>
            <w:vAlign w:val="center"/>
          </w:tcPr>
          <w:p>
            <w:pPr>
              <w:spacing w:after="0" w:line="240" w:lineRule="auto"/>
            </w:pPr>
            <w:r>
              <w:rPr>
                <w:sz w:val="16"/>
              </w:rPr>
              <w:t>Execution model</w:t>
            </w:r>
          </w:p>
        </w:tc>
        <w:tc>
          <w:tcPr>
            <w:tcW w:type="dxa" w:w="7560"/>
            <w:shd w:fill="FBFAF7"/>
            <w:tcMar>
              <w:top w:w="60" w:type="dxa"/>
              <w:start w:w="90" w:type="dxa"/>
              <w:bottom w:w="60" w:type="dxa"/>
              <w:end w:w="90" w:type="dxa"/>
            </w:tcMar>
            <w:vAlign w:val="center"/>
          </w:tcPr>
          <w:p>
            <w:pPr>
              <w:spacing w:after="0" w:line="240" w:lineRule="auto"/>
            </w:pPr>
            <w:r>
              <w:rPr>
                <w:sz w:val="16"/>
              </w:rPr>
              <w:t>Algorithms run in the browser against bundled sample data and local interface state</w:t>
            </w:r>
          </w:p>
        </w:tc>
      </w:tr>
      <w:tr>
        <w:tc>
          <w:tcPr>
            <w:tcW w:type="dxa" w:w="2232"/>
            <w:shd w:fill="F4F0E8"/>
            <w:tcMar>
              <w:top w:w="60" w:type="dxa"/>
              <w:start w:w="90" w:type="dxa"/>
              <w:bottom w:w="60" w:type="dxa"/>
              <w:end w:w="90" w:type="dxa"/>
            </w:tcMar>
            <w:vAlign w:val="center"/>
          </w:tcPr>
          <w:p>
            <w:pPr>
              <w:spacing w:after="0" w:line="240" w:lineRule="auto"/>
            </w:pPr>
            <w:r>
              <w:rPr>
                <w:sz w:val="16"/>
              </w:rPr>
              <w:t>Core inputs</w:t>
            </w:r>
          </w:p>
        </w:tc>
        <w:tc>
          <w:tcPr>
            <w:tcW w:type="dxa" w:w="7560"/>
            <w:shd w:fill="F4F0E8"/>
            <w:tcMar>
              <w:top w:w="60" w:type="dxa"/>
              <w:start w:w="90" w:type="dxa"/>
              <w:bottom w:w="60" w:type="dxa"/>
              <w:end w:w="90" w:type="dxa"/>
            </w:tcMar>
            <w:vAlign w:val="center"/>
          </w:tcPr>
          <w:p>
            <w:pPr>
              <w:spacing w:after="0" w:line="240" w:lineRule="auto"/>
            </w:pPr>
            <w:r>
              <w:rPr>
                <w:sz w:val="16"/>
              </w:rPr>
              <w:t>Incident severity, target-system criticality, dependency edges and scenario link weights</w:t>
            </w:r>
          </w:p>
        </w:tc>
      </w:tr>
      <w:tr>
        <w:tc>
          <w:tcPr>
            <w:tcW w:type="dxa" w:w="2232"/>
            <w:shd w:fill="FBFAF7"/>
            <w:tcMar>
              <w:top w:w="60" w:type="dxa"/>
              <w:start w:w="90" w:type="dxa"/>
              <w:bottom w:w="60" w:type="dxa"/>
              <w:end w:w="90" w:type="dxa"/>
            </w:tcMar>
            <w:vAlign w:val="center"/>
          </w:tcPr>
          <w:p>
            <w:pPr>
              <w:spacing w:after="0" w:line="240" w:lineRule="auto"/>
            </w:pPr>
            <w:r>
              <w:rPr>
                <w:sz w:val="16"/>
              </w:rPr>
              <w:t>Main outputs</w:t>
            </w:r>
          </w:p>
        </w:tc>
        <w:tc>
          <w:tcPr>
            <w:tcW w:type="dxa" w:w="7560"/>
            <w:shd w:fill="FBFAF7"/>
            <w:tcMar>
              <w:top w:w="60" w:type="dxa"/>
              <w:start w:w="90" w:type="dxa"/>
              <w:bottom w:w="60" w:type="dxa"/>
              <w:end w:w="90" w:type="dxa"/>
            </w:tcMar>
            <w:vAlign w:val="center"/>
          </w:tcPr>
          <w:p>
            <w:pPr>
              <w:spacing w:after="0" w:line="240" w:lineRule="auto"/>
            </w:pPr>
            <w:r>
              <w:rPr>
                <w:sz w:val="16"/>
              </w:rPr>
              <w:t>Ranked queue, graph exploration, dependency order, cycle signal and weighted route</w:t>
            </w:r>
          </w:p>
        </w:tc>
      </w:tr>
      <w:tr>
        <w:tc>
          <w:tcPr>
            <w:tcW w:type="dxa" w:w="2232"/>
            <w:shd w:fill="F4F0E8"/>
            <w:tcMar>
              <w:top w:w="60" w:type="dxa"/>
              <w:start w:w="90" w:type="dxa"/>
              <w:bottom w:w="60" w:type="dxa"/>
              <w:end w:w="90" w:type="dxa"/>
            </w:tcMar>
            <w:vAlign w:val="center"/>
          </w:tcPr>
          <w:p>
            <w:pPr>
              <w:spacing w:after="0" w:line="240" w:lineRule="auto"/>
            </w:pPr>
            <w:r>
              <w:rPr>
                <w:sz w:val="16"/>
              </w:rPr>
              <w:t>Intended setting</w:t>
            </w:r>
          </w:p>
        </w:tc>
        <w:tc>
          <w:tcPr>
            <w:tcW w:type="dxa" w:w="7560"/>
            <w:shd w:fill="F4F0E8"/>
            <w:tcMar>
              <w:top w:w="60" w:type="dxa"/>
              <w:start w:w="90" w:type="dxa"/>
              <w:bottom w:w="60" w:type="dxa"/>
              <w:end w:w="90" w:type="dxa"/>
            </w:tcMar>
            <w:vAlign w:val="center"/>
          </w:tcPr>
          <w:p>
            <w:pPr>
              <w:spacing w:after="0" w:line="240" w:lineRule="auto"/>
            </w:pPr>
            <w:r>
              <w:rPr>
                <w:sz w:val="16"/>
              </w:rPr>
              <w:t>Classroom demonstration and tabletop discussion; no live network control</w:t>
            </w:r>
          </w:p>
        </w:tc>
      </w:tr>
    </w:tbl>
    <w:p>
      <w:pPr>
        <w:spacing w:after="0"/>
      </w:pPr>
    </w:p>
    <w:p>
      <w:r>
        <w:br w:type="page"/>
      </w:r>
    </w:p>
    <w:p>
      <w:pPr>
        <w:spacing w:after="40"/>
      </w:pPr>
      <w:r>
        <w:rPr>
          <w:b/>
          <w:color w:val="BD8A4A"/>
          <w:sz w:val="16"/>
        </w:rPr>
        <w:t>CYBER CPR  /  DAA PROJECT REPORT     •     03</w:t>
      </w:r>
    </w:p>
    <w:p>
      <w:pPr>
        <w:pStyle w:val="Heading1"/>
      </w:pPr>
      <w:r>
        <w:t>Reading map</w:t>
      </w:r>
    </w:p>
    <w:p>
      <w:pPr>
        <w:pStyle w:val="Subtitle"/>
      </w:pPr>
      <w:r>
        <w:t>The sequence follows the project from its decision problem to implementation and limits.</w:t>
      </w:r>
    </w:p>
    <w:tbl>
      <w:tblPr>
        <w:tblW w:type="auto" w:w="0"/>
        <w:jc w:val="center"/>
        <w:tblLayout w:type="fixed"/>
        <w:tblLook w:firstColumn="1" w:firstRow="1" w:lastColumn="0" w:lastRow="0" w:noHBand="0" w:noVBand="1" w:val="04A0"/>
      </w:tblPr>
      <w:tblGrid>
        <w:gridCol w:w="835"/>
        <w:gridCol w:w="2376"/>
        <w:gridCol w:w="6552"/>
      </w:tblGrid>
      <w:tr>
        <w:trPr>
          <w:tblHeader w:val="true"/>
        </w:trPr>
        <w:tc>
          <w:tcPr>
            <w:tcW w:type="dxa" w:w="3331"/>
            <w:shd w:fill="6F233B"/>
            <w:tcMar>
              <w:top w:w="70" w:type="dxa"/>
              <w:start w:w="90" w:type="dxa"/>
              <w:bottom w:w="70" w:type="dxa"/>
              <w:end w:w="90" w:type="dxa"/>
            </w:tcMar>
            <w:vAlign w:val="center"/>
          </w:tcPr>
          <w:p>
            <w:r>
              <w:rPr>
                <w:b/>
                <w:color w:val="FFFFFF"/>
                <w:sz w:val="15"/>
              </w:rPr>
              <w:t>Page</w:t>
            </w:r>
          </w:p>
        </w:tc>
        <w:tc>
          <w:tcPr>
            <w:tcW w:type="dxa" w:w="3331"/>
            <w:shd w:fill="6F233B"/>
            <w:tcMar>
              <w:top w:w="70" w:type="dxa"/>
              <w:start w:w="90" w:type="dxa"/>
              <w:bottom w:w="70" w:type="dxa"/>
              <w:end w:w="90" w:type="dxa"/>
            </w:tcMar>
            <w:vAlign w:val="center"/>
          </w:tcPr>
          <w:p>
            <w:r>
              <w:rPr>
                <w:b/>
                <w:color w:val="FFFFFF"/>
                <w:sz w:val="15"/>
              </w:rPr>
              <w:t>Section</w:t>
            </w:r>
          </w:p>
        </w:tc>
        <w:tc>
          <w:tcPr>
            <w:tcW w:type="dxa" w:w="3331"/>
            <w:shd w:fill="6F233B"/>
            <w:tcMar>
              <w:top w:w="70" w:type="dxa"/>
              <w:start w:w="90" w:type="dxa"/>
              <w:bottom w:w="70" w:type="dxa"/>
              <w:end w:w="90" w:type="dxa"/>
            </w:tcMar>
            <w:vAlign w:val="center"/>
          </w:tcPr>
          <w:p>
            <w:r>
              <w:rPr>
                <w:b/>
                <w:color w:val="FFFFFF"/>
                <w:sz w:val="15"/>
              </w:rPr>
              <w:t>What it answers</w:t>
            </w:r>
          </w:p>
        </w:tc>
      </w:tr>
      <w:tr>
        <w:tc>
          <w:tcPr>
            <w:tcW w:type="dxa" w:w="835"/>
            <w:shd w:fill="F4F0E8"/>
            <w:tcMar>
              <w:top w:w="60" w:type="dxa"/>
              <w:start w:w="90" w:type="dxa"/>
              <w:bottom w:w="60" w:type="dxa"/>
              <w:end w:w="90" w:type="dxa"/>
            </w:tcMar>
            <w:vAlign w:val="center"/>
          </w:tcPr>
          <w:p>
            <w:pPr>
              <w:spacing w:after="0" w:line="240" w:lineRule="auto"/>
            </w:pPr>
            <w:r>
              <w:rPr>
                <w:sz w:val="15"/>
              </w:rPr>
              <w:t>04</w:t>
            </w:r>
          </w:p>
        </w:tc>
        <w:tc>
          <w:tcPr>
            <w:tcW w:type="dxa" w:w="2376"/>
            <w:shd w:fill="F4F0E8"/>
            <w:tcMar>
              <w:top w:w="60" w:type="dxa"/>
              <w:start w:w="90" w:type="dxa"/>
              <w:bottom w:w="60" w:type="dxa"/>
              <w:end w:w="90" w:type="dxa"/>
            </w:tcMar>
            <w:vAlign w:val="center"/>
          </w:tcPr>
          <w:p>
            <w:pPr>
              <w:spacing w:after="0" w:line="240" w:lineRule="auto"/>
            </w:pPr>
            <w:r>
              <w:rPr>
                <w:sz w:val="15"/>
              </w:rPr>
              <w:t>Problem and scope</w:t>
            </w:r>
          </w:p>
        </w:tc>
        <w:tc>
          <w:tcPr>
            <w:tcW w:type="dxa" w:w="6552"/>
            <w:shd w:fill="F4F0E8"/>
            <w:tcMar>
              <w:top w:w="60" w:type="dxa"/>
              <w:start w:w="90" w:type="dxa"/>
              <w:bottom w:w="60" w:type="dxa"/>
              <w:end w:w="90" w:type="dxa"/>
            </w:tcMar>
            <w:vAlign w:val="center"/>
          </w:tcPr>
          <w:p>
            <w:pPr>
              <w:spacing w:after="0" w:line="240" w:lineRule="auto"/>
            </w:pPr>
            <w:r>
              <w:rPr>
                <w:sz w:val="15"/>
              </w:rPr>
              <w:t>Why incident response becomes a set of algorithmic choices</w:t>
            </w:r>
          </w:p>
        </w:tc>
      </w:tr>
      <w:tr>
        <w:tc>
          <w:tcPr>
            <w:tcW w:type="dxa" w:w="835"/>
            <w:shd w:fill="FBFAF7"/>
            <w:tcMar>
              <w:top w:w="60" w:type="dxa"/>
              <w:start w:w="90" w:type="dxa"/>
              <w:bottom w:w="60" w:type="dxa"/>
              <w:end w:w="90" w:type="dxa"/>
            </w:tcMar>
            <w:vAlign w:val="center"/>
          </w:tcPr>
          <w:p>
            <w:pPr>
              <w:spacing w:after="0" w:line="240" w:lineRule="auto"/>
            </w:pPr>
            <w:r>
              <w:rPr>
                <w:sz w:val="15"/>
              </w:rPr>
              <w:t>05</w:t>
            </w:r>
          </w:p>
        </w:tc>
        <w:tc>
          <w:tcPr>
            <w:tcW w:type="dxa" w:w="2376"/>
            <w:shd w:fill="FBFAF7"/>
            <w:tcMar>
              <w:top w:w="60" w:type="dxa"/>
              <w:start w:w="90" w:type="dxa"/>
              <w:bottom w:w="60" w:type="dxa"/>
              <w:end w:w="90" w:type="dxa"/>
            </w:tcMar>
            <w:vAlign w:val="center"/>
          </w:tcPr>
          <w:p>
            <w:pPr>
              <w:spacing w:after="0" w:line="240" w:lineRule="auto"/>
            </w:pPr>
            <w:r>
              <w:rPr>
                <w:sz w:val="15"/>
              </w:rPr>
              <w:t>System model</w:t>
            </w:r>
          </w:p>
        </w:tc>
        <w:tc>
          <w:tcPr>
            <w:tcW w:type="dxa" w:w="6552"/>
            <w:shd w:fill="FBFAF7"/>
            <w:tcMar>
              <w:top w:w="60" w:type="dxa"/>
              <w:start w:w="90" w:type="dxa"/>
              <w:bottom w:w="60" w:type="dxa"/>
              <w:end w:w="90" w:type="dxa"/>
            </w:tcMar>
            <w:vAlign w:val="center"/>
          </w:tcPr>
          <w:p>
            <w:pPr>
              <w:spacing w:after="0" w:line="240" w:lineRule="auto"/>
            </w:pPr>
            <w:r>
              <w:rPr>
                <w:sz w:val="15"/>
              </w:rPr>
              <w:t>How nodes, edges and incidents represent a scenario</w:t>
            </w:r>
          </w:p>
        </w:tc>
      </w:tr>
      <w:tr>
        <w:tc>
          <w:tcPr>
            <w:tcW w:type="dxa" w:w="835"/>
            <w:shd w:fill="F4F0E8"/>
            <w:tcMar>
              <w:top w:w="60" w:type="dxa"/>
              <w:start w:w="90" w:type="dxa"/>
              <w:bottom w:w="60" w:type="dxa"/>
              <w:end w:w="90" w:type="dxa"/>
            </w:tcMar>
            <w:vAlign w:val="center"/>
          </w:tcPr>
          <w:p>
            <w:pPr>
              <w:spacing w:after="0" w:line="240" w:lineRule="auto"/>
            </w:pPr>
            <w:r>
              <w:rPr>
                <w:sz w:val="15"/>
              </w:rPr>
              <w:t>06</w:t>
            </w:r>
          </w:p>
        </w:tc>
        <w:tc>
          <w:tcPr>
            <w:tcW w:type="dxa" w:w="2376"/>
            <w:shd w:fill="F4F0E8"/>
            <w:tcMar>
              <w:top w:w="60" w:type="dxa"/>
              <w:start w:w="90" w:type="dxa"/>
              <w:bottom w:w="60" w:type="dxa"/>
              <w:end w:w="90" w:type="dxa"/>
            </w:tcMar>
            <w:vAlign w:val="center"/>
          </w:tcPr>
          <w:p>
            <w:pPr>
              <w:spacing w:after="0" w:line="240" w:lineRule="auto"/>
            </w:pPr>
            <w:r>
              <w:rPr>
                <w:sz w:val="15"/>
              </w:rPr>
              <w:t>Priority queue</w:t>
            </w:r>
          </w:p>
        </w:tc>
        <w:tc>
          <w:tcPr>
            <w:tcW w:type="dxa" w:w="6552"/>
            <w:shd w:fill="F4F0E8"/>
            <w:tcMar>
              <w:top w:w="60" w:type="dxa"/>
              <w:start w:w="90" w:type="dxa"/>
              <w:bottom w:w="60" w:type="dxa"/>
              <w:end w:w="90" w:type="dxa"/>
            </w:tcMar>
            <w:vAlign w:val="center"/>
          </w:tcPr>
          <w:p>
            <w:pPr>
              <w:spacing w:after="0" w:line="240" w:lineRule="auto"/>
            </w:pPr>
            <w:r>
              <w:rPr>
                <w:sz w:val="15"/>
              </w:rPr>
              <w:t>How a weighted score enters a binary max-heap</w:t>
            </w:r>
          </w:p>
        </w:tc>
      </w:tr>
      <w:tr>
        <w:tc>
          <w:tcPr>
            <w:tcW w:type="dxa" w:w="835"/>
            <w:shd w:fill="FBFAF7"/>
            <w:tcMar>
              <w:top w:w="60" w:type="dxa"/>
              <w:start w:w="90" w:type="dxa"/>
              <w:bottom w:w="60" w:type="dxa"/>
              <w:end w:w="90" w:type="dxa"/>
            </w:tcMar>
            <w:vAlign w:val="center"/>
          </w:tcPr>
          <w:p>
            <w:pPr>
              <w:spacing w:after="0" w:line="240" w:lineRule="auto"/>
            </w:pPr>
            <w:r>
              <w:rPr>
                <w:sz w:val="15"/>
              </w:rPr>
              <w:t>07</w:t>
            </w:r>
          </w:p>
        </w:tc>
        <w:tc>
          <w:tcPr>
            <w:tcW w:type="dxa" w:w="2376"/>
            <w:shd w:fill="FBFAF7"/>
            <w:tcMar>
              <w:top w:w="60" w:type="dxa"/>
              <w:start w:w="90" w:type="dxa"/>
              <w:bottom w:w="60" w:type="dxa"/>
              <w:end w:w="90" w:type="dxa"/>
            </w:tcMar>
            <w:vAlign w:val="center"/>
          </w:tcPr>
          <w:p>
            <w:pPr>
              <w:spacing w:after="0" w:line="240" w:lineRule="auto"/>
            </w:pPr>
            <w:r>
              <w:rPr>
                <w:sz w:val="15"/>
              </w:rPr>
              <w:t>Reachability</w:t>
            </w:r>
          </w:p>
        </w:tc>
        <w:tc>
          <w:tcPr>
            <w:tcW w:type="dxa" w:w="6552"/>
            <w:shd w:fill="FBFAF7"/>
            <w:tcMar>
              <w:top w:w="60" w:type="dxa"/>
              <w:start w:w="90" w:type="dxa"/>
              <w:bottom w:w="60" w:type="dxa"/>
              <w:end w:w="90" w:type="dxa"/>
            </w:tcMar>
            <w:vAlign w:val="center"/>
          </w:tcPr>
          <w:p>
            <w:pPr>
              <w:spacing w:after="0" w:line="240" w:lineRule="auto"/>
            </w:pPr>
            <w:r>
              <w:rPr>
                <w:sz w:val="15"/>
              </w:rPr>
              <w:t>What BFS can show, and what it cannot establish</w:t>
            </w:r>
          </w:p>
        </w:tc>
      </w:tr>
      <w:tr>
        <w:tc>
          <w:tcPr>
            <w:tcW w:type="dxa" w:w="835"/>
            <w:shd w:fill="F4F0E8"/>
            <w:tcMar>
              <w:top w:w="60" w:type="dxa"/>
              <w:start w:w="90" w:type="dxa"/>
              <w:bottom w:w="60" w:type="dxa"/>
              <w:end w:w="90" w:type="dxa"/>
            </w:tcMar>
            <w:vAlign w:val="center"/>
          </w:tcPr>
          <w:p>
            <w:pPr>
              <w:spacing w:after="0" w:line="240" w:lineRule="auto"/>
            </w:pPr>
            <w:r>
              <w:rPr>
                <w:sz w:val="15"/>
              </w:rPr>
              <w:t>08</w:t>
            </w:r>
          </w:p>
        </w:tc>
        <w:tc>
          <w:tcPr>
            <w:tcW w:type="dxa" w:w="2376"/>
            <w:shd w:fill="F4F0E8"/>
            <w:tcMar>
              <w:top w:w="60" w:type="dxa"/>
              <w:start w:w="90" w:type="dxa"/>
              <w:bottom w:w="60" w:type="dxa"/>
              <w:end w:w="90" w:type="dxa"/>
            </w:tcMar>
            <w:vAlign w:val="center"/>
          </w:tcPr>
          <w:p>
            <w:pPr>
              <w:spacing w:after="0" w:line="240" w:lineRule="auto"/>
            </w:pPr>
            <w:r>
              <w:rPr>
                <w:sz w:val="15"/>
              </w:rPr>
              <w:t>Dependency order</w:t>
            </w:r>
          </w:p>
        </w:tc>
        <w:tc>
          <w:tcPr>
            <w:tcW w:type="dxa" w:w="6552"/>
            <w:shd w:fill="F4F0E8"/>
            <w:tcMar>
              <w:top w:w="60" w:type="dxa"/>
              <w:start w:w="90" w:type="dxa"/>
              <w:bottom w:w="60" w:type="dxa"/>
              <w:end w:w="90" w:type="dxa"/>
            </w:tcMar>
            <w:vAlign w:val="center"/>
          </w:tcPr>
          <w:p>
            <w:pPr>
              <w:spacing w:after="0" w:line="240" w:lineRule="auto"/>
            </w:pPr>
            <w:r>
              <w:rPr>
                <w:sz w:val="15"/>
              </w:rPr>
              <w:t>How Kahn and DFS expose order and cycles</w:t>
            </w:r>
          </w:p>
        </w:tc>
      </w:tr>
      <w:tr>
        <w:tc>
          <w:tcPr>
            <w:tcW w:type="dxa" w:w="835"/>
            <w:shd w:fill="FBFAF7"/>
            <w:tcMar>
              <w:top w:w="60" w:type="dxa"/>
              <w:start w:w="90" w:type="dxa"/>
              <w:bottom w:w="60" w:type="dxa"/>
              <w:end w:w="90" w:type="dxa"/>
            </w:tcMar>
            <w:vAlign w:val="center"/>
          </w:tcPr>
          <w:p>
            <w:pPr>
              <w:spacing w:after="0" w:line="240" w:lineRule="auto"/>
            </w:pPr>
            <w:r>
              <w:rPr>
                <w:sz w:val="15"/>
              </w:rPr>
              <w:t>09</w:t>
            </w:r>
          </w:p>
        </w:tc>
        <w:tc>
          <w:tcPr>
            <w:tcW w:type="dxa" w:w="2376"/>
            <w:shd w:fill="FBFAF7"/>
            <w:tcMar>
              <w:top w:w="60" w:type="dxa"/>
              <w:start w:w="90" w:type="dxa"/>
              <w:bottom w:w="60" w:type="dxa"/>
              <w:end w:w="90" w:type="dxa"/>
            </w:tcMar>
            <w:vAlign w:val="center"/>
          </w:tcPr>
          <w:p>
            <w:pPr>
              <w:spacing w:after="0" w:line="240" w:lineRule="auto"/>
            </w:pPr>
            <w:r>
              <w:rPr>
                <w:sz w:val="15"/>
              </w:rPr>
              <w:t>Route search</w:t>
            </w:r>
          </w:p>
        </w:tc>
        <w:tc>
          <w:tcPr>
            <w:tcW w:type="dxa" w:w="6552"/>
            <w:shd w:fill="FBFAF7"/>
            <w:tcMar>
              <w:top w:w="60" w:type="dxa"/>
              <w:start w:w="90" w:type="dxa"/>
              <w:bottom w:w="60" w:type="dxa"/>
              <w:end w:w="90" w:type="dxa"/>
            </w:tcMar>
            <w:vAlign w:val="center"/>
          </w:tcPr>
          <w:p>
            <w:pPr>
              <w:spacing w:after="0" w:line="240" w:lineRule="auto"/>
            </w:pPr>
            <w:r>
              <w:rPr>
                <w:sz w:val="15"/>
              </w:rPr>
              <w:t>How Dijkstra and A* compare modeled paths</w:t>
            </w:r>
          </w:p>
        </w:tc>
      </w:tr>
      <w:tr>
        <w:tc>
          <w:tcPr>
            <w:tcW w:type="dxa" w:w="835"/>
            <w:shd w:fill="F4F0E8"/>
            <w:tcMar>
              <w:top w:w="60" w:type="dxa"/>
              <w:start w:w="90" w:type="dxa"/>
              <w:bottom w:w="60" w:type="dxa"/>
              <w:end w:w="90" w:type="dxa"/>
            </w:tcMar>
            <w:vAlign w:val="center"/>
          </w:tcPr>
          <w:p>
            <w:pPr>
              <w:spacing w:after="0" w:line="240" w:lineRule="auto"/>
            </w:pPr>
            <w:r>
              <w:rPr>
                <w:sz w:val="15"/>
              </w:rPr>
              <w:t>10</w:t>
            </w:r>
          </w:p>
        </w:tc>
        <w:tc>
          <w:tcPr>
            <w:tcW w:type="dxa" w:w="2376"/>
            <w:shd w:fill="F4F0E8"/>
            <w:tcMar>
              <w:top w:w="60" w:type="dxa"/>
              <w:start w:w="90" w:type="dxa"/>
              <w:bottom w:w="60" w:type="dxa"/>
              <w:end w:w="90" w:type="dxa"/>
            </w:tcMar>
            <w:vAlign w:val="center"/>
          </w:tcPr>
          <w:p>
            <w:pPr>
              <w:spacing w:after="0" w:line="240" w:lineRule="auto"/>
            </w:pPr>
            <w:r>
              <w:rPr>
                <w:sz w:val="15"/>
              </w:rPr>
              <w:t>Architecture</w:t>
            </w:r>
          </w:p>
        </w:tc>
        <w:tc>
          <w:tcPr>
            <w:tcW w:type="dxa" w:w="6552"/>
            <w:shd w:fill="F4F0E8"/>
            <w:tcMar>
              <w:top w:w="60" w:type="dxa"/>
              <w:start w:w="90" w:type="dxa"/>
              <w:bottom w:w="60" w:type="dxa"/>
              <w:end w:w="90" w:type="dxa"/>
            </w:tcMar>
            <w:vAlign w:val="center"/>
          </w:tcPr>
          <w:p>
            <w:pPr>
              <w:spacing w:after="0" w:line="240" w:lineRule="auto"/>
            </w:pPr>
            <w:r>
              <w:rPr>
                <w:sz w:val="15"/>
              </w:rPr>
              <w:t>How data and traces reach the interface</w:t>
            </w:r>
          </w:p>
        </w:tc>
      </w:tr>
      <w:tr>
        <w:tc>
          <w:tcPr>
            <w:tcW w:type="dxa" w:w="835"/>
            <w:shd w:fill="FBFAF7"/>
            <w:tcMar>
              <w:top w:w="60" w:type="dxa"/>
              <w:start w:w="90" w:type="dxa"/>
              <w:bottom w:w="60" w:type="dxa"/>
              <w:end w:w="90" w:type="dxa"/>
            </w:tcMar>
            <w:vAlign w:val="center"/>
          </w:tcPr>
          <w:p>
            <w:pPr>
              <w:spacing w:after="0" w:line="240" w:lineRule="auto"/>
            </w:pPr>
            <w:r>
              <w:rPr>
                <w:sz w:val="15"/>
              </w:rPr>
              <w:t>11</w:t>
            </w:r>
          </w:p>
        </w:tc>
        <w:tc>
          <w:tcPr>
            <w:tcW w:type="dxa" w:w="2376"/>
            <w:shd w:fill="FBFAF7"/>
            <w:tcMar>
              <w:top w:w="60" w:type="dxa"/>
              <w:start w:w="90" w:type="dxa"/>
              <w:bottom w:w="60" w:type="dxa"/>
              <w:end w:w="90" w:type="dxa"/>
            </w:tcMar>
            <w:vAlign w:val="center"/>
          </w:tcPr>
          <w:p>
            <w:pPr>
              <w:spacing w:after="0" w:line="240" w:lineRule="auto"/>
            </w:pPr>
            <w:r>
              <w:rPr>
                <w:sz w:val="15"/>
              </w:rPr>
              <w:t>Scenario walkthrough</w:t>
            </w:r>
          </w:p>
        </w:tc>
        <w:tc>
          <w:tcPr>
            <w:tcW w:type="dxa" w:w="6552"/>
            <w:shd w:fill="FBFAF7"/>
            <w:tcMar>
              <w:top w:w="60" w:type="dxa"/>
              <w:start w:w="90" w:type="dxa"/>
              <w:bottom w:w="60" w:type="dxa"/>
              <w:end w:w="90" w:type="dxa"/>
            </w:tcMar>
            <w:vAlign w:val="center"/>
          </w:tcPr>
          <w:p>
            <w:pPr>
              <w:spacing w:after="0" w:line="240" w:lineRule="auto"/>
            </w:pPr>
            <w:r>
              <w:rPr>
                <w:sz w:val="15"/>
              </w:rPr>
              <w:t>A worked reading of the fintech sample</w:t>
            </w:r>
          </w:p>
        </w:tc>
      </w:tr>
      <w:tr>
        <w:tc>
          <w:tcPr>
            <w:tcW w:type="dxa" w:w="835"/>
            <w:shd w:fill="F4F0E8"/>
            <w:tcMar>
              <w:top w:w="60" w:type="dxa"/>
              <w:start w:w="90" w:type="dxa"/>
              <w:bottom w:w="60" w:type="dxa"/>
              <w:end w:w="90" w:type="dxa"/>
            </w:tcMar>
            <w:vAlign w:val="center"/>
          </w:tcPr>
          <w:p>
            <w:pPr>
              <w:spacing w:after="0" w:line="240" w:lineRule="auto"/>
            </w:pPr>
            <w:r>
              <w:rPr>
                <w:sz w:val="15"/>
              </w:rPr>
              <w:t>12</w:t>
            </w:r>
          </w:p>
        </w:tc>
        <w:tc>
          <w:tcPr>
            <w:tcW w:type="dxa" w:w="2376"/>
            <w:shd w:fill="F4F0E8"/>
            <w:tcMar>
              <w:top w:w="60" w:type="dxa"/>
              <w:start w:w="90" w:type="dxa"/>
              <w:bottom w:w="60" w:type="dxa"/>
              <w:end w:w="90" w:type="dxa"/>
            </w:tcMar>
            <w:vAlign w:val="center"/>
          </w:tcPr>
          <w:p>
            <w:pPr>
              <w:spacing w:after="0" w:line="240" w:lineRule="auto"/>
            </w:pPr>
            <w:r>
              <w:rPr>
                <w:sz w:val="15"/>
              </w:rPr>
              <w:t>Complexity</w:t>
            </w:r>
          </w:p>
        </w:tc>
        <w:tc>
          <w:tcPr>
            <w:tcW w:type="dxa" w:w="6552"/>
            <w:shd w:fill="F4F0E8"/>
            <w:tcMar>
              <w:top w:w="60" w:type="dxa"/>
              <w:start w:w="90" w:type="dxa"/>
              <w:bottom w:w="60" w:type="dxa"/>
              <w:end w:w="90" w:type="dxa"/>
            </w:tcMar>
            <w:vAlign w:val="center"/>
          </w:tcPr>
          <w:p>
            <w:pPr>
              <w:spacing w:after="0" w:line="240" w:lineRule="auto"/>
            </w:pPr>
            <w:r>
              <w:rPr>
                <w:sz w:val="15"/>
              </w:rPr>
              <w:t>Theoretical costs versus the implementation used</w:t>
            </w:r>
          </w:p>
        </w:tc>
      </w:tr>
      <w:tr>
        <w:tc>
          <w:tcPr>
            <w:tcW w:type="dxa" w:w="835"/>
            <w:shd w:fill="FBFAF7"/>
            <w:tcMar>
              <w:top w:w="60" w:type="dxa"/>
              <w:start w:w="90" w:type="dxa"/>
              <w:bottom w:w="60" w:type="dxa"/>
              <w:end w:w="90" w:type="dxa"/>
            </w:tcMar>
            <w:vAlign w:val="center"/>
          </w:tcPr>
          <w:p>
            <w:pPr>
              <w:spacing w:after="0" w:line="240" w:lineRule="auto"/>
            </w:pPr>
            <w:r>
              <w:rPr>
                <w:sz w:val="15"/>
              </w:rPr>
              <w:t>13</w:t>
            </w:r>
          </w:p>
        </w:tc>
        <w:tc>
          <w:tcPr>
            <w:tcW w:type="dxa" w:w="2376"/>
            <w:shd w:fill="FBFAF7"/>
            <w:tcMar>
              <w:top w:w="60" w:type="dxa"/>
              <w:start w:w="90" w:type="dxa"/>
              <w:bottom w:w="60" w:type="dxa"/>
              <w:end w:w="90" w:type="dxa"/>
            </w:tcMar>
            <w:vAlign w:val="center"/>
          </w:tcPr>
          <w:p>
            <w:pPr>
              <w:spacing w:after="0" w:line="240" w:lineRule="auto"/>
            </w:pPr>
            <w:r>
              <w:rPr>
                <w:sz w:val="15"/>
              </w:rPr>
              <w:t>Benchmark review</w:t>
            </w:r>
          </w:p>
        </w:tc>
        <w:tc>
          <w:tcPr>
            <w:tcW w:type="dxa" w:w="6552"/>
            <w:shd w:fill="FBFAF7"/>
            <w:tcMar>
              <w:top w:w="60" w:type="dxa"/>
              <w:start w:w="90" w:type="dxa"/>
              <w:bottom w:w="60" w:type="dxa"/>
              <w:end w:w="90" w:type="dxa"/>
            </w:tcMar>
            <w:vAlign w:val="center"/>
          </w:tcPr>
          <w:p>
            <w:pPr>
              <w:spacing w:after="0" w:line="240" w:lineRule="auto"/>
            </w:pPr>
            <w:r>
              <w:rPr>
                <w:sz w:val="15"/>
              </w:rPr>
              <w:t>Which displayed claims are measured or illustrative</w:t>
            </w:r>
          </w:p>
        </w:tc>
      </w:tr>
      <w:tr>
        <w:tc>
          <w:tcPr>
            <w:tcW w:type="dxa" w:w="835"/>
            <w:shd w:fill="F4F0E8"/>
            <w:tcMar>
              <w:top w:w="60" w:type="dxa"/>
              <w:start w:w="90" w:type="dxa"/>
              <w:bottom w:w="60" w:type="dxa"/>
              <w:end w:w="90" w:type="dxa"/>
            </w:tcMar>
            <w:vAlign w:val="center"/>
          </w:tcPr>
          <w:p>
            <w:pPr>
              <w:spacing w:after="0" w:line="240" w:lineRule="auto"/>
            </w:pPr>
            <w:r>
              <w:rPr>
                <w:sz w:val="15"/>
              </w:rPr>
              <w:t>14</w:t>
            </w:r>
          </w:p>
        </w:tc>
        <w:tc>
          <w:tcPr>
            <w:tcW w:type="dxa" w:w="2376"/>
            <w:shd w:fill="F4F0E8"/>
            <w:tcMar>
              <w:top w:w="60" w:type="dxa"/>
              <w:start w:w="90" w:type="dxa"/>
              <w:bottom w:w="60" w:type="dxa"/>
              <w:end w:w="90" w:type="dxa"/>
            </w:tcMar>
            <w:vAlign w:val="center"/>
          </w:tcPr>
          <w:p>
            <w:pPr>
              <w:spacing w:after="0" w:line="240" w:lineRule="auto"/>
            </w:pPr>
            <w:r>
              <w:rPr>
                <w:sz w:val="15"/>
              </w:rPr>
              <w:t>Verification plan</w:t>
            </w:r>
          </w:p>
        </w:tc>
        <w:tc>
          <w:tcPr>
            <w:tcW w:type="dxa" w:w="6552"/>
            <w:shd w:fill="F4F0E8"/>
            <w:tcMar>
              <w:top w:w="60" w:type="dxa"/>
              <w:start w:w="90" w:type="dxa"/>
              <w:bottom w:w="60" w:type="dxa"/>
              <w:end w:w="90" w:type="dxa"/>
            </w:tcMar>
            <w:vAlign w:val="center"/>
          </w:tcPr>
          <w:p>
            <w:pPr>
              <w:spacing w:after="0" w:line="240" w:lineRule="auto"/>
            </w:pPr>
            <w:r>
              <w:rPr>
                <w:sz w:val="15"/>
              </w:rPr>
              <w:t>A reproducible evaluation approach</w:t>
            </w:r>
          </w:p>
        </w:tc>
      </w:tr>
      <w:tr>
        <w:tc>
          <w:tcPr>
            <w:tcW w:type="dxa" w:w="835"/>
            <w:shd w:fill="FBFAF7"/>
            <w:tcMar>
              <w:top w:w="60" w:type="dxa"/>
              <w:start w:w="90" w:type="dxa"/>
              <w:bottom w:w="60" w:type="dxa"/>
              <w:end w:w="90" w:type="dxa"/>
            </w:tcMar>
            <w:vAlign w:val="center"/>
          </w:tcPr>
          <w:p>
            <w:pPr>
              <w:spacing w:after="0" w:line="240" w:lineRule="auto"/>
            </w:pPr>
            <w:r>
              <w:rPr>
                <w:sz w:val="15"/>
              </w:rPr>
              <w:t>15</w:t>
            </w:r>
          </w:p>
        </w:tc>
        <w:tc>
          <w:tcPr>
            <w:tcW w:type="dxa" w:w="2376"/>
            <w:shd w:fill="FBFAF7"/>
            <w:tcMar>
              <w:top w:w="60" w:type="dxa"/>
              <w:start w:w="90" w:type="dxa"/>
              <w:bottom w:w="60" w:type="dxa"/>
              <w:end w:w="90" w:type="dxa"/>
            </w:tcMar>
            <w:vAlign w:val="center"/>
          </w:tcPr>
          <w:p>
            <w:pPr>
              <w:spacing w:after="0" w:line="240" w:lineRule="auto"/>
            </w:pPr>
            <w:r>
              <w:rPr>
                <w:sz w:val="15"/>
              </w:rPr>
              <w:t>Limitations and next steps</w:t>
            </w:r>
          </w:p>
        </w:tc>
        <w:tc>
          <w:tcPr>
            <w:tcW w:type="dxa" w:w="6552"/>
            <w:shd w:fill="FBFAF7"/>
            <w:tcMar>
              <w:top w:w="60" w:type="dxa"/>
              <w:start w:w="90" w:type="dxa"/>
              <w:bottom w:w="60" w:type="dxa"/>
              <w:end w:w="90" w:type="dxa"/>
            </w:tcMar>
            <w:vAlign w:val="center"/>
          </w:tcPr>
          <w:p>
            <w:pPr>
              <w:spacing w:after="0" w:line="240" w:lineRule="auto"/>
            </w:pPr>
            <w:r>
              <w:rPr>
                <w:sz w:val="15"/>
              </w:rPr>
              <w:t>What should improve before the prototype grows</w:t>
            </w:r>
          </w:p>
        </w:tc>
      </w:tr>
      <w:tr>
        <w:tc>
          <w:tcPr>
            <w:tcW w:type="dxa" w:w="835"/>
            <w:shd w:fill="F4F0E8"/>
            <w:tcMar>
              <w:top w:w="60" w:type="dxa"/>
              <w:start w:w="90" w:type="dxa"/>
              <w:bottom w:w="60" w:type="dxa"/>
              <w:end w:w="90" w:type="dxa"/>
            </w:tcMar>
            <w:vAlign w:val="center"/>
          </w:tcPr>
          <w:p>
            <w:pPr>
              <w:spacing w:after="0" w:line="240" w:lineRule="auto"/>
            </w:pPr>
            <w:r>
              <w:rPr>
                <w:sz w:val="15"/>
              </w:rPr>
              <w:t>16</w:t>
            </w:r>
          </w:p>
        </w:tc>
        <w:tc>
          <w:tcPr>
            <w:tcW w:type="dxa" w:w="2376"/>
            <w:shd w:fill="F4F0E8"/>
            <w:tcMar>
              <w:top w:w="60" w:type="dxa"/>
              <w:start w:w="90" w:type="dxa"/>
              <w:bottom w:w="60" w:type="dxa"/>
              <w:end w:w="90" w:type="dxa"/>
            </w:tcMar>
            <w:vAlign w:val="center"/>
          </w:tcPr>
          <w:p>
            <w:pPr>
              <w:spacing w:after="0" w:line="240" w:lineRule="auto"/>
            </w:pPr>
            <w:r>
              <w:rPr>
                <w:sz w:val="15"/>
              </w:rPr>
              <w:t>References</w:t>
            </w:r>
          </w:p>
        </w:tc>
        <w:tc>
          <w:tcPr>
            <w:tcW w:type="dxa" w:w="6552"/>
            <w:shd w:fill="F4F0E8"/>
            <w:tcMar>
              <w:top w:w="60" w:type="dxa"/>
              <w:start w:w="90" w:type="dxa"/>
              <w:bottom w:w="60" w:type="dxa"/>
              <w:end w:w="90" w:type="dxa"/>
            </w:tcMar>
            <w:vAlign w:val="center"/>
          </w:tcPr>
          <w:p>
            <w:pPr>
              <w:spacing w:after="0" w:line="240" w:lineRule="auto"/>
            </w:pPr>
            <w:r>
              <w:rPr>
                <w:sz w:val="15"/>
              </w:rPr>
              <w:t>Sources and repository map</w:t>
            </w:r>
          </w:p>
        </w:tc>
      </w:tr>
    </w:tbl>
    <w:p>
      <w:pPr>
        <w:spacing w:after="0"/>
      </w:pP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HOW TO READ THE FINDINGS</w:t>
            </w:r>
          </w:p>
          <w:p>
            <w:pPr>
              <w:spacing w:after="0" w:line="250" w:lineRule="auto"/>
            </w:pPr>
            <w:r>
              <w:t>“The code does” refers to behaviour visible in source. “The model suggests” depends on scenario data. “Should be tested” identifies work not established by the supplied repository materials.</w:t>
            </w:r>
          </w:p>
        </w:tc>
      </w:tr>
    </w:tbl>
    <w:p>
      <w:pPr>
        <w:spacing w:after="0"/>
      </w:pPr>
    </w:p>
    <w:p>
      <w:r>
        <w:br w:type="page"/>
      </w:r>
    </w:p>
    <w:p>
      <w:pPr>
        <w:spacing w:after="40"/>
      </w:pPr>
      <w:r>
        <w:rPr>
          <w:b/>
          <w:color w:val="BD8A4A"/>
          <w:sz w:val="16"/>
        </w:rPr>
        <w:t>CYBER CPR  /  DAA PROJECT REPORT     •     04</w:t>
      </w:r>
    </w:p>
    <w:p>
      <w:pPr>
        <w:pStyle w:val="Heading1"/>
      </w:pPr>
      <w:r>
        <w:t>Problem and scope</w:t>
      </w:r>
    </w:p>
    <w:p>
      <w:pPr>
        <w:pStyle w:val="Subtitle"/>
      </w:pPr>
      <w:r>
        <w:t>Incident teams balance urgency, service dependencies, evidence preservation and disruption.</w:t>
      </w:r>
    </w:p>
    <w:p>
      <w:r>
        <w:t>A severe alert is not automatically the first asset to isolate. A low-cost network link may offer a useful boundary, while disconnecting a central identity service may affect many dependent applications. The project explores this tension through a small graph model and several algorithm visualisations.</w:t>
      </w:r>
    </w:p>
    <w:p>
      <w:pPr>
        <w:pStyle w:val="Heading2"/>
      </w:pPr>
      <w:r>
        <w:t>Questions the prototype makes visible</w:t>
      </w:r>
    </w:p>
    <w:p>
      <w:pPr>
        <w:pStyle w:val="ListBullet"/>
        <w:spacing w:after="40" w:line="245" w:lineRule="auto"/>
        <w:ind w:left="288" w:hanging="173"/>
      </w:pPr>
      <w:r>
        <w:t>Which modeled incident receives the highest score under the chosen weights?</w:t>
      </w:r>
    </w:p>
    <w:p>
      <w:pPr>
        <w:pStyle w:val="ListBullet"/>
        <w:spacing w:after="40" w:line="245" w:lineRule="auto"/>
        <w:ind w:left="288" w:hanging="173"/>
      </w:pPr>
      <w:r>
        <w:t>Which systems are reachable from a selected compromise point in this graph?</w:t>
      </w:r>
    </w:p>
    <w:p>
      <w:pPr>
        <w:pStyle w:val="ListBullet"/>
        <w:spacing w:after="40" w:line="245" w:lineRule="auto"/>
        <w:ind w:left="288" w:hanging="173"/>
      </w:pPr>
      <w:r>
        <w:t>What ordering follows if one system is treated as a prerequisite for another?</w:t>
      </w:r>
    </w:p>
    <w:p>
      <w:pPr>
        <w:pStyle w:val="ListBullet"/>
        <w:spacing w:after="40" w:line="245" w:lineRule="auto"/>
        <w:ind w:left="288" w:hanging="173"/>
      </w:pPr>
      <w:r>
        <w:t>Which path has the least sum of modeled link weights between two nodes?</w:t>
      </w:r>
    </w:p>
    <w:p>
      <w:r>
        <w:t>These are bounded computational questions, not a complete incident-response decision. Real response also depends on validated telemetry, confidence, legal duties, safety, business continuity, evidence handling and human authority. NIST guidance places incident response within broader cybersecurity risk management rather than treating one calculation as a complete plan [1].</w:t>
      </w:r>
    </w:p>
    <w:p>
      <w:pPr>
        <w:pStyle w:val="Heading2"/>
      </w:pPr>
      <w:r>
        <w:t>Project objectives</w:t>
      </w:r>
    </w:p>
    <w:tbl>
      <w:tblPr>
        <w:tblW w:type="auto" w:w="0"/>
        <w:jc w:val="center"/>
        <w:tblLayout w:type="fixed"/>
        <w:tblLook w:firstColumn="1" w:firstRow="1" w:lastColumn="0" w:lastRow="0" w:noHBand="0" w:noVBand="1" w:val="04A0"/>
      </w:tblPr>
      <w:tblGrid>
        <w:gridCol w:w="1944"/>
        <w:gridCol w:w="3240"/>
        <w:gridCol w:w="4579"/>
      </w:tblGrid>
      <w:tr>
        <w:trPr>
          <w:tblHeader w:val="true"/>
        </w:trPr>
        <w:tc>
          <w:tcPr>
            <w:tcW w:type="dxa" w:w="3331"/>
            <w:shd w:fill="6F233B"/>
            <w:tcMar>
              <w:top w:w="70" w:type="dxa"/>
              <w:start w:w="90" w:type="dxa"/>
              <w:bottom w:w="70" w:type="dxa"/>
              <w:end w:w="90" w:type="dxa"/>
            </w:tcMar>
            <w:vAlign w:val="center"/>
          </w:tcPr>
          <w:p>
            <w:r>
              <w:rPr>
                <w:b/>
                <w:color w:val="FFFFFF"/>
                <w:sz w:val="15"/>
              </w:rPr>
              <w:t>Objective</w:t>
            </w:r>
          </w:p>
        </w:tc>
        <w:tc>
          <w:tcPr>
            <w:tcW w:type="dxa" w:w="3331"/>
            <w:shd w:fill="6F233B"/>
            <w:tcMar>
              <w:top w:w="70" w:type="dxa"/>
              <w:start w:w="90" w:type="dxa"/>
              <w:bottom w:w="70" w:type="dxa"/>
              <w:end w:w="90" w:type="dxa"/>
            </w:tcMar>
            <w:vAlign w:val="center"/>
          </w:tcPr>
          <w:p>
            <w:r>
              <w:rPr>
                <w:b/>
                <w:color w:val="FFFFFF"/>
                <w:sz w:val="15"/>
              </w:rPr>
              <w:t>Algorithmic idea</w:t>
            </w:r>
          </w:p>
        </w:tc>
        <w:tc>
          <w:tcPr>
            <w:tcW w:type="dxa" w:w="3331"/>
            <w:shd w:fill="6F233B"/>
            <w:tcMar>
              <w:top w:w="70" w:type="dxa"/>
              <w:start w:w="90" w:type="dxa"/>
              <w:bottom w:w="70" w:type="dxa"/>
              <w:end w:w="90" w:type="dxa"/>
            </w:tcMar>
            <w:vAlign w:val="center"/>
          </w:tcPr>
          <w:p>
            <w:r>
              <w:rPr>
                <w:b/>
                <w:color w:val="FFFFFF"/>
                <w:sz w:val="15"/>
              </w:rPr>
              <w:t>Visible result</w:t>
            </w:r>
          </w:p>
        </w:tc>
      </w:tr>
      <w:tr>
        <w:tc>
          <w:tcPr>
            <w:tcW w:type="dxa" w:w="1944"/>
            <w:shd w:fill="F4F0E8"/>
            <w:tcMar>
              <w:top w:w="60" w:type="dxa"/>
              <w:start w:w="90" w:type="dxa"/>
              <w:bottom w:w="60" w:type="dxa"/>
              <w:end w:w="90" w:type="dxa"/>
            </w:tcMar>
            <w:vAlign w:val="center"/>
          </w:tcPr>
          <w:p>
            <w:pPr>
              <w:spacing w:after="0" w:line="240" w:lineRule="auto"/>
            </w:pPr>
            <w:r>
              <w:rPr>
                <w:sz w:val="15"/>
              </w:rPr>
              <w:t>Rank alerts</w:t>
            </w:r>
          </w:p>
        </w:tc>
        <w:tc>
          <w:tcPr>
            <w:tcW w:type="dxa" w:w="3240"/>
            <w:shd w:fill="F4F0E8"/>
            <w:tcMar>
              <w:top w:w="60" w:type="dxa"/>
              <w:start w:w="90" w:type="dxa"/>
              <w:bottom w:w="60" w:type="dxa"/>
              <w:end w:w="90" w:type="dxa"/>
            </w:tcMar>
            <w:vAlign w:val="center"/>
          </w:tcPr>
          <w:p>
            <w:pPr>
              <w:spacing w:after="0" w:line="240" w:lineRule="auto"/>
            </w:pPr>
            <w:r>
              <w:rPr>
                <w:sz w:val="15"/>
              </w:rPr>
              <w:t>Weighted score + max-heap</w:t>
            </w:r>
          </w:p>
        </w:tc>
        <w:tc>
          <w:tcPr>
            <w:tcW w:type="dxa" w:w="4579"/>
            <w:shd w:fill="F4F0E8"/>
            <w:tcMar>
              <w:top w:w="60" w:type="dxa"/>
              <w:start w:w="90" w:type="dxa"/>
              <w:bottom w:w="60" w:type="dxa"/>
              <w:end w:w="90" w:type="dxa"/>
            </w:tcMar>
            <w:vAlign w:val="center"/>
          </w:tcPr>
          <w:p>
            <w:pPr>
              <w:spacing w:after="0" w:line="240" w:lineRule="auto"/>
            </w:pPr>
            <w:r>
              <w:rPr>
                <w:sz w:val="15"/>
              </w:rPr>
              <w:t>Top incident and heap operations</w:t>
            </w:r>
          </w:p>
        </w:tc>
      </w:tr>
      <w:tr>
        <w:tc>
          <w:tcPr>
            <w:tcW w:type="dxa" w:w="1944"/>
            <w:shd w:fill="FBFAF7"/>
            <w:tcMar>
              <w:top w:w="60" w:type="dxa"/>
              <w:start w:w="90" w:type="dxa"/>
              <w:bottom w:w="60" w:type="dxa"/>
              <w:end w:w="90" w:type="dxa"/>
            </w:tcMar>
            <w:vAlign w:val="center"/>
          </w:tcPr>
          <w:p>
            <w:pPr>
              <w:spacing w:after="0" w:line="240" w:lineRule="auto"/>
            </w:pPr>
            <w:r>
              <w:rPr>
                <w:sz w:val="15"/>
              </w:rPr>
              <w:t>Explore reachability</w:t>
            </w:r>
          </w:p>
        </w:tc>
        <w:tc>
          <w:tcPr>
            <w:tcW w:type="dxa" w:w="3240"/>
            <w:shd w:fill="FBFAF7"/>
            <w:tcMar>
              <w:top w:w="60" w:type="dxa"/>
              <w:start w:w="90" w:type="dxa"/>
              <w:bottom w:w="60" w:type="dxa"/>
              <w:end w:w="90" w:type="dxa"/>
            </w:tcMar>
            <w:vAlign w:val="center"/>
          </w:tcPr>
          <w:p>
            <w:pPr>
              <w:spacing w:after="0" w:line="240" w:lineRule="auto"/>
            </w:pPr>
            <w:r>
              <w:rPr>
                <w:sz w:val="15"/>
              </w:rPr>
              <w:t>Breadth-first search</w:t>
            </w:r>
          </w:p>
        </w:tc>
        <w:tc>
          <w:tcPr>
            <w:tcW w:type="dxa" w:w="4579"/>
            <w:shd w:fill="FBFAF7"/>
            <w:tcMar>
              <w:top w:w="60" w:type="dxa"/>
              <w:start w:w="90" w:type="dxa"/>
              <w:bottom w:w="60" w:type="dxa"/>
              <w:end w:w="90" w:type="dxa"/>
            </w:tcMar>
            <w:vAlign w:val="center"/>
          </w:tcPr>
          <w:p>
            <w:pPr>
              <w:spacing w:after="0" w:line="240" w:lineRule="auto"/>
            </w:pPr>
            <w:r>
              <w:rPr>
                <w:sz w:val="15"/>
              </w:rPr>
              <w:t>Systems grouped by hop distance</w:t>
            </w:r>
          </w:p>
        </w:tc>
      </w:tr>
      <w:tr>
        <w:tc>
          <w:tcPr>
            <w:tcW w:type="dxa" w:w="1944"/>
            <w:shd w:fill="F4F0E8"/>
            <w:tcMar>
              <w:top w:w="60" w:type="dxa"/>
              <w:start w:w="90" w:type="dxa"/>
              <w:bottom w:w="60" w:type="dxa"/>
              <w:end w:w="90" w:type="dxa"/>
            </w:tcMar>
            <w:vAlign w:val="center"/>
          </w:tcPr>
          <w:p>
            <w:pPr>
              <w:spacing w:after="0" w:line="240" w:lineRule="auto"/>
            </w:pPr>
            <w:r>
              <w:rPr>
                <w:sz w:val="15"/>
              </w:rPr>
              <w:t>Sequence dependencies</w:t>
            </w:r>
          </w:p>
        </w:tc>
        <w:tc>
          <w:tcPr>
            <w:tcW w:type="dxa" w:w="3240"/>
            <w:shd w:fill="F4F0E8"/>
            <w:tcMar>
              <w:top w:w="60" w:type="dxa"/>
              <w:start w:w="90" w:type="dxa"/>
              <w:bottom w:w="60" w:type="dxa"/>
              <w:end w:w="90" w:type="dxa"/>
            </w:tcMar>
            <w:vAlign w:val="center"/>
          </w:tcPr>
          <w:p>
            <w:pPr>
              <w:spacing w:after="0" w:line="240" w:lineRule="auto"/>
            </w:pPr>
            <w:r>
              <w:rPr>
                <w:sz w:val="15"/>
              </w:rPr>
              <w:t>Kahn topological sort</w:t>
            </w:r>
          </w:p>
        </w:tc>
        <w:tc>
          <w:tcPr>
            <w:tcW w:type="dxa" w:w="4579"/>
            <w:shd w:fill="F4F0E8"/>
            <w:tcMar>
              <w:top w:w="60" w:type="dxa"/>
              <w:start w:w="90" w:type="dxa"/>
              <w:bottom w:w="60" w:type="dxa"/>
              <w:end w:w="90" w:type="dxa"/>
            </w:tcMar>
            <w:vAlign w:val="center"/>
          </w:tcPr>
          <w:p>
            <w:pPr>
              <w:spacing w:after="0" w:line="240" w:lineRule="auto"/>
            </w:pPr>
            <w:r>
              <w:rPr>
                <w:sz w:val="15"/>
              </w:rPr>
              <w:t>Ready queue and residual nodes</w:t>
            </w:r>
          </w:p>
        </w:tc>
      </w:tr>
      <w:tr>
        <w:tc>
          <w:tcPr>
            <w:tcW w:type="dxa" w:w="1944"/>
            <w:shd w:fill="FBFAF7"/>
            <w:tcMar>
              <w:top w:w="60" w:type="dxa"/>
              <w:start w:w="90" w:type="dxa"/>
              <w:bottom w:w="60" w:type="dxa"/>
              <w:end w:w="90" w:type="dxa"/>
            </w:tcMar>
            <w:vAlign w:val="center"/>
          </w:tcPr>
          <w:p>
            <w:pPr>
              <w:spacing w:after="0" w:line="240" w:lineRule="auto"/>
            </w:pPr>
            <w:r>
              <w:rPr>
                <w:sz w:val="15"/>
              </w:rPr>
              <w:t>Identify cycles</w:t>
            </w:r>
          </w:p>
        </w:tc>
        <w:tc>
          <w:tcPr>
            <w:tcW w:type="dxa" w:w="3240"/>
            <w:shd w:fill="FBFAF7"/>
            <w:tcMar>
              <w:top w:w="60" w:type="dxa"/>
              <w:start w:w="90" w:type="dxa"/>
              <w:bottom w:w="60" w:type="dxa"/>
              <w:end w:w="90" w:type="dxa"/>
            </w:tcMar>
            <w:vAlign w:val="center"/>
          </w:tcPr>
          <w:p>
            <w:pPr>
              <w:spacing w:after="0" w:line="240" w:lineRule="auto"/>
            </w:pPr>
            <w:r>
              <w:rPr>
                <w:sz w:val="15"/>
              </w:rPr>
              <w:t>Depth-first traversal</w:t>
            </w:r>
          </w:p>
        </w:tc>
        <w:tc>
          <w:tcPr>
            <w:tcW w:type="dxa" w:w="4579"/>
            <w:shd w:fill="FBFAF7"/>
            <w:tcMar>
              <w:top w:w="60" w:type="dxa"/>
              <w:start w:w="90" w:type="dxa"/>
              <w:bottom w:w="60" w:type="dxa"/>
              <w:end w:w="90" w:type="dxa"/>
            </w:tcMar>
            <w:vAlign w:val="center"/>
          </w:tcPr>
          <w:p>
            <w:pPr>
              <w:spacing w:after="0" w:line="240" w:lineRule="auto"/>
            </w:pPr>
            <w:r>
              <w:rPr>
                <w:sz w:val="15"/>
              </w:rPr>
              <w:t>Back-edge cycle paths</w:t>
            </w:r>
          </w:p>
        </w:tc>
      </w:tr>
      <w:tr>
        <w:tc>
          <w:tcPr>
            <w:tcW w:type="dxa" w:w="1944"/>
            <w:shd w:fill="F4F0E8"/>
            <w:tcMar>
              <w:top w:w="60" w:type="dxa"/>
              <w:start w:w="90" w:type="dxa"/>
              <w:bottom w:w="60" w:type="dxa"/>
              <w:end w:w="90" w:type="dxa"/>
            </w:tcMar>
            <w:vAlign w:val="center"/>
          </w:tcPr>
          <w:p>
            <w:pPr>
              <w:spacing w:after="0" w:line="240" w:lineRule="auto"/>
            </w:pPr>
            <w:r>
              <w:rPr>
                <w:sz w:val="15"/>
              </w:rPr>
              <w:t>Compare routes</w:t>
            </w:r>
          </w:p>
        </w:tc>
        <w:tc>
          <w:tcPr>
            <w:tcW w:type="dxa" w:w="3240"/>
            <w:shd w:fill="F4F0E8"/>
            <w:tcMar>
              <w:top w:w="60" w:type="dxa"/>
              <w:start w:w="90" w:type="dxa"/>
              <w:bottom w:w="60" w:type="dxa"/>
              <w:end w:w="90" w:type="dxa"/>
            </w:tcMar>
            <w:vAlign w:val="center"/>
          </w:tcPr>
          <w:p>
            <w:pPr>
              <w:spacing w:after="0" w:line="240" w:lineRule="auto"/>
            </w:pPr>
            <w:r>
              <w:rPr>
                <w:sz w:val="15"/>
              </w:rPr>
              <w:t>Dijkstra and A*</w:t>
            </w:r>
          </w:p>
        </w:tc>
        <w:tc>
          <w:tcPr>
            <w:tcW w:type="dxa" w:w="4579"/>
            <w:shd w:fill="F4F0E8"/>
            <w:tcMar>
              <w:top w:w="60" w:type="dxa"/>
              <w:start w:w="90" w:type="dxa"/>
              <w:bottom w:w="60" w:type="dxa"/>
              <w:end w:w="90" w:type="dxa"/>
            </w:tcMar>
            <w:vAlign w:val="center"/>
          </w:tcPr>
          <w:p>
            <w:pPr>
              <w:spacing w:after="0" w:line="240" w:lineRule="auto"/>
            </w:pPr>
            <w:r>
              <w:rPr>
                <w:sz w:val="15"/>
              </w:rPr>
              <w:t>Distance table and predecessor path</w:t>
            </w:r>
          </w:p>
        </w:tc>
      </w:tr>
    </w:tbl>
    <w:p>
      <w:pPr>
        <w:spacing w:after="0"/>
      </w:pP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SCOPE BOUNDARY</w:t>
            </w:r>
          </w:p>
          <w:p>
            <w:pPr>
              <w:spacing w:after="0" w:line="250" w:lineRule="auto"/>
            </w:pPr>
            <w:r>
              <w:t>Scenarios are sample data. The repository contains no server, database, threat-intelligence feed, network discovery integration or security-tool connector.</w:t>
            </w:r>
          </w:p>
        </w:tc>
      </w:tr>
    </w:tbl>
    <w:p>
      <w:pPr>
        <w:spacing w:after="0"/>
      </w:pPr>
    </w:p>
    <w:p>
      <w:r>
        <w:br w:type="page"/>
      </w:r>
    </w:p>
    <w:p>
      <w:pPr>
        <w:spacing w:after="40"/>
      </w:pPr>
      <w:r>
        <w:rPr>
          <w:b/>
          <w:color w:val="BD8A4A"/>
          <w:sz w:val="16"/>
        </w:rPr>
        <w:t>CYBER CPR  /  DAA PROJECT REPORT     •     05</w:t>
      </w:r>
    </w:p>
    <w:p>
      <w:pPr>
        <w:pStyle w:val="Heading1"/>
      </w:pPr>
      <w:r>
        <w:t>The scenario as a graph</w:t>
      </w:r>
    </w:p>
    <w:p>
      <w:pPr>
        <w:pStyle w:val="Subtitle"/>
      </w:pPr>
      <w:r>
        <w:t>The data model is the contract between an incident narrative and the algorithms.</w:t>
      </w:r>
    </w:p>
    <w:p>
      <w:r>
        <w:t>A scenario stores arrays of SystemNode, SystemEdge and Incident objects. A node records its name, type, subnet, criticality, status, operating cost, forensic value and data classification. An edge records endpoints, protocol, port, weight, whether it is marked as a dependency and whether it is active. An incident links an event to a target node and carries a CVSS value, severity, elapsed time and response limit.</w:t>
      </w:r>
    </w:p>
    <w:tbl>
      <w:tblPr>
        <w:tblW w:type="auto" w:w="0"/>
        <w:jc w:val="center"/>
        <w:tblLayout w:type="fixed"/>
        <w:tblLook w:firstColumn="1" w:firstRow="1" w:lastColumn="0" w:lastRow="0" w:noHBand="0" w:noVBand="1" w:val="04A0"/>
      </w:tblPr>
      <w:tblGrid>
        <w:gridCol w:w="1555"/>
        <w:gridCol w:w="4104"/>
        <w:gridCol w:w="4104"/>
      </w:tblGrid>
      <w:tr>
        <w:trPr>
          <w:tblHeader w:val="true"/>
        </w:trPr>
        <w:tc>
          <w:tcPr>
            <w:tcW w:type="dxa" w:w="3331"/>
            <w:shd w:fill="6F233B"/>
            <w:tcMar>
              <w:top w:w="70" w:type="dxa"/>
              <w:start w:w="90" w:type="dxa"/>
              <w:bottom w:w="70" w:type="dxa"/>
              <w:end w:w="90" w:type="dxa"/>
            </w:tcMar>
            <w:vAlign w:val="center"/>
          </w:tcPr>
          <w:p>
            <w:r>
              <w:rPr>
                <w:b/>
                <w:color w:val="FFFFFF"/>
                <w:sz w:val="15"/>
              </w:rPr>
              <w:t>Layer</w:t>
            </w:r>
          </w:p>
        </w:tc>
        <w:tc>
          <w:tcPr>
            <w:tcW w:type="dxa" w:w="3331"/>
            <w:shd w:fill="6F233B"/>
            <w:tcMar>
              <w:top w:w="70" w:type="dxa"/>
              <w:start w:w="90" w:type="dxa"/>
              <w:bottom w:w="70" w:type="dxa"/>
              <w:end w:w="90" w:type="dxa"/>
            </w:tcMar>
            <w:vAlign w:val="center"/>
          </w:tcPr>
          <w:p>
            <w:r>
              <w:rPr>
                <w:b/>
                <w:color w:val="FFFFFF"/>
                <w:sz w:val="15"/>
              </w:rPr>
              <w:t>Representation</w:t>
            </w:r>
          </w:p>
        </w:tc>
        <w:tc>
          <w:tcPr>
            <w:tcW w:type="dxa" w:w="3331"/>
            <w:shd w:fill="6F233B"/>
            <w:tcMar>
              <w:top w:w="70" w:type="dxa"/>
              <w:start w:w="90" w:type="dxa"/>
              <w:bottom w:w="70" w:type="dxa"/>
              <w:end w:w="90" w:type="dxa"/>
            </w:tcMar>
            <w:vAlign w:val="center"/>
          </w:tcPr>
          <w:p>
            <w:r>
              <w:rPr>
                <w:b/>
                <w:color w:val="FFFFFF"/>
                <w:sz w:val="15"/>
              </w:rPr>
              <w:t>Interpretive caution</w:t>
            </w:r>
          </w:p>
        </w:tc>
      </w:tr>
      <w:tr>
        <w:tc>
          <w:tcPr>
            <w:tcW w:type="dxa" w:w="1555"/>
            <w:shd w:fill="F4F0E8"/>
            <w:tcMar>
              <w:top w:w="60" w:type="dxa"/>
              <w:start w:w="90" w:type="dxa"/>
              <w:bottom w:w="60" w:type="dxa"/>
              <w:end w:w="90" w:type="dxa"/>
            </w:tcMar>
            <w:vAlign w:val="center"/>
          </w:tcPr>
          <w:p>
            <w:pPr>
              <w:spacing w:after="0" w:line="240" w:lineRule="auto"/>
            </w:pPr>
            <w:r>
              <w:rPr>
                <w:sz w:val="15"/>
              </w:rPr>
              <w:t>Asset</w:t>
            </w:r>
          </w:p>
        </w:tc>
        <w:tc>
          <w:tcPr>
            <w:tcW w:type="dxa" w:w="4104"/>
            <w:shd w:fill="F4F0E8"/>
            <w:tcMar>
              <w:top w:w="60" w:type="dxa"/>
              <w:start w:w="90" w:type="dxa"/>
              <w:bottom w:w="60" w:type="dxa"/>
              <w:end w:w="90" w:type="dxa"/>
            </w:tcMar>
            <w:vAlign w:val="center"/>
          </w:tcPr>
          <w:p>
            <w:pPr>
              <w:spacing w:after="0" w:line="240" w:lineRule="auto"/>
            </w:pPr>
            <w:r>
              <w:rPr>
                <w:sz w:val="15"/>
              </w:rPr>
              <w:t>Node with identity, criticality and status</w:t>
            </w:r>
          </w:p>
        </w:tc>
        <w:tc>
          <w:tcPr>
            <w:tcW w:type="dxa" w:w="4104"/>
            <w:shd w:fill="F4F0E8"/>
            <w:tcMar>
              <w:top w:w="60" w:type="dxa"/>
              <w:start w:w="90" w:type="dxa"/>
              <w:bottom w:w="60" w:type="dxa"/>
              <w:end w:w="90" w:type="dxa"/>
            </w:tcMar>
            <w:vAlign w:val="center"/>
          </w:tcPr>
          <w:p>
            <w:pPr>
              <w:spacing w:after="0" w:line="240" w:lineRule="auto"/>
            </w:pPr>
            <w:r>
              <w:rPr>
                <w:sz w:val="15"/>
              </w:rPr>
              <w:t>“Compromised” is a scenario label, not sensor evidence</w:t>
            </w:r>
          </w:p>
        </w:tc>
      </w:tr>
      <w:tr>
        <w:tc>
          <w:tcPr>
            <w:tcW w:type="dxa" w:w="1555"/>
            <w:shd w:fill="FBFAF7"/>
            <w:tcMar>
              <w:top w:w="60" w:type="dxa"/>
              <w:start w:w="90" w:type="dxa"/>
              <w:bottom w:w="60" w:type="dxa"/>
              <w:end w:w="90" w:type="dxa"/>
            </w:tcMar>
            <w:vAlign w:val="center"/>
          </w:tcPr>
          <w:p>
            <w:pPr>
              <w:spacing w:after="0" w:line="240" w:lineRule="auto"/>
            </w:pPr>
            <w:r>
              <w:rPr>
                <w:sz w:val="15"/>
              </w:rPr>
              <w:t>Relationship</w:t>
            </w:r>
          </w:p>
        </w:tc>
        <w:tc>
          <w:tcPr>
            <w:tcW w:type="dxa" w:w="4104"/>
            <w:shd w:fill="FBFAF7"/>
            <w:tcMar>
              <w:top w:w="60" w:type="dxa"/>
              <w:start w:w="90" w:type="dxa"/>
              <w:bottom w:w="60" w:type="dxa"/>
              <w:end w:w="90" w:type="dxa"/>
            </w:tcMar>
            <w:vAlign w:val="center"/>
          </w:tcPr>
          <w:p>
            <w:pPr>
              <w:spacing w:after="0" w:line="240" w:lineRule="auto"/>
            </w:pPr>
            <w:r>
              <w:rPr>
                <w:sz w:val="15"/>
              </w:rPr>
              <w:t>Edge joining two nodes</w:t>
            </w:r>
          </w:p>
        </w:tc>
        <w:tc>
          <w:tcPr>
            <w:tcW w:type="dxa" w:w="4104"/>
            <w:shd w:fill="FBFAF7"/>
            <w:tcMar>
              <w:top w:w="60" w:type="dxa"/>
              <w:start w:w="90" w:type="dxa"/>
              <w:bottom w:w="60" w:type="dxa"/>
              <w:end w:w="90" w:type="dxa"/>
            </w:tcMar>
            <w:vAlign w:val="center"/>
          </w:tcPr>
          <w:p>
            <w:pPr>
              <w:spacing w:after="0" w:line="240" w:lineRule="auto"/>
            </w:pPr>
            <w:r>
              <w:rPr>
                <w:sz w:val="15"/>
              </w:rPr>
              <w:t>Connectivity, dependency and reachability differ</w:t>
            </w:r>
          </w:p>
        </w:tc>
      </w:tr>
      <w:tr>
        <w:tc>
          <w:tcPr>
            <w:tcW w:type="dxa" w:w="1555"/>
            <w:shd w:fill="F4F0E8"/>
            <w:tcMar>
              <w:top w:w="60" w:type="dxa"/>
              <w:start w:w="90" w:type="dxa"/>
              <w:bottom w:w="60" w:type="dxa"/>
              <w:end w:w="90" w:type="dxa"/>
            </w:tcMar>
            <w:vAlign w:val="center"/>
          </w:tcPr>
          <w:p>
            <w:pPr>
              <w:spacing w:after="0" w:line="240" w:lineRule="auto"/>
            </w:pPr>
            <w:r>
              <w:rPr>
                <w:sz w:val="15"/>
              </w:rPr>
              <w:t>Incident</w:t>
            </w:r>
          </w:p>
        </w:tc>
        <w:tc>
          <w:tcPr>
            <w:tcW w:type="dxa" w:w="4104"/>
            <w:shd w:fill="F4F0E8"/>
            <w:tcMar>
              <w:top w:w="60" w:type="dxa"/>
              <w:start w:w="90" w:type="dxa"/>
              <w:bottom w:w="60" w:type="dxa"/>
              <w:end w:w="90" w:type="dxa"/>
            </w:tcMar>
            <w:vAlign w:val="center"/>
          </w:tcPr>
          <w:p>
            <w:pPr>
              <w:spacing w:after="0" w:line="240" w:lineRule="auto"/>
            </w:pPr>
            <w:r>
              <w:rPr>
                <w:sz w:val="15"/>
              </w:rPr>
              <w:t>Alert attached to a target</w:t>
            </w:r>
          </w:p>
        </w:tc>
        <w:tc>
          <w:tcPr>
            <w:tcW w:type="dxa" w:w="4104"/>
            <w:shd w:fill="F4F0E8"/>
            <w:tcMar>
              <w:top w:w="60" w:type="dxa"/>
              <w:start w:w="90" w:type="dxa"/>
              <w:bottom w:w="60" w:type="dxa"/>
              <w:end w:w="90" w:type="dxa"/>
            </w:tcMar>
            <w:vAlign w:val="center"/>
          </w:tcPr>
          <w:p>
            <w:pPr>
              <w:spacing w:after="0" w:line="240" w:lineRule="auto"/>
            </w:pPr>
            <w:r>
              <w:rPr>
                <w:sz w:val="15"/>
              </w:rPr>
              <w:t>CVSS and time feed a prototype score</w:t>
            </w:r>
          </w:p>
        </w:tc>
      </w:tr>
    </w:tbl>
    <w:p>
      <w:pPr>
        <w:spacing w:after="0"/>
      </w:pPr>
    </w:p>
    <w:p>
      <w:pPr>
        <w:pStyle w:val="Heading2"/>
      </w:pPr>
      <w:r>
        <w:t>A small network, made legible</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448"/>
            <w:tcMar>
              <w:top w:w="100" w:type="dxa"/>
              <w:start w:w="70" w:type="dxa"/>
              <w:bottom w:w="100" w:type="dxa"/>
              <w:end w:w="70" w:type="dxa"/>
            </w:tcMar>
            <w:vAlign w:val="center"/>
            <w:shd w:fill="6F233B"/>
          </w:tcPr>
          <w:p>
            <w:pPr>
              <w:jc w:val="center"/>
            </w:pPr>
            <w:r>
              <w:rPr>
                <w:b/>
                <w:color w:val="FFFFFF"/>
                <w:sz w:val="16"/>
              </w:rPr>
              <w:t>DMZ Bastion</w:t>
            </w:r>
          </w:p>
        </w:tc>
        <w:tc>
          <w:tcPr>
            <w:tcW w:type="dxa" w:w="2448"/>
            <w:tcMar>
              <w:top w:w="100" w:type="dxa"/>
              <w:start w:w="70" w:type="dxa"/>
              <w:bottom w:w="100" w:type="dxa"/>
              <w:end w:w="70" w:type="dxa"/>
            </w:tcMar>
            <w:vAlign w:val="center"/>
            <w:shd w:fill="4D8F90"/>
          </w:tcPr>
          <w:p>
            <w:pPr>
              <w:jc w:val="center"/>
            </w:pPr>
            <w:r>
              <w:rPr>
                <w:b/>
                <w:color w:val="FFFFFF"/>
                <w:sz w:val="16"/>
              </w:rPr>
              <w:t>Edge API</w:t>
            </w:r>
          </w:p>
        </w:tc>
        <w:tc>
          <w:tcPr>
            <w:tcW w:type="dxa" w:w="2448"/>
            <w:tcMar>
              <w:top w:w="100" w:type="dxa"/>
              <w:start w:w="70" w:type="dxa"/>
              <w:bottom w:w="100" w:type="dxa"/>
              <w:end w:w="70" w:type="dxa"/>
            </w:tcMar>
            <w:vAlign w:val="center"/>
            <w:shd w:fill="6F233B"/>
          </w:tcPr>
          <w:p>
            <w:pPr>
              <w:jc w:val="center"/>
            </w:pPr>
            <w:r>
              <w:rPr>
                <w:b/>
                <w:color w:val="FFFFFF"/>
                <w:sz w:val="16"/>
              </w:rPr>
              <w:t>Identity / SSO</w:t>
            </w:r>
          </w:p>
        </w:tc>
        <w:tc>
          <w:tcPr>
            <w:tcW w:type="dxa" w:w="2448"/>
            <w:tcMar>
              <w:top w:w="100" w:type="dxa"/>
              <w:start w:w="70" w:type="dxa"/>
              <w:bottom w:w="100" w:type="dxa"/>
              <w:end w:w="70" w:type="dxa"/>
            </w:tcMar>
            <w:vAlign w:val="center"/>
            <w:shd w:fill="6F233B"/>
          </w:tcPr>
          <w:p>
            <w:pPr>
              <w:jc w:val="center"/>
            </w:pPr>
            <w:r>
              <w:rPr>
                <w:b/>
                <w:color w:val="FFFFFF"/>
                <w:sz w:val="16"/>
              </w:rPr>
              <w:t>Payment Pods</w:t>
            </w:r>
          </w:p>
        </w:tc>
      </w:tr>
      <w:tr>
        <w:tc>
          <w:tcPr>
            <w:tcW w:type="dxa" w:w="2448"/>
            <w:tcMar>
              <w:top w:w="100" w:type="dxa"/>
              <w:start w:w="70" w:type="dxa"/>
              <w:bottom w:w="100" w:type="dxa"/>
              <w:end w:w="70" w:type="dxa"/>
            </w:tcMar>
            <w:vAlign w:val="center"/>
            <w:shd w:fill="EFE7DB"/>
          </w:tcPr>
          <w:p>
            <w:pPr>
              <w:jc w:val="center"/>
            </w:pPr>
            <w:r>
              <w:rPr>
                <w:color w:val="667078"/>
                <w:sz w:val="14"/>
              </w:rPr>
              <w:t>Compromised</w:t>
            </w:r>
          </w:p>
        </w:tc>
        <w:tc>
          <w:tcPr>
            <w:tcW w:type="dxa" w:w="2448"/>
            <w:tcMar>
              <w:top w:w="100" w:type="dxa"/>
              <w:start w:w="70" w:type="dxa"/>
              <w:bottom w:w="100" w:type="dxa"/>
              <w:end w:w="70" w:type="dxa"/>
            </w:tcMar>
            <w:vAlign w:val="center"/>
            <w:shd w:fill="EFE7DB"/>
          </w:tcPr>
          <w:p>
            <w:pPr>
              <w:jc w:val="center"/>
            </w:pPr>
            <w:r>
              <w:rPr>
                <w:color w:val="667078"/>
                <w:sz w:val="14"/>
              </w:rPr>
              <w:t>Modeled link</w:t>
            </w:r>
          </w:p>
        </w:tc>
        <w:tc>
          <w:tcPr>
            <w:tcW w:type="dxa" w:w="2448"/>
            <w:tcMar>
              <w:top w:w="100" w:type="dxa"/>
              <w:start w:w="70" w:type="dxa"/>
              <w:bottom w:w="100" w:type="dxa"/>
              <w:end w:w="70" w:type="dxa"/>
            </w:tcMar>
            <w:vAlign w:val="center"/>
            <w:shd w:fill="EFE7DB"/>
          </w:tcPr>
          <w:p>
            <w:pPr>
              <w:jc w:val="center"/>
            </w:pPr>
            <w:r>
              <w:rPr>
                <w:color w:val="667078"/>
                <w:sz w:val="14"/>
              </w:rPr>
              <w:t>Compromised</w:t>
            </w:r>
          </w:p>
        </w:tc>
        <w:tc>
          <w:tcPr>
            <w:tcW w:type="dxa" w:w="2448"/>
            <w:tcMar>
              <w:top w:w="100" w:type="dxa"/>
              <w:start w:w="70" w:type="dxa"/>
              <w:bottom w:w="100" w:type="dxa"/>
              <w:end w:w="70" w:type="dxa"/>
            </w:tcMar>
            <w:vAlign w:val="center"/>
            <w:shd w:fill="EFE7DB"/>
          </w:tcPr>
          <w:p>
            <w:pPr>
              <w:jc w:val="center"/>
            </w:pPr>
            <w:r>
              <w:rPr>
                <w:color w:val="667078"/>
                <w:sz w:val="14"/>
              </w:rPr>
              <w:t>Compromised</w:t>
            </w:r>
          </w:p>
        </w:tc>
      </w:tr>
      <w:tr>
        <w:tc>
          <w:tcPr>
            <w:tcW w:type="dxa" w:w="2448"/>
            <w:tcMar>
              <w:top w:w="100" w:type="dxa"/>
              <w:start w:w="70" w:type="dxa"/>
              <w:bottom w:w="100" w:type="dxa"/>
              <w:end w:w="70" w:type="dxa"/>
            </w:tcMar>
            <w:vAlign w:val="center"/>
            <w:shd w:fill="FAF7F0"/>
          </w:tcPr>
          <w:p>
            <w:pPr>
              <w:jc w:val="center"/>
            </w:pPr>
            <w:r>
              <w:rPr>
                <w:b w:val="0"/>
                <w:sz w:val="16"/>
              </w:rPr>
            </w:r>
          </w:p>
        </w:tc>
        <w:tc>
          <w:tcPr>
            <w:tcW w:type="dxa" w:w="2448"/>
            <w:tcMar>
              <w:top w:w="100" w:type="dxa"/>
              <w:start w:w="70" w:type="dxa"/>
              <w:bottom w:w="100" w:type="dxa"/>
              <w:end w:w="70" w:type="dxa"/>
            </w:tcMar>
            <w:vAlign w:val="center"/>
            <w:shd w:fill="FAF7F0"/>
          </w:tcPr>
          <w:p>
            <w:pPr>
              <w:jc w:val="center"/>
            </w:pPr>
            <w:r>
              <w:rPr>
                <w:b/>
                <w:sz w:val="16"/>
              </w:rPr>
              <w:t>Core Ledger</w:t>
            </w:r>
          </w:p>
        </w:tc>
        <w:tc>
          <w:tcPr>
            <w:tcW w:type="dxa" w:w="2448"/>
            <w:tcMar>
              <w:top w:w="100" w:type="dxa"/>
              <w:start w:w="70" w:type="dxa"/>
              <w:bottom w:w="100" w:type="dxa"/>
              <w:end w:w="70" w:type="dxa"/>
            </w:tcMar>
            <w:vAlign w:val="center"/>
            <w:shd w:fill="FAF7F0"/>
          </w:tcPr>
          <w:p>
            <w:pPr>
              <w:jc w:val="center"/>
            </w:pPr>
            <w:r>
              <w:rPr>
                <w:b/>
                <w:sz w:val="16"/>
              </w:rPr>
              <w:t>SWIFT Gateway</w:t>
            </w:r>
          </w:p>
        </w:tc>
        <w:tc>
          <w:tcPr>
            <w:tcW w:type="dxa" w:w="2448"/>
            <w:tcMar>
              <w:top w:w="100" w:type="dxa"/>
              <w:start w:w="70" w:type="dxa"/>
              <w:bottom w:w="100" w:type="dxa"/>
              <w:end w:w="70" w:type="dxa"/>
            </w:tcMar>
            <w:vAlign w:val="center"/>
            <w:shd w:fill="FAF7F0"/>
          </w:tcPr>
          <w:p>
            <w:pPr>
              <w:jc w:val="center"/>
            </w:pPr>
            <w:r>
              <w:rPr>
                <w:b/>
                <w:sz w:val="16"/>
              </w:rPr>
              <w:t>Audit Store</w:t>
            </w:r>
          </w:p>
        </w:tc>
      </w:tr>
    </w:tbl>
    <w:p>
      <w:pPr>
        <w:pStyle w:val="SmallNote"/>
      </w:pPr>
      <w:r>
        <w:t>Simplified fintech scenario. Some algorithms treat links as undirected, while dependency ordering uses direction and the isDependency flag.</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MODEL BEFORE METRIC</w:t>
            </w:r>
          </w:p>
          <w:p>
            <w:pPr>
              <w:spacing w:after="0" w:line="250" w:lineRule="auto"/>
            </w:pPr>
            <w:r>
              <w:t>An algorithm can be correct for its input graph and still mislead if edge direction, weight or status does not represent the question being asked.</w:t>
            </w:r>
          </w:p>
        </w:tc>
      </w:tr>
    </w:tbl>
    <w:p>
      <w:pPr>
        <w:spacing w:after="0"/>
      </w:pPr>
    </w:p>
    <w:p>
      <w:r>
        <w:br w:type="page"/>
      </w:r>
    </w:p>
    <w:p>
      <w:pPr>
        <w:spacing w:after="40"/>
      </w:pPr>
      <w:r>
        <w:rPr>
          <w:b/>
          <w:color w:val="BD8A4A"/>
          <w:sz w:val="16"/>
        </w:rPr>
        <w:t>CYBER CPR  /  DAA PROJECT REPORT     •     06</w:t>
      </w:r>
    </w:p>
    <w:p>
      <w:pPr>
        <w:pStyle w:val="Heading1"/>
      </w:pPr>
      <w:r>
        <w:t>Ranking incidents with a max-heap</w:t>
      </w:r>
    </w:p>
    <w:p>
      <w:pPr>
        <w:pStyle w:val="Subtitle"/>
      </w:pPr>
      <w:r>
        <w:t>The heap makes the highest current score quick to inspect and dispatch.</w:t>
      </w:r>
    </w:p>
    <w:p>
      <w:r>
        <w:t>For incident i attached to system v, the code computes:</w:t>
      </w:r>
    </w:p>
    <w:p>
      <w:pPr>
        <w:spacing w:after="180"/>
        <w:jc w:val="center"/>
      </w:pPr>
      <w:r>
        <w:rPr>
          <w:b/>
          <w:color w:val="6F233B"/>
          <w:sz w:val="21"/>
        </w:rPr>
        <w:t>Score(i) = 3.5 × CVSS + 3.0 × criticality + 4.0 × direct dependencies + 2.0 × SLA urgency</w:t>
      </w:r>
    </w:p>
    <w:p>
      <w:r>
        <w:t>Each HeapNode stores the score and its weighted components. IncidentMaxHeap uses a zero-based array. Parent(i) = floor((i − 1)/2); children are 2i + 1 and 2i + 2. Insertion appends and sifts upward. Extract-max replaces the root with the last item and sifts downward.</w:t>
      </w:r>
    </w:p>
    <w:tbl>
      <w:tblPr>
        <w:tblW w:type="auto" w:w="0"/>
        <w:jc w:val="center"/>
        <w:tblLayout w:type="fixed"/>
        <w:tblLook w:firstColumn="1" w:firstRow="1" w:lastColumn="0" w:lastRow="0" w:noHBand="0" w:noVBand="1" w:val="04A0"/>
      </w:tblPr>
      <w:tblGrid>
        <w:gridCol w:w="2477"/>
        <w:gridCol w:w="1987"/>
        <w:gridCol w:w="5299"/>
      </w:tblGrid>
      <w:tr>
        <w:trPr>
          <w:tblHeader w:val="true"/>
        </w:trPr>
        <w:tc>
          <w:tcPr>
            <w:tcW w:type="dxa" w:w="3331"/>
            <w:shd w:fill="6F233B"/>
            <w:tcMar>
              <w:top w:w="70" w:type="dxa"/>
              <w:start w:w="90" w:type="dxa"/>
              <w:bottom w:w="70" w:type="dxa"/>
              <w:end w:w="90" w:type="dxa"/>
            </w:tcMar>
            <w:vAlign w:val="center"/>
          </w:tcPr>
          <w:p>
            <w:r>
              <w:rPr>
                <w:b/>
                <w:color w:val="FFFFFF"/>
                <w:sz w:val="15"/>
              </w:rPr>
              <w:t>Operation</w:t>
            </w:r>
          </w:p>
        </w:tc>
        <w:tc>
          <w:tcPr>
            <w:tcW w:type="dxa" w:w="3331"/>
            <w:shd w:fill="6F233B"/>
            <w:tcMar>
              <w:top w:w="70" w:type="dxa"/>
              <w:start w:w="90" w:type="dxa"/>
              <w:bottom w:w="70" w:type="dxa"/>
              <w:end w:w="90" w:type="dxa"/>
            </w:tcMar>
            <w:vAlign w:val="center"/>
          </w:tcPr>
          <w:p>
            <w:r>
              <w:rPr>
                <w:b/>
                <w:color w:val="FFFFFF"/>
                <w:sz w:val="15"/>
              </w:rPr>
              <w:t>Cost</w:t>
            </w:r>
          </w:p>
        </w:tc>
        <w:tc>
          <w:tcPr>
            <w:tcW w:type="dxa" w:w="3331"/>
            <w:shd w:fill="6F233B"/>
            <w:tcMar>
              <w:top w:w="70" w:type="dxa"/>
              <w:start w:w="90" w:type="dxa"/>
              <w:bottom w:w="70" w:type="dxa"/>
              <w:end w:w="90" w:type="dxa"/>
            </w:tcMar>
            <w:vAlign w:val="center"/>
          </w:tcPr>
          <w:p>
            <w:r>
              <w:rPr>
                <w:b/>
                <w:color w:val="FFFFFF"/>
                <w:sz w:val="15"/>
              </w:rPr>
              <w:t>Reason</w:t>
            </w:r>
          </w:p>
        </w:tc>
      </w:tr>
      <w:tr>
        <w:tc>
          <w:tcPr>
            <w:tcW w:type="dxa" w:w="2477"/>
            <w:shd w:fill="F4F0E8"/>
            <w:tcMar>
              <w:top w:w="60" w:type="dxa"/>
              <w:start w:w="90" w:type="dxa"/>
              <w:bottom w:w="60" w:type="dxa"/>
              <w:end w:w="90" w:type="dxa"/>
            </w:tcMar>
            <w:vAlign w:val="center"/>
          </w:tcPr>
          <w:p>
            <w:pPr>
              <w:spacing w:after="0" w:line="240" w:lineRule="auto"/>
            </w:pPr>
            <w:r>
              <w:rPr>
                <w:sz w:val="15"/>
              </w:rPr>
              <w:t>Peek highest score</w:t>
            </w:r>
          </w:p>
        </w:tc>
        <w:tc>
          <w:tcPr>
            <w:tcW w:type="dxa" w:w="1987"/>
            <w:shd w:fill="F4F0E8"/>
            <w:tcMar>
              <w:top w:w="60" w:type="dxa"/>
              <w:start w:w="90" w:type="dxa"/>
              <w:bottom w:w="60" w:type="dxa"/>
              <w:end w:w="90" w:type="dxa"/>
            </w:tcMar>
            <w:vAlign w:val="center"/>
          </w:tcPr>
          <w:p>
            <w:pPr>
              <w:spacing w:after="0" w:line="240" w:lineRule="auto"/>
            </w:pPr>
            <w:r>
              <w:rPr>
                <w:sz w:val="15"/>
              </w:rPr>
              <w:t>O(1)</w:t>
            </w:r>
          </w:p>
        </w:tc>
        <w:tc>
          <w:tcPr>
            <w:tcW w:type="dxa" w:w="5299"/>
            <w:shd w:fill="F4F0E8"/>
            <w:tcMar>
              <w:top w:w="60" w:type="dxa"/>
              <w:start w:w="90" w:type="dxa"/>
              <w:bottom w:w="60" w:type="dxa"/>
              <w:end w:w="90" w:type="dxa"/>
            </w:tcMar>
            <w:vAlign w:val="center"/>
          </w:tcPr>
          <w:p>
            <w:pPr>
              <w:spacing w:after="0" w:line="240" w:lineRule="auto"/>
            </w:pPr>
            <w:r>
              <w:rPr>
                <w:sz w:val="15"/>
              </w:rPr>
              <w:t>Maximum is at the root</w:t>
            </w:r>
          </w:p>
        </w:tc>
      </w:tr>
      <w:tr>
        <w:tc>
          <w:tcPr>
            <w:tcW w:type="dxa" w:w="2477"/>
            <w:shd w:fill="FBFAF7"/>
            <w:tcMar>
              <w:top w:w="60" w:type="dxa"/>
              <w:start w:w="90" w:type="dxa"/>
              <w:bottom w:w="60" w:type="dxa"/>
              <w:end w:w="90" w:type="dxa"/>
            </w:tcMar>
            <w:vAlign w:val="center"/>
          </w:tcPr>
          <w:p>
            <w:pPr>
              <w:spacing w:after="0" w:line="240" w:lineRule="auto"/>
            </w:pPr>
            <w:r>
              <w:rPr>
                <w:sz w:val="15"/>
              </w:rPr>
              <w:t>Insert</w:t>
            </w:r>
          </w:p>
        </w:tc>
        <w:tc>
          <w:tcPr>
            <w:tcW w:type="dxa" w:w="1987"/>
            <w:shd w:fill="FBFAF7"/>
            <w:tcMar>
              <w:top w:w="60" w:type="dxa"/>
              <w:start w:w="90" w:type="dxa"/>
              <w:bottom w:w="60" w:type="dxa"/>
              <w:end w:w="90" w:type="dxa"/>
            </w:tcMar>
            <w:vAlign w:val="center"/>
          </w:tcPr>
          <w:p>
            <w:pPr>
              <w:spacing w:after="0" w:line="240" w:lineRule="auto"/>
            </w:pPr>
            <w:r>
              <w:rPr>
                <w:sz w:val="15"/>
              </w:rPr>
              <w:t>O(log K)</w:t>
            </w:r>
          </w:p>
        </w:tc>
        <w:tc>
          <w:tcPr>
            <w:tcW w:type="dxa" w:w="5299"/>
            <w:shd w:fill="FBFAF7"/>
            <w:tcMar>
              <w:top w:w="60" w:type="dxa"/>
              <w:start w:w="90" w:type="dxa"/>
              <w:bottom w:w="60" w:type="dxa"/>
              <w:end w:w="90" w:type="dxa"/>
            </w:tcMar>
            <w:vAlign w:val="center"/>
          </w:tcPr>
          <w:p>
            <w:pPr>
              <w:spacing w:after="0" w:line="240" w:lineRule="auto"/>
            </w:pPr>
            <w:r>
              <w:rPr>
                <w:sz w:val="15"/>
              </w:rPr>
              <w:t>One leaf-to-root path</w:t>
            </w:r>
          </w:p>
        </w:tc>
      </w:tr>
      <w:tr>
        <w:tc>
          <w:tcPr>
            <w:tcW w:type="dxa" w:w="2477"/>
            <w:shd w:fill="F4F0E8"/>
            <w:tcMar>
              <w:top w:w="60" w:type="dxa"/>
              <w:start w:w="90" w:type="dxa"/>
              <w:bottom w:w="60" w:type="dxa"/>
              <w:end w:w="90" w:type="dxa"/>
            </w:tcMar>
            <w:vAlign w:val="center"/>
          </w:tcPr>
          <w:p>
            <w:pPr>
              <w:spacing w:after="0" w:line="240" w:lineRule="auto"/>
            </w:pPr>
            <w:r>
              <w:rPr>
                <w:sz w:val="15"/>
              </w:rPr>
              <w:t>Extract maximum</w:t>
            </w:r>
          </w:p>
        </w:tc>
        <w:tc>
          <w:tcPr>
            <w:tcW w:type="dxa" w:w="1987"/>
            <w:shd w:fill="F4F0E8"/>
            <w:tcMar>
              <w:top w:w="60" w:type="dxa"/>
              <w:start w:w="90" w:type="dxa"/>
              <w:bottom w:w="60" w:type="dxa"/>
              <w:end w:w="90" w:type="dxa"/>
            </w:tcMar>
            <w:vAlign w:val="center"/>
          </w:tcPr>
          <w:p>
            <w:pPr>
              <w:spacing w:after="0" w:line="240" w:lineRule="auto"/>
            </w:pPr>
            <w:r>
              <w:rPr>
                <w:sz w:val="15"/>
              </w:rPr>
              <w:t>O(log K)</w:t>
            </w:r>
          </w:p>
        </w:tc>
        <w:tc>
          <w:tcPr>
            <w:tcW w:type="dxa" w:w="5299"/>
            <w:shd w:fill="F4F0E8"/>
            <w:tcMar>
              <w:top w:w="60" w:type="dxa"/>
              <w:start w:w="90" w:type="dxa"/>
              <w:bottom w:w="60" w:type="dxa"/>
              <w:end w:w="90" w:type="dxa"/>
            </w:tcMar>
            <w:vAlign w:val="center"/>
          </w:tcPr>
          <w:p>
            <w:pPr>
              <w:spacing w:after="0" w:line="240" w:lineRule="auto"/>
            </w:pPr>
            <w:r>
              <w:rPr>
                <w:sz w:val="15"/>
              </w:rPr>
              <w:t>One root-to-leaf path</w:t>
            </w:r>
          </w:p>
        </w:tc>
      </w:tr>
      <w:tr>
        <w:tc>
          <w:tcPr>
            <w:tcW w:type="dxa" w:w="2477"/>
            <w:shd w:fill="FBFAF7"/>
            <w:tcMar>
              <w:top w:w="60" w:type="dxa"/>
              <w:start w:w="90" w:type="dxa"/>
              <w:bottom w:w="60" w:type="dxa"/>
              <w:end w:w="90" w:type="dxa"/>
            </w:tcMar>
            <w:vAlign w:val="center"/>
          </w:tcPr>
          <w:p>
            <w:pPr>
              <w:spacing w:after="0" w:line="240" w:lineRule="auto"/>
            </w:pPr>
            <w:r>
              <w:rPr>
                <w:sz w:val="15"/>
              </w:rPr>
              <w:t>Build displayed queue</w:t>
            </w:r>
          </w:p>
        </w:tc>
        <w:tc>
          <w:tcPr>
            <w:tcW w:type="dxa" w:w="1987"/>
            <w:shd w:fill="FBFAF7"/>
            <w:tcMar>
              <w:top w:w="60" w:type="dxa"/>
              <w:start w:w="90" w:type="dxa"/>
              <w:bottom w:w="60" w:type="dxa"/>
              <w:end w:w="90" w:type="dxa"/>
            </w:tcMar>
            <w:vAlign w:val="center"/>
          </w:tcPr>
          <w:p>
            <w:pPr>
              <w:spacing w:after="0" w:line="240" w:lineRule="auto"/>
            </w:pPr>
            <w:r>
              <w:rPr>
                <w:sz w:val="15"/>
              </w:rPr>
              <w:t>O(K log K)</w:t>
            </w:r>
          </w:p>
        </w:tc>
        <w:tc>
          <w:tcPr>
            <w:tcW w:type="dxa" w:w="5299"/>
            <w:shd w:fill="FBFAF7"/>
            <w:tcMar>
              <w:top w:w="60" w:type="dxa"/>
              <w:start w:w="90" w:type="dxa"/>
              <w:bottom w:w="60" w:type="dxa"/>
              <w:end w:w="90" w:type="dxa"/>
            </w:tcMar>
            <w:vAlign w:val="center"/>
          </w:tcPr>
          <w:p>
            <w:pPr>
              <w:spacing w:after="0" w:line="240" w:lineRule="auto"/>
            </w:pPr>
            <w:r>
              <w:rPr>
                <w:sz w:val="15"/>
              </w:rPr>
              <w:t>Items inserted one at a time</w:t>
            </w:r>
          </w:p>
        </w:tc>
      </w:tr>
    </w:tbl>
    <w:p>
      <w:pPr>
        <w:spacing w:after="0"/>
      </w:pPr>
    </w:p>
    <w:p>
      <w:pPr>
        <w:pStyle w:val="Heading2"/>
      </w:pPr>
      <w:r>
        <w:t>Worked example: SWIFT sample incident</w:t>
      </w:r>
    </w:p>
    <w:p>
      <w:r>
        <w:t>The SWIFT gateway has criticality 9, CVSS 9.2, two direct incoming dependency links, and an incident beyond its 60-minute response limit. The code assigns 32.20 + 27.00 + 8.00 + 20.00 = 87.20. This is a prototype ranking value, not a probability or calibrated severity scale.</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IMPLEMENTATION DETAIL</w:t>
            </w:r>
          </w:p>
          <w:p>
            <w:pPr>
              <w:spacing w:after="0" w:line="250" w:lineRule="auto"/>
            </w:pPr>
            <w:r>
              <w:t>The code’s “cascadingImpact” is the count of direct dependency edges whose target is the incident’s node. Despite a comment describing direct and indirect dependents, it does not traverse the graph.</w:t>
            </w:r>
          </w:p>
        </w:tc>
      </w:tr>
    </w:tbl>
    <w:p>
      <w:pPr>
        <w:spacing w:after="0"/>
      </w:pPr>
    </w:p>
    <w:p>
      <w:r>
        <w:br w:type="page"/>
      </w:r>
    </w:p>
    <w:p>
      <w:pPr>
        <w:spacing w:after="40"/>
      </w:pPr>
      <w:r>
        <w:rPr>
          <w:b/>
          <w:color w:val="BD8A4A"/>
          <w:sz w:val="16"/>
        </w:rPr>
        <w:t>CYBER CPR  /  DAA PROJECT REPORT     •     07</w:t>
      </w:r>
    </w:p>
    <w:p>
      <w:pPr>
        <w:pStyle w:val="Heading1"/>
      </w:pPr>
      <w:r>
        <w:t>Reachability with breadth-first search</w:t>
      </w:r>
    </w:p>
    <w:p>
      <w:pPr>
        <w:pStyle w:val="Subtitle"/>
      </w:pPr>
      <w:r>
        <w:t>BFS explores the modeled graph in increasing number of links from a starting system.</w:t>
      </w:r>
    </w:p>
    <w:p>
      <w:r>
        <w:t>The implementation starts a queue with compromised node IDs, marks them visited and records hop zero. It repeatedly removes the next node and adds unvisited neighbours at the next hop. The interface can show the frontier and the groups found at each distance. With an adjacency-list graph, standard traversal takes O(V + E).</w:t>
      </w:r>
    </w:p>
    <w:p>
      <w:pPr>
        <w:pStyle w:val="Heading2"/>
      </w:pPr>
      <w:r>
        <w:t>What the current implementation counts</w:t>
      </w:r>
    </w:p>
    <w:p>
      <w:pPr>
        <w:pStyle w:val="ListBullet"/>
        <w:spacing w:after="40" w:line="245" w:lineRule="auto"/>
        <w:ind w:left="288" w:hanging="173"/>
      </w:pPr>
      <w:r>
        <w:t>Every edge is added in both directions to the BFS adjacency map.</w:t>
      </w:r>
    </w:p>
    <w:p>
      <w:pPr>
        <w:pStyle w:val="ListBullet"/>
        <w:spacing w:after="40" w:line="245" w:lineRule="auto"/>
        <w:ind w:left="288" w:hanging="173"/>
      </w:pPr>
      <w:r>
        <w:t>The search does not filter by edge status, protocol or dependency flag.</w:t>
      </w:r>
    </w:p>
    <w:p>
      <w:pPr>
        <w:pStyle w:val="ListBullet"/>
        <w:spacing w:after="40" w:line="245" w:lineRule="auto"/>
        <w:ind w:left="288" w:hanging="173"/>
      </w:pPr>
      <w:r>
        <w:t>The perimeter uses hop 0 and hop 1 nodes, then lists edges crossing out of this set.</w:t>
      </w:r>
    </w:p>
    <w:p>
      <w:pPr>
        <w:pStyle w:val="ListBullet"/>
        <w:spacing w:after="40" w:line="245" w:lineRule="auto"/>
        <w:ind w:left="288" w:hanging="173"/>
      </w:pPr>
      <w:r>
        <w:t>A reached node means “connected in this scenario model,” not confirmed attacker access.</w:t>
      </w:r>
    </w:p>
    <w:p>
      <w:r>
        <w:t>This is a useful teaching simplification: it gives a visible radius around starting points. Real network movement depends on access controls, identity, protocol and credentials. An undirected hop count cannot establish exploitability, and a one-hop boundary is a visualization rule rather than a proven minimum containment perimeter.</w:t>
      </w:r>
    </w:p>
    <w:tbl>
      <w:tblPr>
        <w:tblW w:type="auto" w:w="0"/>
        <w:jc w:val="center"/>
        <w:tblLayout w:type="fixed"/>
        <w:tblLook w:firstColumn="1" w:firstRow="1" w:lastColumn="0" w:lastRow="0" w:noHBand="0" w:noVBand="1" w:val="04A0"/>
      </w:tblPr>
      <w:tblGrid>
        <w:gridCol w:w="4032"/>
        <w:gridCol w:w="5731"/>
      </w:tblGrid>
      <w:tr>
        <w:trPr>
          <w:tblHeader w:val="true"/>
        </w:trPr>
        <w:tc>
          <w:tcPr>
            <w:tcW w:type="dxa" w:w="4997"/>
            <w:shd w:fill="6F233B"/>
            <w:tcMar>
              <w:top w:w="70" w:type="dxa"/>
              <w:start w:w="90" w:type="dxa"/>
              <w:bottom w:w="70" w:type="dxa"/>
              <w:end w:w="90" w:type="dxa"/>
            </w:tcMar>
            <w:vAlign w:val="center"/>
          </w:tcPr>
          <w:p>
            <w:r>
              <w:rPr>
                <w:b/>
                <w:color w:val="FFFFFF"/>
                <w:sz w:val="15"/>
              </w:rPr>
              <w:t>Ask</w:t>
            </w:r>
          </w:p>
        </w:tc>
        <w:tc>
          <w:tcPr>
            <w:tcW w:type="dxa" w:w="4997"/>
            <w:shd w:fill="6F233B"/>
            <w:tcMar>
              <w:top w:w="70" w:type="dxa"/>
              <w:start w:w="90" w:type="dxa"/>
              <w:bottom w:w="70" w:type="dxa"/>
              <w:end w:w="90" w:type="dxa"/>
            </w:tcMar>
            <w:vAlign w:val="center"/>
          </w:tcPr>
          <w:p>
            <w:r>
              <w:rPr>
                <w:b/>
                <w:color w:val="FFFFFF"/>
                <w:sz w:val="15"/>
              </w:rPr>
              <w:t>Why it matters</w:t>
            </w:r>
          </w:p>
        </w:tc>
      </w:tr>
      <w:tr>
        <w:tc>
          <w:tcPr>
            <w:tcW w:type="dxa" w:w="4032"/>
            <w:shd w:fill="F4F0E8"/>
            <w:tcMar>
              <w:top w:w="60" w:type="dxa"/>
              <w:start w:w="90" w:type="dxa"/>
              <w:bottom w:w="60" w:type="dxa"/>
              <w:end w:w="90" w:type="dxa"/>
            </w:tcMar>
            <w:vAlign w:val="center"/>
          </w:tcPr>
          <w:p>
            <w:pPr>
              <w:spacing w:after="0" w:line="240" w:lineRule="auto"/>
            </w:pPr>
            <w:r>
              <w:rPr>
                <w:sz w:val="15"/>
              </w:rPr>
              <w:t>Should this edge be traversable both ways?</w:t>
            </w:r>
          </w:p>
        </w:tc>
        <w:tc>
          <w:tcPr>
            <w:tcW w:type="dxa" w:w="5731"/>
            <w:shd w:fill="F4F0E8"/>
            <w:tcMar>
              <w:top w:w="60" w:type="dxa"/>
              <w:start w:w="90" w:type="dxa"/>
              <w:bottom w:w="60" w:type="dxa"/>
              <w:end w:w="90" w:type="dxa"/>
            </w:tcMar>
            <w:vAlign w:val="center"/>
          </w:tcPr>
          <w:p>
            <w:pPr>
              <w:spacing w:after="0" w:line="240" w:lineRule="auto"/>
            </w:pPr>
            <w:r>
              <w:rPr>
                <w:sz w:val="15"/>
              </w:rPr>
              <w:t>Network flows and trust relationships may be directional.</w:t>
            </w:r>
          </w:p>
        </w:tc>
      </w:tr>
      <w:tr>
        <w:tc>
          <w:tcPr>
            <w:tcW w:type="dxa" w:w="4032"/>
            <w:shd w:fill="FBFAF7"/>
            <w:tcMar>
              <w:top w:w="60" w:type="dxa"/>
              <w:start w:w="90" w:type="dxa"/>
              <w:bottom w:w="60" w:type="dxa"/>
              <w:end w:w="90" w:type="dxa"/>
            </w:tcMar>
            <w:vAlign w:val="center"/>
          </w:tcPr>
          <w:p>
            <w:pPr>
              <w:spacing w:after="0" w:line="240" w:lineRule="auto"/>
            </w:pPr>
            <w:r>
              <w:rPr>
                <w:sz w:val="15"/>
              </w:rPr>
              <w:t>Does this edge describe attacker access?</w:t>
            </w:r>
          </w:p>
        </w:tc>
        <w:tc>
          <w:tcPr>
            <w:tcW w:type="dxa" w:w="5731"/>
            <w:shd w:fill="FBFAF7"/>
            <w:tcMar>
              <w:top w:w="60" w:type="dxa"/>
              <w:start w:w="90" w:type="dxa"/>
              <w:bottom w:w="60" w:type="dxa"/>
              <w:end w:w="90" w:type="dxa"/>
            </w:tcMar>
            <w:vAlign w:val="center"/>
          </w:tcPr>
          <w:p>
            <w:pPr>
              <w:spacing w:after="0" w:line="240" w:lineRule="auto"/>
            </w:pPr>
            <w:r>
              <w:rPr>
                <w:sz w:val="15"/>
              </w:rPr>
              <w:t>A dependency may mean application reliance, not reachability.</w:t>
            </w:r>
          </w:p>
        </w:tc>
      </w:tr>
      <w:tr>
        <w:tc>
          <w:tcPr>
            <w:tcW w:type="dxa" w:w="4032"/>
            <w:shd w:fill="F4F0E8"/>
            <w:tcMar>
              <w:top w:w="60" w:type="dxa"/>
              <w:start w:w="90" w:type="dxa"/>
              <w:bottom w:w="60" w:type="dxa"/>
              <w:end w:w="90" w:type="dxa"/>
            </w:tcMar>
            <w:vAlign w:val="center"/>
          </w:tcPr>
          <w:p>
            <w:pPr>
              <w:spacing w:after="0" w:line="240" w:lineRule="auto"/>
            </w:pPr>
            <w:r>
              <w:rPr>
                <w:sz w:val="15"/>
              </w:rPr>
              <w:t>Why define the zone at hop 1?</w:t>
            </w:r>
          </w:p>
        </w:tc>
        <w:tc>
          <w:tcPr>
            <w:tcW w:type="dxa" w:w="5731"/>
            <w:shd w:fill="F4F0E8"/>
            <w:tcMar>
              <w:top w:w="60" w:type="dxa"/>
              <w:start w:w="90" w:type="dxa"/>
              <w:bottom w:w="60" w:type="dxa"/>
              <w:end w:w="90" w:type="dxa"/>
            </w:tcMar>
            <w:vAlign w:val="center"/>
          </w:tcPr>
          <w:p>
            <w:pPr>
              <w:spacing w:after="0" w:line="240" w:lineRule="auto"/>
            </w:pPr>
            <w:r>
              <w:rPr>
                <w:sz w:val="15"/>
              </w:rPr>
              <w:t>That threshold is a policy choice, not an algorithmic fact.</w:t>
            </w:r>
          </w:p>
        </w:tc>
      </w:tr>
    </w:tbl>
    <w:p>
      <w:pPr>
        <w:spacing w:after="0"/>
      </w:pP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INTERPRETATION</w:t>
            </w:r>
          </w:p>
          <w:p>
            <w:pPr>
              <w:spacing w:after="0" w:line="250" w:lineRule="auto"/>
            </w:pPr>
            <w:r>
              <w:t>Use BFS to inspect connectivity assumptions. Do not describe its visited set as verified compromise or its perimeter as a guaranteed cut.</w:t>
            </w:r>
          </w:p>
        </w:tc>
      </w:tr>
    </w:tbl>
    <w:p>
      <w:pPr>
        <w:spacing w:after="0"/>
      </w:pPr>
    </w:p>
    <w:p>
      <w:r>
        <w:br w:type="page"/>
      </w:r>
    </w:p>
    <w:p>
      <w:pPr>
        <w:spacing w:after="40"/>
      </w:pPr>
      <w:r>
        <w:rPr>
          <w:b/>
          <w:color w:val="BD8A4A"/>
          <w:sz w:val="16"/>
        </w:rPr>
        <w:t>CYBER CPR  /  DAA PROJECT REPORT     •     08</w:t>
      </w:r>
    </w:p>
    <w:p>
      <w:pPr>
        <w:pStyle w:val="Heading1"/>
      </w:pPr>
      <w:r>
        <w:t>Ordering dependencies and detecting cycles</w:t>
      </w:r>
    </w:p>
    <w:p>
      <w:pPr>
        <w:pStyle w:val="Subtitle"/>
      </w:pPr>
      <w:r>
        <w:t>A topological order exists only when the directed dependency graph is acyclic.</w:t>
      </w:r>
    </w:p>
    <w:p>
      <w:r>
        <w:t>For each edge marked isDependency, the source system is treated as depending on its target. The implementation reverses that relation while building the Kahn graph, so the target points toward the source. It calculates in-degrees, queues zero-in-degree nodes, removes their outgoing edges and adds newly ready nodes. This takes O(V + E) time and O(V + E) space with adjacency lists.</w:t>
      </w:r>
    </w:p>
    <w:p>
      <w:r>
        <w:t>If fewer than V nodes are processed, a cycle prevents a complete ordering. Kahn’s function reports nodes left over. A separate DFS detector follows dependency edges, tracks nodes on the current recursion stack and records back-edge paths.</w:t>
      </w:r>
    </w:p>
    <w:p>
      <w:pPr>
        <w:pStyle w:val="Heading2"/>
      </w:pPr>
      <w:r>
        <w:t>Two cautions for a response workflow</w:t>
      </w:r>
    </w:p>
    <w:p>
      <w:pPr>
        <w:pStyle w:val="ListBullet"/>
        <w:spacing w:after="40" w:line="245" w:lineRule="auto"/>
        <w:ind w:left="288" w:hanging="173"/>
      </w:pPr>
      <w:r>
        <w:t>The ordering is valid for the encoded direction; whether that means “fail over first,” “protect first” or “isolate first” depends on scenario semantics.</w:t>
      </w:r>
    </w:p>
    <w:p>
      <w:pPr>
        <w:pStyle w:val="ListBullet"/>
        <w:spacing w:after="40" w:line="245" w:lineRule="auto"/>
        <w:ind w:left="288" w:hanging="173"/>
      </w:pPr>
      <w:r>
        <w:t>Kahn’s residual set can include nodes blocked downstream of a cycle, not only nodes on the cycle. DFS gives the more specific path.</w:t>
      </w:r>
    </w:p>
    <w:p>
      <w:pPr>
        <w:pStyle w:val="ListBullet"/>
        <w:spacing w:after="40" w:line="245" w:lineRule="auto"/>
        <w:ind w:left="288" w:hanging="173"/>
      </w:pPr>
      <w:r>
        <w:t>An ordering does not execute graceful failover. The function computes and displays a sequence only.</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EXAMPLE</w:t>
            </w:r>
          </w:p>
          <w:p>
            <w:pPr>
              <w:spacing w:after="0" w:line="250" w:lineRule="auto"/>
            </w:pPr>
            <w:r>
              <w:t>If service A depends on database B, document whether B → A means “B must remain available before A” or “consider B first during containment.”</w:t>
            </w:r>
          </w:p>
        </w:tc>
      </w:tr>
    </w:tbl>
    <w:p>
      <w:pPr>
        <w:spacing w:after="0"/>
      </w:pPr>
    </w:p>
    <w:p>
      <w:pPr>
        <w:pStyle w:val="Heading2"/>
      </w:pPr>
      <w:r>
        <w:t>Why keep both approaches?</w:t>
      </w:r>
    </w:p>
    <w:p>
      <w:r>
        <w:t>Kahn’s method determines whether all vertices can be ordered and produces a valid order when they can. DFS can show a cycle path for diagnosing a small example. Showing both supports comparison between a global residual test and path-based cycle evidence.</w:t>
      </w:r>
    </w:p>
    <w:p>
      <w:r>
        <w:br w:type="page"/>
      </w:r>
    </w:p>
    <w:p>
      <w:pPr>
        <w:spacing w:after="40"/>
      </w:pPr>
      <w:r>
        <w:rPr>
          <w:b/>
          <w:color w:val="BD8A4A"/>
          <w:sz w:val="16"/>
        </w:rPr>
        <w:t>CYBER CPR  /  DAA PROJECT REPORT     •     09</w:t>
      </w:r>
    </w:p>
    <w:p>
      <w:pPr>
        <w:pStyle w:val="Heading1"/>
      </w:pPr>
      <w:r>
        <w:t>Comparing weighted routes</w:t>
      </w:r>
    </w:p>
    <w:p>
      <w:pPr>
        <w:pStyle w:val="Subtitle"/>
      </w:pPr>
      <w:r>
        <w:t>Dijkstra and A* find paths under the scenario’s link-cost model.</w:t>
      </w:r>
    </w:p>
    <w:p>
      <w:r>
        <w:t>The route module builds an undirected adjacency list and assigns each modeled edge its numeric weight. Dijkstra starts one source at distance zero, repeatedly scans unvisited vertices for the current minimum, then relaxes its incident edges. With this array/set selection method, the implementation is O(V² + E), rather than the binary-heap bound sometimes quoted. Correctness requires non-negative edge weights.</w:t>
      </w:r>
    </w:p>
    <w:p>
      <w:r>
        <w:t>A* adds an estimate of remaining distance to the target. The code derives the heuristic from Euclidean node coordinates scaled by a minimum edge-weight value. To preserve optimality, the heuristic must not overestimate the true remaining cost; its scale therefore needs validation against the edge weights. The implementation uses linear selection from its open set, so an O(E) best-case claim is not a measured or guaranteed bound.</w:t>
      </w:r>
    </w:p>
    <w:p>
      <w:pPr>
        <w:pStyle w:val="Heading2"/>
      </w:pPr>
      <w:r>
        <w:t>Path search and cut analysis</w:t>
      </w:r>
    </w:p>
    <w:p>
      <w:r>
        <w:t>The result contains a source-to-target path, total path cost and predecessor trace. A minimum-weight path and a minimum cut are distinct problems: a cut asks for a least-cost set of edges whose removal disconnects regions. The current feature should be described as a least-cost modeled route; a separate cut algorithm would be needed for cut analysis.</w:t>
      </w:r>
    </w:p>
    <w:tbl>
      <w:tblPr>
        <w:tblW w:type="auto" w:w="0"/>
        <w:jc w:val="center"/>
        <w:tblLayout w:type="fixed"/>
        <w:tblLook w:firstColumn="1" w:firstRow="1" w:lastColumn="0" w:lastRow="0" w:noHBand="0" w:noVBand="1" w:val="04A0"/>
      </w:tblPr>
      <w:tblGrid>
        <w:gridCol w:w="1800"/>
        <w:gridCol w:w="3672"/>
        <w:gridCol w:w="4291"/>
      </w:tblGrid>
      <w:tr>
        <w:trPr>
          <w:tblHeader w:val="true"/>
        </w:trPr>
        <w:tc>
          <w:tcPr>
            <w:tcW w:type="dxa" w:w="3331"/>
            <w:shd w:fill="6F233B"/>
            <w:tcMar>
              <w:top w:w="70" w:type="dxa"/>
              <w:start w:w="90" w:type="dxa"/>
              <w:bottom w:w="70" w:type="dxa"/>
              <w:end w:w="90" w:type="dxa"/>
            </w:tcMar>
            <w:vAlign w:val="center"/>
          </w:tcPr>
          <w:p>
            <w:r>
              <w:rPr>
                <w:b/>
                <w:color w:val="FFFFFF"/>
                <w:sz w:val="15"/>
              </w:rPr>
              <w:t>Algorithm</w:t>
            </w:r>
          </w:p>
        </w:tc>
        <w:tc>
          <w:tcPr>
            <w:tcW w:type="dxa" w:w="3331"/>
            <w:shd w:fill="6F233B"/>
            <w:tcMar>
              <w:top w:w="70" w:type="dxa"/>
              <w:start w:w="90" w:type="dxa"/>
              <w:bottom w:w="70" w:type="dxa"/>
              <w:end w:w="90" w:type="dxa"/>
            </w:tcMar>
            <w:vAlign w:val="center"/>
          </w:tcPr>
          <w:p>
            <w:r>
              <w:rPr>
                <w:b/>
                <w:color w:val="FFFFFF"/>
                <w:sz w:val="15"/>
              </w:rPr>
              <w:t>Strength</w:t>
            </w:r>
          </w:p>
        </w:tc>
        <w:tc>
          <w:tcPr>
            <w:tcW w:type="dxa" w:w="3331"/>
            <w:shd w:fill="6F233B"/>
            <w:tcMar>
              <w:top w:w="70" w:type="dxa"/>
              <w:start w:w="90" w:type="dxa"/>
              <w:bottom w:w="70" w:type="dxa"/>
              <w:end w:w="90" w:type="dxa"/>
            </w:tcMar>
            <w:vAlign w:val="center"/>
          </w:tcPr>
          <w:p>
            <w:r>
              <w:rPr>
                <w:b/>
                <w:color w:val="FFFFFF"/>
                <w:sz w:val="15"/>
              </w:rPr>
              <w:t>Condition or trade-off</w:t>
            </w:r>
          </w:p>
        </w:tc>
      </w:tr>
      <w:tr>
        <w:tc>
          <w:tcPr>
            <w:tcW w:type="dxa" w:w="1800"/>
            <w:shd w:fill="F4F0E8"/>
            <w:tcMar>
              <w:top w:w="60" w:type="dxa"/>
              <w:start w:w="90" w:type="dxa"/>
              <w:bottom w:w="60" w:type="dxa"/>
              <w:end w:w="90" w:type="dxa"/>
            </w:tcMar>
            <w:vAlign w:val="center"/>
          </w:tcPr>
          <w:p>
            <w:pPr>
              <w:spacing w:after="0" w:line="240" w:lineRule="auto"/>
            </w:pPr>
            <w:r>
              <w:rPr>
                <w:sz w:val="15"/>
              </w:rPr>
              <w:t>Dijkstra</w:t>
            </w:r>
          </w:p>
        </w:tc>
        <w:tc>
          <w:tcPr>
            <w:tcW w:type="dxa" w:w="3672"/>
            <w:shd w:fill="F4F0E8"/>
            <w:tcMar>
              <w:top w:w="60" w:type="dxa"/>
              <w:start w:w="90" w:type="dxa"/>
              <w:bottom w:w="60" w:type="dxa"/>
              <w:end w:w="90" w:type="dxa"/>
            </w:tcMar>
            <w:vAlign w:val="center"/>
          </w:tcPr>
          <w:p>
            <w:pPr>
              <w:spacing w:after="0" w:line="240" w:lineRule="auto"/>
            </w:pPr>
            <w:r>
              <w:rPr>
                <w:sz w:val="15"/>
              </w:rPr>
              <w:t>Exact minimum cost in weighted graph</w:t>
            </w:r>
          </w:p>
        </w:tc>
        <w:tc>
          <w:tcPr>
            <w:tcW w:type="dxa" w:w="4291"/>
            <w:shd w:fill="F4F0E8"/>
            <w:tcMar>
              <w:top w:w="60" w:type="dxa"/>
              <w:start w:w="90" w:type="dxa"/>
              <w:bottom w:w="60" w:type="dxa"/>
              <w:end w:w="90" w:type="dxa"/>
            </w:tcMar>
            <w:vAlign w:val="center"/>
          </w:tcPr>
          <w:p>
            <w:pPr>
              <w:spacing w:after="0" w:line="240" w:lineRule="auto"/>
            </w:pPr>
            <w:r>
              <w:rPr>
                <w:sz w:val="15"/>
              </w:rPr>
              <w:t>Non-negative weights; linear next-node scan</w:t>
            </w:r>
          </w:p>
        </w:tc>
      </w:tr>
      <w:tr>
        <w:tc>
          <w:tcPr>
            <w:tcW w:type="dxa" w:w="1800"/>
            <w:shd w:fill="FBFAF7"/>
            <w:tcMar>
              <w:top w:w="60" w:type="dxa"/>
              <w:start w:w="90" w:type="dxa"/>
              <w:bottom w:w="60" w:type="dxa"/>
              <w:end w:w="90" w:type="dxa"/>
            </w:tcMar>
            <w:vAlign w:val="center"/>
          </w:tcPr>
          <w:p>
            <w:pPr>
              <w:spacing w:after="0" w:line="240" w:lineRule="auto"/>
            </w:pPr>
            <w:r>
              <w:rPr>
                <w:sz w:val="15"/>
              </w:rPr>
              <w:t>A*</w:t>
            </w:r>
          </w:p>
        </w:tc>
        <w:tc>
          <w:tcPr>
            <w:tcW w:type="dxa" w:w="3672"/>
            <w:shd w:fill="FBFAF7"/>
            <w:tcMar>
              <w:top w:w="60" w:type="dxa"/>
              <w:start w:w="90" w:type="dxa"/>
              <w:bottom w:w="60" w:type="dxa"/>
              <w:end w:w="90" w:type="dxa"/>
            </w:tcMar>
            <w:vAlign w:val="center"/>
          </w:tcPr>
          <w:p>
            <w:pPr>
              <w:spacing w:after="0" w:line="240" w:lineRule="auto"/>
            </w:pPr>
            <w:r>
              <w:rPr>
                <w:sz w:val="15"/>
              </w:rPr>
              <w:t>Can guide exploration toward target</w:t>
            </w:r>
          </w:p>
        </w:tc>
        <w:tc>
          <w:tcPr>
            <w:tcW w:type="dxa" w:w="4291"/>
            <w:shd w:fill="FBFAF7"/>
            <w:tcMar>
              <w:top w:w="60" w:type="dxa"/>
              <w:start w:w="90" w:type="dxa"/>
              <w:bottom w:w="60" w:type="dxa"/>
              <w:end w:w="90" w:type="dxa"/>
            </w:tcMar>
            <w:vAlign w:val="center"/>
          </w:tcPr>
          <w:p>
            <w:pPr>
              <w:spacing w:after="0" w:line="240" w:lineRule="auto"/>
            </w:pPr>
            <w:r>
              <w:rPr>
                <w:sz w:val="15"/>
              </w:rPr>
              <w:t>Heuristic must be admissible for exact optimality</w:t>
            </w:r>
          </w:p>
        </w:tc>
      </w:tr>
    </w:tbl>
    <w:p>
      <w:pPr>
        <w:spacing w:after="0"/>
      </w:pP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MEANING OF “COST”</w:t>
            </w:r>
          </w:p>
          <w:p>
            <w:pPr>
              <w:spacing w:after="0" w:line="250" w:lineRule="auto"/>
            </w:pPr>
            <w:r>
              <w:t>Edge weights are scenario inputs. They mean relative effort or disruption only if defined that way; they are not automatically time, money or service impact.</w:t>
            </w:r>
          </w:p>
        </w:tc>
      </w:tr>
    </w:tbl>
    <w:p>
      <w:pPr>
        <w:spacing w:after="0"/>
      </w:pPr>
    </w:p>
    <w:p>
      <w:r>
        <w:br w:type="page"/>
      </w:r>
    </w:p>
    <w:p>
      <w:pPr>
        <w:spacing w:after="40"/>
      </w:pPr>
      <w:r>
        <w:rPr>
          <w:b/>
          <w:color w:val="BD8A4A"/>
          <w:sz w:val="16"/>
        </w:rPr>
        <w:t>CYBER CPR  /  DAA PROJECT REPORT     •     10</w:t>
      </w:r>
    </w:p>
    <w:p>
      <w:pPr>
        <w:pStyle w:val="Heading1"/>
      </w:pPr>
      <w:r>
        <w:t>Application architecture</w:t>
      </w:r>
    </w:p>
    <w:p>
      <w:pPr>
        <w:pStyle w:val="Subtitle"/>
      </w:pPr>
      <w:r>
        <w:t>This is a frontend prototype with local scenario state and visible algorithm traces.</w:t>
      </w:r>
    </w:p>
    <w:p>
      <w:r>
        <w:t>The project uses React 19, TypeScript and Vite. Scenario definitions live in src/data/scenarios.ts; algorithms are grouped under src/algorithms; React components render the planner and visualisations. App.tsx selects a scenario and builds traces that feed the interface. The supplied package configuration has no separate Express service or database server.</w:t>
      </w:r>
    </w:p>
    <w:tbl>
      <w:tblPr>
        <w:tblW w:type="auto" w:w="0"/>
        <w:jc w:val="center"/>
        <w:tblLayout w:type="fixed"/>
        <w:tblLook w:firstColumn="1" w:firstRow="1" w:lastColumn="0" w:lastRow="0" w:noHBand="0" w:noVBand="1" w:val="04A0"/>
      </w:tblPr>
      <w:tblGrid>
        <w:gridCol w:w="1800"/>
        <w:gridCol w:w="3240"/>
        <w:gridCol w:w="4723"/>
      </w:tblGrid>
      <w:tr>
        <w:trPr>
          <w:tblHeader w:val="true"/>
        </w:trPr>
        <w:tc>
          <w:tcPr>
            <w:tcW w:type="dxa" w:w="3331"/>
            <w:shd w:fill="6F233B"/>
            <w:tcMar>
              <w:top w:w="70" w:type="dxa"/>
              <w:start w:w="90" w:type="dxa"/>
              <w:bottom w:w="70" w:type="dxa"/>
              <w:end w:w="90" w:type="dxa"/>
            </w:tcMar>
            <w:vAlign w:val="center"/>
          </w:tcPr>
          <w:p>
            <w:r>
              <w:rPr>
                <w:b/>
                <w:color w:val="FFFFFF"/>
                <w:sz w:val="15"/>
              </w:rPr>
              <w:t>Step</w:t>
            </w:r>
          </w:p>
        </w:tc>
        <w:tc>
          <w:tcPr>
            <w:tcW w:type="dxa" w:w="3331"/>
            <w:shd w:fill="6F233B"/>
            <w:tcMar>
              <w:top w:w="70" w:type="dxa"/>
              <w:start w:w="90" w:type="dxa"/>
              <w:bottom w:w="70" w:type="dxa"/>
              <w:end w:w="90" w:type="dxa"/>
            </w:tcMar>
            <w:vAlign w:val="center"/>
          </w:tcPr>
          <w:p>
            <w:r>
              <w:rPr>
                <w:b/>
                <w:color w:val="FFFFFF"/>
                <w:sz w:val="15"/>
              </w:rPr>
              <w:t>Repository location</w:t>
            </w:r>
          </w:p>
        </w:tc>
        <w:tc>
          <w:tcPr>
            <w:tcW w:type="dxa" w:w="3331"/>
            <w:shd w:fill="6F233B"/>
            <w:tcMar>
              <w:top w:w="70" w:type="dxa"/>
              <w:start w:w="90" w:type="dxa"/>
              <w:bottom w:w="70" w:type="dxa"/>
              <w:end w:w="90" w:type="dxa"/>
            </w:tcMar>
            <w:vAlign w:val="center"/>
          </w:tcPr>
          <w:p>
            <w:r>
              <w:rPr>
                <w:b/>
                <w:color w:val="FFFFFF"/>
                <w:sz w:val="15"/>
              </w:rPr>
              <w:t>Role</w:t>
            </w:r>
          </w:p>
        </w:tc>
      </w:tr>
      <w:tr>
        <w:tc>
          <w:tcPr>
            <w:tcW w:type="dxa" w:w="1800"/>
            <w:shd w:fill="F4F0E8"/>
            <w:tcMar>
              <w:top w:w="60" w:type="dxa"/>
              <w:start w:w="90" w:type="dxa"/>
              <w:bottom w:w="60" w:type="dxa"/>
              <w:end w:w="90" w:type="dxa"/>
            </w:tcMar>
            <w:vAlign w:val="center"/>
          </w:tcPr>
          <w:p>
            <w:pPr>
              <w:spacing w:after="0" w:line="240" w:lineRule="auto"/>
            </w:pPr>
            <w:r>
              <w:rPr>
                <w:sz w:val="15"/>
              </w:rPr>
              <w:t>1  Select scenario</w:t>
            </w:r>
          </w:p>
        </w:tc>
        <w:tc>
          <w:tcPr>
            <w:tcW w:type="dxa" w:w="3240"/>
            <w:shd w:fill="F4F0E8"/>
            <w:tcMar>
              <w:top w:w="60" w:type="dxa"/>
              <w:start w:w="90" w:type="dxa"/>
              <w:bottom w:w="60" w:type="dxa"/>
              <w:end w:w="90" w:type="dxa"/>
            </w:tcMar>
            <w:vAlign w:val="center"/>
          </w:tcPr>
          <w:p>
            <w:pPr>
              <w:spacing w:after="0" w:line="240" w:lineRule="auto"/>
            </w:pPr>
            <w:r>
              <w:rPr>
                <w:sz w:val="15"/>
              </w:rPr>
              <w:t>src/data/scenarios.ts</w:t>
            </w:r>
          </w:p>
        </w:tc>
        <w:tc>
          <w:tcPr>
            <w:tcW w:type="dxa" w:w="4723"/>
            <w:shd w:fill="F4F0E8"/>
            <w:tcMar>
              <w:top w:w="60" w:type="dxa"/>
              <w:start w:w="90" w:type="dxa"/>
              <w:bottom w:w="60" w:type="dxa"/>
              <w:end w:w="90" w:type="dxa"/>
            </w:tcMar>
            <w:vAlign w:val="center"/>
          </w:tcPr>
          <w:p>
            <w:pPr>
              <w:spacing w:after="0" w:line="240" w:lineRule="auto"/>
            </w:pPr>
            <w:r>
              <w:rPr>
                <w:sz w:val="15"/>
              </w:rPr>
              <w:t>Load sample nodes, links and incidents</w:t>
            </w:r>
          </w:p>
        </w:tc>
      </w:tr>
      <w:tr>
        <w:tc>
          <w:tcPr>
            <w:tcW w:type="dxa" w:w="1800"/>
            <w:shd w:fill="FBFAF7"/>
            <w:tcMar>
              <w:top w:w="60" w:type="dxa"/>
              <w:start w:w="90" w:type="dxa"/>
              <w:bottom w:w="60" w:type="dxa"/>
              <w:end w:w="90" w:type="dxa"/>
            </w:tcMar>
            <w:vAlign w:val="center"/>
          </w:tcPr>
          <w:p>
            <w:pPr>
              <w:spacing w:after="0" w:line="240" w:lineRule="auto"/>
            </w:pPr>
            <w:r>
              <w:rPr>
                <w:sz w:val="15"/>
              </w:rPr>
              <w:t>2  Compute traces</w:t>
            </w:r>
          </w:p>
        </w:tc>
        <w:tc>
          <w:tcPr>
            <w:tcW w:type="dxa" w:w="3240"/>
            <w:shd w:fill="FBFAF7"/>
            <w:tcMar>
              <w:top w:w="60" w:type="dxa"/>
              <w:start w:w="90" w:type="dxa"/>
              <w:bottom w:w="60" w:type="dxa"/>
              <w:end w:w="90" w:type="dxa"/>
            </w:tcMar>
            <w:vAlign w:val="center"/>
          </w:tcPr>
          <w:p>
            <w:pPr>
              <w:spacing w:after="0" w:line="240" w:lineRule="auto"/>
            </w:pPr>
            <w:r>
              <w:rPr>
                <w:sz w:val="15"/>
              </w:rPr>
              <w:t>src/algorithms/*.ts</w:t>
            </w:r>
          </w:p>
        </w:tc>
        <w:tc>
          <w:tcPr>
            <w:tcW w:type="dxa" w:w="4723"/>
            <w:shd w:fill="FBFAF7"/>
            <w:tcMar>
              <w:top w:w="60" w:type="dxa"/>
              <w:start w:w="90" w:type="dxa"/>
              <w:bottom w:w="60" w:type="dxa"/>
              <w:end w:w="90" w:type="dxa"/>
            </w:tcMar>
            <w:vAlign w:val="center"/>
          </w:tcPr>
          <w:p>
            <w:pPr>
              <w:spacing w:after="0" w:line="240" w:lineRule="auto"/>
            </w:pPr>
            <w:r>
              <w:rPr>
                <w:sz w:val="15"/>
              </w:rPr>
              <w:t>Calculate ranking, traversal, order and paths</w:t>
            </w:r>
          </w:p>
        </w:tc>
      </w:tr>
      <w:tr>
        <w:tc>
          <w:tcPr>
            <w:tcW w:type="dxa" w:w="1800"/>
            <w:shd w:fill="F4F0E8"/>
            <w:tcMar>
              <w:top w:w="60" w:type="dxa"/>
              <w:start w:w="90" w:type="dxa"/>
              <w:bottom w:w="60" w:type="dxa"/>
              <w:end w:w="90" w:type="dxa"/>
            </w:tcMar>
            <w:vAlign w:val="center"/>
          </w:tcPr>
          <w:p>
            <w:pPr>
              <w:spacing w:after="0" w:line="240" w:lineRule="auto"/>
            </w:pPr>
            <w:r>
              <w:rPr>
                <w:sz w:val="15"/>
              </w:rPr>
              <w:t>3  Store UI state</w:t>
            </w:r>
          </w:p>
        </w:tc>
        <w:tc>
          <w:tcPr>
            <w:tcW w:type="dxa" w:w="3240"/>
            <w:shd w:fill="F4F0E8"/>
            <w:tcMar>
              <w:top w:w="60" w:type="dxa"/>
              <w:start w:w="90" w:type="dxa"/>
              <w:bottom w:w="60" w:type="dxa"/>
              <w:end w:w="90" w:type="dxa"/>
            </w:tcMar>
            <w:vAlign w:val="center"/>
          </w:tcPr>
          <w:p>
            <w:pPr>
              <w:spacing w:after="0" w:line="240" w:lineRule="auto"/>
            </w:pPr>
            <w:r>
              <w:rPr>
                <w:sz w:val="15"/>
              </w:rPr>
              <w:t>src/App.tsx and React context</w:t>
            </w:r>
          </w:p>
        </w:tc>
        <w:tc>
          <w:tcPr>
            <w:tcW w:type="dxa" w:w="4723"/>
            <w:shd w:fill="F4F0E8"/>
            <w:tcMar>
              <w:top w:w="60" w:type="dxa"/>
              <w:start w:w="90" w:type="dxa"/>
              <w:bottom w:w="60" w:type="dxa"/>
              <w:end w:w="90" w:type="dxa"/>
            </w:tcMar>
            <w:vAlign w:val="center"/>
          </w:tcPr>
          <w:p>
            <w:pPr>
              <w:spacing w:after="0" w:line="240" w:lineRule="auto"/>
            </w:pPr>
            <w:r>
              <w:rPr>
                <w:sz w:val="15"/>
              </w:rPr>
              <w:t>Track active scenario, tabs and interactions</w:t>
            </w:r>
          </w:p>
        </w:tc>
      </w:tr>
      <w:tr>
        <w:tc>
          <w:tcPr>
            <w:tcW w:type="dxa" w:w="1800"/>
            <w:shd w:fill="FBFAF7"/>
            <w:tcMar>
              <w:top w:w="60" w:type="dxa"/>
              <w:start w:w="90" w:type="dxa"/>
              <w:bottom w:w="60" w:type="dxa"/>
              <w:end w:w="90" w:type="dxa"/>
            </w:tcMar>
            <w:vAlign w:val="center"/>
          </w:tcPr>
          <w:p>
            <w:pPr>
              <w:spacing w:after="0" w:line="240" w:lineRule="auto"/>
            </w:pPr>
            <w:r>
              <w:rPr>
                <w:sz w:val="15"/>
              </w:rPr>
              <w:t>4  Render results</w:t>
            </w:r>
          </w:p>
        </w:tc>
        <w:tc>
          <w:tcPr>
            <w:tcW w:type="dxa" w:w="3240"/>
            <w:shd w:fill="FBFAF7"/>
            <w:tcMar>
              <w:top w:w="60" w:type="dxa"/>
              <w:start w:w="90" w:type="dxa"/>
              <w:bottom w:w="60" w:type="dxa"/>
              <w:end w:w="90" w:type="dxa"/>
            </w:tcMar>
            <w:vAlign w:val="center"/>
          </w:tcPr>
          <w:p>
            <w:pPr>
              <w:spacing w:after="0" w:line="240" w:lineRule="auto"/>
            </w:pPr>
            <w:r>
              <w:rPr>
                <w:sz w:val="15"/>
              </w:rPr>
              <w:t>src/components/*.tsx</w:t>
            </w:r>
          </w:p>
        </w:tc>
        <w:tc>
          <w:tcPr>
            <w:tcW w:type="dxa" w:w="4723"/>
            <w:shd w:fill="FBFAF7"/>
            <w:tcMar>
              <w:top w:w="60" w:type="dxa"/>
              <w:start w:w="90" w:type="dxa"/>
              <w:bottom w:w="60" w:type="dxa"/>
              <w:end w:w="90" w:type="dxa"/>
            </w:tcMar>
            <w:vAlign w:val="center"/>
          </w:tcPr>
          <w:p>
            <w:pPr>
              <w:spacing w:after="0" w:line="240" w:lineRule="auto"/>
            </w:pPr>
            <w:r>
              <w:rPr>
                <w:sz w:val="15"/>
              </w:rPr>
              <w:t>Show topology, tables and algorithm steps</w:t>
            </w:r>
          </w:p>
        </w:tc>
      </w:tr>
      <w:tr>
        <w:tc>
          <w:tcPr>
            <w:tcW w:type="dxa" w:w="1800"/>
            <w:shd w:fill="F4F0E8"/>
            <w:tcMar>
              <w:top w:w="60" w:type="dxa"/>
              <w:start w:w="90" w:type="dxa"/>
              <w:bottom w:w="60" w:type="dxa"/>
              <w:end w:w="90" w:type="dxa"/>
            </w:tcMar>
            <w:vAlign w:val="center"/>
          </w:tcPr>
          <w:p>
            <w:pPr>
              <w:spacing w:after="0" w:line="240" w:lineRule="auto"/>
            </w:pPr>
            <w:r>
              <w:rPr>
                <w:sz w:val="15"/>
              </w:rPr>
              <w:t>5  Persist preferences</w:t>
            </w:r>
          </w:p>
        </w:tc>
        <w:tc>
          <w:tcPr>
            <w:tcW w:type="dxa" w:w="3240"/>
            <w:shd w:fill="F4F0E8"/>
            <w:tcMar>
              <w:top w:w="60" w:type="dxa"/>
              <w:start w:w="90" w:type="dxa"/>
              <w:bottom w:w="60" w:type="dxa"/>
              <w:end w:w="90" w:type="dxa"/>
            </w:tcMar>
            <w:vAlign w:val="center"/>
          </w:tcPr>
          <w:p>
            <w:pPr>
              <w:spacing w:after="0" w:line="240" w:lineRule="auto"/>
            </w:pPr>
            <w:r>
              <w:rPr>
                <w:sz w:val="15"/>
              </w:rPr>
              <w:t>Browser local storage</w:t>
            </w:r>
          </w:p>
        </w:tc>
        <w:tc>
          <w:tcPr>
            <w:tcW w:type="dxa" w:w="4723"/>
            <w:shd w:fill="F4F0E8"/>
            <w:tcMar>
              <w:top w:w="60" w:type="dxa"/>
              <w:start w:w="90" w:type="dxa"/>
              <w:bottom w:w="60" w:type="dxa"/>
              <w:end w:w="90" w:type="dxa"/>
            </w:tcMar>
            <w:vAlign w:val="center"/>
          </w:tcPr>
          <w:p>
            <w:pPr>
              <w:spacing w:after="0" w:line="240" w:lineRule="auto"/>
            </w:pPr>
            <w:r>
              <w:rPr>
                <w:sz w:val="15"/>
              </w:rPr>
              <w:t>Keep some interface state in this browser</w:t>
            </w:r>
          </w:p>
        </w:tc>
      </w:tr>
    </w:tbl>
    <w:p>
      <w:pPr>
        <w:spacing w:after="0"/>
      </w:pPr>
    </w:p>
    <w:p>
      <w:r>
        <w:t>The interface includes a topology canvas, queue visualiser, dependency matrix, route planner, benchmark view, scenario builder and audit-report modal. These make state inspectable; their presence alone does not validate a recommendation or establish a production control path.</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ARCHITECTURE BOUNDARY</w:t>
            </w:r>
          </w:p>
          <w:p>
            <w:pPr>
              <w:spacing w:after="0" w:line="250" w:lineRule="auto"/>
            </w:pPr>
            <w:r>
              <w:t>Browser execution suits a portable classroom demo. Shared team work, authentication, durable audit logs and authoritative asset data need additional architecture and security review.</w:t>
            </w:r>
          </w:p>
        </w:tc>
      </w:tr>
    </w:tbl>
    <w:p>
      <w:pPr>
        <w:spacing w:after="0"/>
      </w:pPr>
    </w:p>
    <w:p>
      <w:r>
        <w:br w:type="page"/>
      </w:r>
    </w:p>
    <w:p>
      <w:pPr>
        <w:spacing w:after="40"/>
      </w:pPr>
      <w:r>
        <w:rPr>
          <w:b/>
          <w:color w:val="BD8A4A"/>
          <w:sz w:val="16"/>
        </w:rPr>
        <w:t>CYBER CPR  /  DAA PROJECT REPORT     •     11</w:t>
      </w:r>
    </w:p>
    <w:p>
      <w:pPr>
        <w:pStyle w:val="Heading1"/>
      </w:pPr>
      <w:r>
        <w:t>A fintech scenario walkthrough</w:t>
      </w:r>
    </w:p>
    <w:p>
      <w:pPr>
        <w:pStyle w:val="Subtitle"/>
      </w:pPr>
      <w:r>
        <w:t>The bundled banking example shows how one model supports several different algorithm questions.</w:t>
      </w:r>
    </w:p>
    <w:p>
      <w:r>
        <w:t>The sample includes eight systems and twelve links, from a DMZ bastion and edge API through identity, payment workloads and a ledger to the SWIFT gateway and audit store. Four incidents target the bastion, identity provider, payment pods and SWIFT gateway. Compromised labels are scenario inputs, not observations.</w:t>
      </w:r>
    </w:p>
    <w:p>
      <w:pPr>
        <w:pStyle w:val="Heading2"/>
      </w:pPr>
      <w:r>
        <w:t>Reading the priority output</w:t>
      </w:r>
    </w:p>
    <w:tbl>
      <w:tblPr>
        <w:tblW w:type="auto" w:w="0"/>
        <w:jc w:val="center"/>
        <w:tblLayout w:type="fixed"/>
        <w:tblLook w:firstColumn="1" w:firstRow="1" w:lastColumn="0" w:lastRow="0" w:noHBand="0" w:noVBand="1" w:val="04A0"/>
      </w:tblPr>
      <w:tblGrid>
        <w:gridCol w:w="1800"/>
        <w:gridCol w:w="1224"/>
        <w:gridCol w:w="1512"/>
        <w:gridCol w:w="1512"/>
        <w:gridCol w:w="1224"/>
        <w:gridCol w:w="1008"/>
      </w:tblGrid>
      <w:tr>
        <w:trPr>
          <w:tblHeader w:val="true"/>
        </w:trPr>
        <w:tc>
          <w:tcPr>
            <w:tcW w:type="dxa" w:w="1666"/>
            <w:shd w:fill="6F233B"/>
            <w:tcMar>
              <w:top w:w="70" w:type="dxa"/>
              <w:start w:w="90" w:type="dxa"/>
              <w:bottom w:w="70" w:type="dxa"/>
              <w:end w:w="90" w:type="dxa"/>
            </w:tcMar>
            <w:vAlign w:val="center"/>
          </w:tcPr>
          <w:p>
            <w:r>
              <w:rPr>
                <w:b/>
                <w:color w:val="FFFFFF"/>
                <w:sz w:val="14"/>
              </w:rPr>
              <w:t>Target</w:t>
            </w:r>
          </w:p>
        </w:tc>
        <w:tc>
          <w:tcPr>
            <w:tcW w:type="dxa" w:w="1666"/>
            <w:shd w:fill="6F233B"/>
            <w:tcMar>
              <w:top w:w="70" w:type="dxa"/>
              <w:start w:w="90" w:type="dxa"/>
              <w:bottom w:w="70" w:type="dxa"/>
              <w:end w:w="90" w:type="dxa"/>
            </w:tcMar>
            <w:vAlign w:val="center"/>
          </w:tcPr>
          <w:p>
            <w:r>
              <w:rPr>
                <w:b/>
                <w:color w:val="FFFFFF"/>
                <w:sz w:val="14"/>
              </w:rPr>
              <w:t>CVSS wt.</w:t>
            </w:r>
          </w:p>
        </w:tc>
        <w:tc>
          <w:tcPr>
            <w:tcW w:type="dxa" w:w="1666"/>
            <w:shd w:fill="6F233B"/>
            <w:tcMar>
              <w:top w:w="70" w:type="dxa"/>
              <w:start w:w="90" w:type="dxa"/>
              <w:bottom w:w="70" w:type="dxa"/>
              <w:end w:w="90" w:type="dxa"/>
            </w:tcMar>
            <w:vAlign w:val="center"/>
          </w:tcPr>
          <w:p>
            <w:r>
              <w:rPr>
                <w:b/>
                <w:color w:val="FFFFFF"/>
                <w:sz w:val="14"/>
              </w:rPr>
              <w:t>Asset wt.</w:t>
            </w:r>
          </w:p>
        </w:tc>
        <w:tc>
          <w:tcPr>
            <w:tcW w:type="dxa" w:w="1666"/>
            <w:shd w:fill="6F233B"/>
            <w:tcMar>
              <w:top w:w="70" w:type="dxa"/>
              <w:start w:w="90" w:type="dxa"/>
              <w:bottom w:w="70" w:type="dxa"/>
              <w:end w:w="90" w:type="dxa"/>
            </w:tcMar>
            <w:vAlign w:val="center"/>
          </w:tcPr>
          <w:p>
            <w:r>
              <w:rPr>
                <w:b/>
                <w:color w:val="FFFFFF"/>
                <w:sz w:val="14"/>
              </w:rPr>
              <w:t>Dependency wt.</w:t>
            </w:r>
          </w:p>
        </w:tc>
        <w:tc>
          <w:tcPr>
            <w:tcW w:type="dxa" w:w="1666"/>
            <w:shd w:fill="6F233B"/>
            <w:tcMar>
              <w:top w:w="70" w:type="dxa"/>
              <w:start w:w="90" w:type="dxa"/>
              <w:bottom w:w="70" w:type="dxa"/>
              <w:end w:w="90" w:type="dxa"/>
            </w:tcMar>
            <w:vAlign w:val="center"/>
          </w:tcPr>
          <w:p>
            <w:r>
              <w:rPr>
                <w:b/>
                <w:color w:val="FFFFFF"/>
                <w:sz w:val="14"/>
              </w:rPr>
              <w:t>SLA wt.</w:t>
            </w:r>
          </w:p>
        </w:tc>
        <w:tc>
          <w:tcPr>
            <w:tcW w:type="dxa" w:w="1666"/>
            <w:shd w:fill="6F233B"/>
            <w:tcMar>
              <w:top w:w="70" w:type="dxa"/>
              <w:start w:w="90" w:type="dxa"/>
              <w:bottom w:w="70" w:type="dxa"/>
              <w:end w:w="90" w:type="dxa"/>
            </w:tcMar>
            <w:vAlign w:val="center"/>
          </w:tcPr>
          <w:p>
            <w:r>
              <w:rPr>
                <w:b/>
                <w:color w:val="FFFFFF"/>
                <w:sz w:val="14"/>
              </w:rPr>
              <w:t>Total</w:t>
            </w:r>
          </w:p>
        </w:tc>
      </w:tr>
      <w:tr>
        <w:tc>
          <w:tcPr>
            <w:tcW w:type="dxa" w:w="1800"/>
            <w:shd w:fill="F4F0E8"/>
            <w:tcMar>
              <w:top w:w="60" w:type="dxa"/>
              <w:start w:w="90" w:type="dxa"/>
              <w:bottom w:w="60" w:type="dxa"/>
              <w:end w:w="90" w:type="dxa"/>
            </w:tcMar>
            <w:vAlign w:val="center"/>
          </w:tcPr>
          <w:p>
            <w:pPr>
              <w:spacing w:after="0" w:line="240" w:lineRule="auto"/>
            </w:pPr>
            <w:r>
              <w:rPr>
                <w:sz w:val="14"/>
              </w:rPr>
              <w:t>SWIFT gateway</w:t>
            </w:r>
          </w:p>
        </w:tc>
        <w:tc>
          <w:tcPr>
            <w:tcW w:type="dxa" w:w="1224"/>
            <w:shd w:fill="F4F0E8"/>
            <w:tcMar>
              <w:top w:w="60" w:type="dxa"/>
              <w:start w:w="90" w:type="dxa"/>
              <w:bottom w:w="60" w:type="dxa"/>
              <w:end w:w="90" w:type="dxa"/>
            </w:tcMar>
            <w:vAlign w:val="center"/>
          </w:tcPr>
          <w:p>
            <w:pPr>
              <w:spacing w:after="0" w:line="240" w:lineRule="auto"/>
            </w:pPr>
            <w:r>
              <w:rPr>
                <w:sz w:val="14"/>
              </w:rPr>
              <w:t>32.20</w:t>
            </w:r>
          </w:p>
        </w:tc>
        <w:tc>
          <w:tcPr>
            <w:tcW w:type="dxa" w:w="1512"/>
            <w:shd w:fill="F4F0E8"/>
            <w:tcMar>
              <w:top w:w="60" w:type="dxa"/>
              <w:start w:w="90" w:type="dxa"/>
              <w:bottom w:w="60" w:type="dxa"/>
              <w:end w:w="90" w:type="dxa"/>
            </w:tcMar>
            <w:vAlign w:val="center"/>
          </w:tcPr>
          <w:p>
            <w:pPr>
              <w:spacing w:after="0" w:line="240" w:lineRule="auto"/>
            </w:pPr>
            <w:r>
              <w:rPr>
                <w:sz w:val="14"/>
              </w:rPr>
              <w:t>27.00</w:t>
            </w:r>
          </w:p>
        </w:tc>
        <w:tc>
          <w:tcPr>
            <w:tcW w:type="dxa" w:w="1512"/>
            <w:shd w:fill="F4F0E8"/>
            <w:tcMar>
              <w:top w:w="60" w:type="dxa"/>
              <w:start w:w="90" w:type="dxa"/>
              <w:bottom w:w="60" w:type="dxa"/>
              <w:end w:w="90" w:type="dxa"/>
            </w:tcMar>
            <w:vAlign w:val="center"/>
          </w:tcPr>
          <w:p>
            <w:pPr>
              <w:spacing w:after="0" w:line="240" w:lineRule="auto"/>
            </w:pPr>
            <w:r>
              <w:rPr>
                <w:sz w:val="14"/>
              </w:rPr>
              <w:t>8.00</w:t>
            </w:r>
          </w:p>
        </w:tc>
        <w:tc>
          <w:tcPr>
            <w:tcW w:type="dxa" w:w="1224"/>
            <w:shd w:fill="F4F0E8"/>
            <w:tcMar>
              <w:top w:w="60" w:type="dxa"/>
              <w:start w:w="90" w:type="dxa"/>
              <w:bottom w:w="60" w:type="dxa"/>
              <w:end w:w="90" w:type="dxa"/>
            </w:tcMar>
            <w:vAlign w:val="center"/>
          </w:tcPr>
          <w:p>
            <w:pPr>
              <w:spacing w:after="0" w:line="240" w:lineRule="auto"/>
            </w:pPr>
            <w:r>
              <w:rPr>
                <w:sz w:val="14"/>
              </w:rPr>
              <w:t>20.00</w:t>
            </w:r>
          </w:p>
        </w:tc>
        <w:tc>
          <w:tcPr>
            <w:tcW w:type="dxa" w:w="1008"/>
            <w:shd w:fill="F4F0E8"/>
            <w:tcMar>
              <w:top w:w="60" w:type="dxa"/>
              <w:start w:w="90" w:type="dxa"/>
              <w:bottom w:w="60" w:type="dxa"/>
              <w:end w:w="90" w:type="dxa"/>
            </w:tcMar>
            <w:vAlign w:val="center"/>
          </w:tcPr>
          <w:p>
            <w:pPr>
              <w:spacing w:after="0" w:line="240" w:lineRule="auto"/>
            </w:pPr>
            <w:r>
              <w:rPr>
                <w:sz w:val="14"/>
              </w:rPr>
              <w:t>87.20</w:t>
            </w:r>
          </w:p>
        </w:tc>
      </w:tr>
      <w:tr>
        <w:tc>
          <w:tcPr>
            <w:tcW w:type="dxa" w:w="1800"/>
            <w:shd w:fill="FBFAF7"/>
            <w:tcMar>
              <w:top w:w="60" w:type="dxa"/>
              <w:start w:w="90" w:type="dxa"/>
              <w:bottom w:w="60" w:type="dxa"/>
              <w:end w:w="90" w:type="dxa"/>
            </w:tcMar>
            <w:vAlign w:val="center"/>
          </w:tcPr>
          <w:p>
            <w:pPr>
              <w:spacing w:after="0" w:line="240" w:lineRule="auto"/>
            </w:pPr>
            <w:r>
              <w:rPr>
                <w:sz w:val="14"/>
              </w:rPr>
              <w:t>Identity / SSO</w:t>
            </w:r>
          </w:p>
        </w:tc>
        <w:tc>
          <w:tcPr>
            <w:tcW w:type="dxa" w:w="1224"/>
            <w:shd w:fill="FBFAF7"/>
            <w:tcMar>
              <w:top w:w="60" w:type="dxa"/>
              <w:start w:w="90" w:type="dxa"/>
              <w:bottom w:w="60" w:type="dxa"/>
              <w:end w:w="90" w:type="dxa"/>
            </w:tcMar>
            <w:vAlign w:val="center"/>
          </w:tcPr>
          <w:p>
            <w:pPr>
              <w:spacing w:after="0" w:line="240" w:lineRule="auto"/>
            </w:pPr>
            <w:r>
              <w:rPr>
                <w:sz w:val="14"/>
              </w:rPr>
              <w:t>31.15</w:t>
            </w:r>
          </w:p>
        </w:tc>
        <w:tc>
          <w:tcPr>
            <w:tcW w:type="dxa" w:w="1512"/>
            <w:shd w:fill="FBFAF7"/>
            <w:tcMar>
              <w:top w:w="60" w:type="dxa"/>
              <w:start w:w="90" w:type="dxa"/>
              <w:bottom w:w="60" w:type="dxa"/>
              <w:end w:w="90" w:type="dxa"/>
            </w:tcMar>
            <w:vAlign w:val="center"/>
          </w:tcPr>
          <w:p>
            <w:pPr>
              <w:spacing w:after="0" w:line="240" w:lineRule="auto"/>
            </w:pPr>
            <w:r>
              <w:rPr>
                <w:sz w:val="14"/>
              </w:rPr>
              <w:t>30.00</w:t>
            </w:r>
          </w:p>
        </w:tc>
        <w:tc>
          <w:tcPr>
            <w:tcW w:type="dxa" w:w="1512"/>
            <w:shd w:fill="FBFAF7"/>
            <w:tcMar>
              <w:top w:w="60" w:type="dxa"/>
              <w:start w:w="90" w:type="dxa"/>
              <w:bottom w:w="60" w:type="dxa"/>
              <w:end w:w="90" w:type="dxa"/>
            </w:tcMar>
            <w:vAlign w:val="center"/>
          </w:tcPr>
          <w:p>
            <w:pPr>
              <w:spacing w:after="0" w:line="240" w:lineRule="auto"/>
            </w:pPr>
            <w:r>
              <w:rPr>
                <w:sz w:val="14"/>
              </w:rPr>
              <w:t>4.00</w:t>
            </w:r>
          </w:p>
        </w:tc>
        <w:tc>
          <w:tcPr>
            <w:tcW w:type="dxa" w:w="1224"/>
            <w:shd w:fill="FBFAF7"/>
            <w:tcMar>
              <w:top w:w="60" w:type="dxa"/>
              <w:start w:w="90" w:type="dxa"/>
              <w:bottom w:w="60" w:type="dxa"/>
              <w:end w:w="90" w:type="dxa"/>
            </w:tcMar>
            <w:vAlign w:val="center"/>
          </w:tcPr>
          <w:p>
            <w:pPr>
              <w:spacing w:after="0" w:line="240" w:lineRule="auto"/>
            </w:pPr>
            <w:r>
              <w:rPr>
                <w:sz w:val="14"/>
              </w:rPr>
              <w:t>6.33</w:t>
            </w:r>
          </w:p>
        </w:tc>
        <w:tc>
          <w:tcPr>
            <w:tcW w:type="dxa" w:w="1008"/>
            <w:shd w:fill="FBFAF7"/>
            <w:tcMar>
              <w:top w:w="60" w:type="dxa"/>
              <w:start w:w="90" w:type="dxa"/>
              <w:bottom w:w="60" w:type="dxa"/>
              <w:end w:w="90" w:type="dxa"/>
            </w:tcMar>
            <w:vAlign w:val="center"/>
          </w:tcPr>
          <w:p>
            <w:pPr>
              <w:spacing w:after="0" w:line="240" w:lineRule="auto"/>
            </w:pPr>
            <w:r>
              <w:rPr>
                <w:sz w:val="14"/>
              </w:rPr>
              <w:t>71.48</w:t>
            </w:r>
          </w:p>
        </w:tc>
      </w:tr>
      <w:tr>
        <w:tc>
          <w:tcPr>
            <w:tcW w:type="dxa" w:w="1800"/>
            <w:shd w:fill="F4F0E8"/>
            <w:tcMar>
              <w:top w:w="60" w:type="dxa"/>
              <w:start w:w="90" w:type="dxa"/>
              <w:bottom w:w="60" w:type="dxa"/>
              <w:end w:w="90" w:type="dxa"/>
            </w:tcMar>
            <w:vAlign w:val="center"/>
          </w:tcPr>
          <w:p>
            <w:pPr>
              <w:spacing w:after="0" w:line="240" w:lineRule="auto"/>
            </w:pPr>
            <w:r>
              <w:rPr>
                <w:sz w:val="14"/>
              </w:rPr>
              <w:t>Payment pods</w:t>
            </w:r>
          </w:p>
        </w:tc>
        <w:tc>
          <w:tcPr>
            <w:tcW w:type="dxa" w:w="1224"/>
            <w:shd w:fill="F4F0E8"/>
            <w:tcMar>
              <w:top w:w="60" w:type="dxa"/>
              <w:start w:w="90" w:type="dxa"/>
              <w:bottom w:w="60" w:type="dxa"/>
              <w:end w:w="90" w:type="dxa"/>
            </w:tcMar>
            <w:vAlign w:val="center"/>
          </w:tcPr>
          <w:p>
            <w:pPr>
              <w:spacing w:after="0" w:line="240" w:lineRule="auto"/>
            </w:pPr>
            <w:r>
              <w:rPr>
                <w:sz w:val="14"/>
              </w:rPr>
              <w:t>30.10</w:t>
            </w:r>
          </w:p>
        </w:tc>
        <w:tc>
          <w:tcPr>
            <w:tcW w:type="dxa" w:w="1512"/>
            <w:shd w:fill="F4F0E8"/>
            <w:tcMar>
              <w:top w:w="60" w:type="dxa"/>
              <w:start w:w="90" w:type="dxa"/>
              <w:bottom w:w="60" w:type="dxa"/>
              <w:end w:w="90" w:type="dxa"/>
            </w:tcMar>
            <w:vAlign w:val="center"/>
          </w:tcPr>
          <w:p>
            <w:pPr>
              <w:spacing w:after="0" w:line="240" w:lineRule="auto"/>
            </w:pPr>
            <w:r>
              <w:rPr>
                <w:sz w:val="14"/>
              </w:rPr>
              <w:t>24.00</w:t>
            </w:r>
          </w:p>
        </w:tc>
        <w:tc>
          <w:tcPr>
            <w:tcW w:type="dxa" w:w="1512"/>
            <w:shd w:fill="F4F0E8"/>
            <w:tcMar>
              <w:top w:w="60" w:type="dxa"/>
              <w:start w:w="90" w:type="dxa"/>
              <w:bottom w:w="60" w:type="dxa"/>
              <w:end w:w="90" w:type="dxa"/>
            </w:tcMar>
            <w:vAlign w:val="center"/>
          </w:tcPr>
          <w:p>
            <w:pPr>
              <w:spacing w:after="0" w:line="240" w:lineRule="auto"/>
            </w:pPr>
            <w:r>
              <w:rPr>
                <w:sz w:val="14"/>
              </w:rPr>
              <w:t>4.00</w:t>
            </w:r>
          </w:p>
        </w:tc>
        <w:tc>
          <w:tcPr>
            <w:tcW w:type="dxa" w:w="1224"/>
            <w:shd w:fill="F4F0E8"/>
            <w:tcMar>
              <w:top w:w="60" w:type="dxa"/>
              <w:start w:w="90" w:type="dxa"/>
              <w:bottom w:w="60" w:type="dxa"/>
              <w:end w:w="90" w:type="dxa"/>
            </w:tcMar>
            <w:vAlign w:val="center"/>
          </w:tcPr>
          <w:p>
            <w:pPr>
              <w:spacing w:after="0" w:line="240" w:lineRule="auto"/>
            </w:pPr>
            <w:r>
              <w:rPr>
                <w:sz w:val="14"/>
              </w:rPr>
              <w:t>5.00</w:t>
            </w:r>
          </w:p>
        </w:tc>
        <w:tc>
          <w:tcPr>
            <w:tcW w:type="dxa" w:w="1008"/>
            <w:shd w:fill="F4F0E8"/>
            <w:tcMar>
              <w:top w:w="60" w:type="dxa"/>
              <w:start w:w="90" w:type="dxa"/>
              <w:bottom w:w="60" w:type="dxa"/>
              <w:end w:w="90" w:type="dxa"/>
            </w:tcMar>
            <w:vAlign w:val="center"/>
          </w:tcPr>
          <w:p>
            <w:pPr>
              <w:spacing w:after="0" w:line="240" w:lineRule="auto"/>
            </w:pPr>
            <w:r>
              <w:rPr>
                <w:sz w:val="14"/>
              </w:rPr>
              <w:t>63.10</w:t>
            </w:r>
          </w:p>
        </w:tc>
      </w:tr>
      <w:tr>
        <w:tc>
          <w:tcPr>
            <w:tcW w:type="dxa" w:w="1800"/>
            <w:shd w:fill="FBFAF7"/>
            <w:tcMar>
              <w:top w:w="60" w:type="dxa"/>
              <w:start w:w="90" w:type="dxa"/>
              <w:bottom w:w="60" w:type="dxa"/>
              <w:end w:w="90" w:type="dxa"/>
            </w:tcMar>
            <w:vAlign w:val="center"/>
          </w:tcPr>
          <w:p>
            <w:pPr>
              <w:spacing w:after="0" w:line="240" w:lineRule="auto"/>
            </w:pPr>
            <w:r>
              <w:rPr>
                <w:sz w:val="14"/>
              </w:rPr>
              <w:t>DMZ bastion</w:t>
            </w:r>
          </w:p>
        </w:tc>
        <w:tc>
          <w:tcPr>
            <w:tcW w:type="dxa" w:w="1224"/>
            <w:shd w:fill="FBFAF7"/>
            <w:tcMar>
              <w:top w:w="60" w:type="dxa"/>
              <w:start w:w="90" w:type="dxa"/>
              <w:bottom w:w="60" w:type="dxa"/>
              <w:end w:w="90" w:type="dxa"/>
            </w:tcMar>
            <w:vAlign w:val="center"/>
          </w:tcPr>
          <w:p>
            <w:pPr>
              <w:spacing w:after="0" w:line="240" w:lineRule="auto"/>
            </w:pPr>
            <w:r>
              <w:rPr>
                <w:sz w:val="14"/>
              </w:rPr>
              <w:t>34.30</w:t>
            </w:r>
          </w:p>
        </w:tc>
        <w:tc>
          <w:tcPr>
            <w:tcW w:type="dxa" w:w="1512"/>
            <w:shd w:fill="FBFAF7"/>
            <w:tcMar>
              <w:top w:w="60" w:type="dxa"/>
              <w:start w:w="90" w:type="dxa"/>
              <w:bottom w:w="60" w:type="dxa"/>
              <w:end w:w="90" w:type="dxa"/>
            </w:tcMar>
            <w:vAlign w:val="center"/>
          </w:tcPr>
          <w:p>
            <w:pPr>
              <w:spacing w:after="0" w:line="240" w:lineRule="auto"/>
            </w:pPr>
            <w:r>
              <w:rPr>
                <w:sz w:val="14"/>
              </w:rPr>
              <w:t>15.00</w:t>
            </w:r>
          </w:p>
        </w:tc>
        <w:tc>
          <w:tcPr>
            <w:tcW w:type="dxa" w:w="1512"/>
            <w:shd w:fill="FBFAF7"/>
            <w:tcMar>
              <w:top w:w="60" w:type="dxa"/>
              <w:start w:w="90" w:type="dxa"/>
              <w:bottom w:w="60" w:type="dxa"/>
              <w:end w:w="90" w:type="dxa"/>
            </w:tcMar>
            <w:vAlign w:val="center"/>
          </w:tcPr>
          <w:p>
            <w:pPr>
              <w:spacing w:after="0" w:line="240" w:lineRule="auto"/>
            </w:pPr>
            <w:r>
              <w:rPr>
                <w:sz w:val="14"/>
              </w:rPr>
              <w:t>0.00</w:t>
            </w:r>
          </w:p>
        </w:tc>
        <w:tc>
          <w:tcPr>
            <w:tcW w:type="dxa" w:w="1224"/>
            <w:shd w:fill="FBFAF7"/>
            <w:tcMar>
              <w:top w:w="60" w:type="dxa"/>
              <w:start w:w="90" w:type="dxa"/>
              <w:bottom w:w="60" w:type="dxa"/>
              <w:end w:w="90" w:type="dxa"/>
            </w:tcMar>
            <w:vAlign w:val="center"/>
          </w:tcPr>
          <w:p>
            <w:pPr>
              <w:spacing w:after="0" w:line="240" w:lineRule="auto"/>
            </w:pPr>
            <w:r>
              <w:rPr>
                <w:sz w:val="14"/>
              </w:rPr>
              <w:t>4.67</w:t>
            </w:r>
          </w:p>
        </w:tc>
        <w:tc>
          <w:tcPr>
            <w:tcW w:type="dxa" w:w="1008"/>
            <w:shd w:fill="FBFAF7"/>
            <w:tcMar>
              <w:top w:w="60" w:type="dxa"/>
              <w:start w:w="90" w:type="dxa"/>
              <w:bottom w:w="60" w:type="dxa"/>
              <w:end w:w="90" w:type="dxa"/>
            </w:tcMar>
            <w:vAlign w:val="center"/>
          </w:tcPr>
          <w:p>
            <w:pPr>
              <w:spacing w:after="0" w:line="240" w:lineRule="auto"/>
            </w:pPr>
            <w:r>
              <w:rPr>
                <w:sz w:val="14"/>
              </w:rPr>
              <w:t>53.97</w:t>
            </w:r>
          </w:p>
        </w:tc>
      </w:tr>
    </w:tbl>
    <w:p>
      <w:pPr>
        <w:spacing w:after="0"/>
      </w:pPr>
    </w:p>
    <w:p>
      <w:r>
        <w:t>The SWIFT incident ranks first even though the bastion has the highest CVSS of these four. The bastion contributes 34.30 CVSS points, while SWIFT contributes 32.20; SWIFT leads overall because its criticality, direct dependency count and breached response limit add more. This illustrates multi-factor ranking, not proof that the weights reflect organisational priorities.</w:t>
      </w:r>
    </w:p>
    <w:p>
      <w:pPr>
        <w:pStyle w:val="Heading2"/>
      </w:pPr>
      <w:r>
        <w:t>One scenario, several views</w:t>
      </w:r>
    </w:p>
    <w:p>
      <w:pPr>
        <w:pStyle w:val="ListBullet"/>
        <w:spacing w:after="40" w:line="245" w:lineRule="auto"/>
        <w:ind w:left="288" w:hanging="173"/>
      </w:pPr>
      <w:r>
        <w:t>BFS begins from the first compromised ID passed by App.tsx, so a multi-compromised scenario may not be fully represented in that trace.</w:t>
      </w:r>
    </w:p>
    <w:p>
      <w:pPr>
        <w:pStyle w:val="ListBullet"/>
        <w:spacing w:after="40" w:line="245" w:lineRule="auto"/>
        <w:ind w:left="288" w:hanging="173"/>
      </w:pPr>
      <w:r>
        <w:t>Kahn’s order depends on dependency direction, which should be explained with the visual stepper.</w:t>
      </w:r>
    </w:p>
    <w:p>
      <w:pPr>
        <w:pStyle w:val="ListBullet"/>
        <w:spacing w:after="40" w:line="245" w:lineRule="auto"/>
        <w:ind w:left="288" w:hanging="173"/>
      </w:pPr>
      <w:r>
        <w:t>Dijkstra compares a weighted route through the undirected graph; direction is ignored there.</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DISCUSSION PROMPT</w:t>
            </w:r>
          </w:p>
          <w:p>
            <w:pPr>
              <w:spacing w:after="0" w:line="250" w:lineRule="auto"/>
            </w:pPr>
            <w:r>
              <w:t>Would patient safety, settlement windows or forensic value change the response? Which new input is measurable, and which weight would require stakeholder agreement?</w:t>
            </w:r>
          </w:p>
        </w:tc>
      </w:tr>
    </w:tbl>
    <w:p>
      <w:pPr>
        <w:spacing w:after="0"/>
      </w:pPr>
    </w:p>
    <w:p>
      <w:r>
        <w:br w:type="page"/>
      </w:r>
    </w:p>
    <w:p>
      <w:pPr>
        <w:spacing w:after="40"/>
      </w:pPr>
      <w:r>
        <w:rPr>
          <w:b/>
          <w:color w:val="BD8A4A"/>
          <w:sz w:val="16"/>
        </w:rPr>
        <w:t>CYBER CPR  /  DAA PROJECT REPORT     •     12</w:t>
      </w:r>
    </w:p>
    <w:p>
      <w:pPr>
        <w:pStyle w:val="Heading1"/>
      </w:pPr>
      <w:r>
        <w:t>Complexity and implementation costs</w:t>
      </w:r>
    </w:p>
    <w:p>
      <w:pPr>
        <w:pStyle w:val="Subtitle"/>
      </w:pPr>
      <w:r>
        <w:t>Asymptotic bounds describe growth, but the concrete data structure determines the bound.</w:t>
      </w:r>
    </w:p>
    <w:p>
      <w:r>
        <w:t>Let V be systems, E links and K incidents. The bundled scenarios are small, so clarity and trace visibility matter more than micro-optimisation. Correct complexity labels still show what may change as scenarios grow.</w:t>
      </w:r>
    </w:p>
    <w:tbl>
      <w:tblPr>
        <w:tblW w:type="auto" w:w="0"/>
        <w:jc w:val="center"/>
        <w:tblLayout w:type="fixed"/>
        <w:tblLook w:firstColumn="1" w:firstRow="1" w:lastColumn="0" w:lastRow="0" w:noHBand="0" w:noVBand="1" w:val="04A0"/>
      </w:tblPr>
      <w:tblGrid>
        <w:gridCol w:w="1728"/>
        <w:gridCol w:w="3456"/>
        <w:gridCol w:w="2448"/>
        <w:gridCol w:w="1699"/>
      </w:tblGrid>
      <w:tr>
        <w:trPr>
          <w:tblHeader w:val="true"/>
        </w:trPr>
        <w:tc>
          <w:tcPr>
            <w:tcW w:type="dxa" w:w="2498"/>
            <w:shd w:fill="6F233B"/>
            <w:tcMar>
              <w:top w:w="70" w:type="dxa"/>
              <w:start w:w="90" w:type="dxa"/>
              <w:bottom w:w="70" w:type="dxa"/>
              <w:end w:w="90" w:type="dxa"/>
            </w:tcMar>
            <w:vAlign w:val="center"/>
          </w:tcPr>
          <w:p>
            <w:r>
              <w:rPr>
                <w:b/>
                <w:color w:val="FFFFFF"/>
                <w:sz w:val="15"/>
              </w:rPr>
              <w:t>Component</w:t>
            </w:r>
          </w:p>
        </w:tc>
        <w:tc>
          <w:tcPr>
            <w:tcW w:type="dxa" w:w="2498"/>
            <w:shd w:fill="6F233B"/>
            <w:tcMar>
              <w:top w:w="70" w:type="dxa"/>
              <w:start w:w="90" w:type="dxa"/>
              <w:bottom w:w="70" w:type="dxa"/>
              <w:end w:w="90" w:type="dxa"/>
            </w:tcMar>
            <w:vAlign w:val="center"/>
          </w:tcPr>
          <w:p>
            <w:r>
              <w:rPr>
                <w:b/>
                <w:color w:val="FFFFFF"/>
                <w:sz w:val="15"/>
              </w:rPr>
              <w:t>Current approach</w:t>
            </w:r>
          </w:p>
        </w:tc>
        <w:tc>
          <w:tcPr>
            <w:tcW w:type="dxa" w:w="2498"/>
            <w:shd w:fill="6F233B"/>
            <w:tcMar>
              <w:top w:w="70" w:type="dxa"/>
              <w:start w:w="90" w:type="dxa"/>
              <w:bottom w:w="70" w:type="dxa"/>
              <w:end w:w="90" w:type="dxa"/>
            </w:tcMar>
            <w:vAlign w:val="center"/>
          </w:tcPr>
          <w:p>
            <w:r>
              <w:rPr>
                <w:b/>
                <w:color w:val="FFFFFF"/>
                <w:sz w:val="15"/>
              </w:rPr>
              <w:t>Time bound</w:t>
            </w:r>
          </w:p>
        </w:tc>
        <w:tc>
          <w:tcPr>
            <w:tcW w:type="dxa" w:w="2498"/>
            <w:shd w:fill="6F233B"/>
            <w:tcMar>
              <w:top w:w="70" w:type="dxa"/>
              <w:start w:w="90" w:type="dxa"/>
              <w:bottom w:w="70" w:type="dxa"/>
              <w:end w:w="90" w:type="dxa"/>
            </w:tcMar>
            <w:vAlign w:val="center"/>
          </w:tcPr>
          <w:p>
            <w:r>
              <w:rPr>
                <w:b/>
                <w:color w:val="FFFFFF"/>
                <w:sz w:val="15"/>
              </w:rPr>
              <w:t>Space</w:t>
            </w:r>
          </w:p>
        </w:tc>
      </w:tr>
      <w:tr>
        <w:tc>
          <w:tcPr>
            <w:tcW w:type="dxa" w:w="1728"/>
            <w:shd w:fill="F4F0E8"/>
            <w:tcMar>
              <w:top w:w="60" w:type="dxa"/>
              <w:start w:w="90" w:type="dxa"/>
              <w:bottom w:w="60" w:type="dxa"/>
              <w:end w:w="90" w:type="dxa"/>
            </w:tcMar>
            <w:vAlign w:val="center"/>
          </w:tcPr>
          <w:p>
            <w:pPr>
              <w:spacing w:after="0" w:line="240" w:lineRule="auto"/>
            </w:pPr>
            <w:r>
              <w:rPr>
                <w:sz w:val="15"/>
              </w:rPr>
              <w:t>Scoring</w:t>
            </w:r>
          </w:p>
        </w:tc>
        <w:tc>
          <w:tcPr>
            <w:tcW w:type="dxa" w:w="3456"/>
            <w:shd w:fill="F4F0E8"/>
            <w:tcMar>
              <w:top w:w="60" w:type="dxa"/>
              <w:start w:w="90" w:type="dxa"/>
              <w:bottom w:w="60" w:type="dxa"/>
              <w:end w:w="90" w:type="dxa"/>
            </w:tcMar>
            <w:vAlign w:val="center"/>
          </w:tcPr>
          <w:p>
            <w:pPr>
              <w:spacing w:after="0" w:line="240" w:lineRule="auto"/>
            </w:pPr>
            <w:r>
              <w:rPr>
                <w:sz w:val="15"/>
              </w:rPr>
              <w:t>Scan all edges per incident</w:t>
            </w:r>
          </w:p>
        </w:tc>
        <w:tc>
          <w:tcPr>
            <w:tcW w:type="dxa" w:w="2448"/>
            <w:shd w:fill="F4F0E8"/>
            <w:tcMar>
              <w:top w:w="60" w:type="dxa"/>
              <w:start w:w="90" w:type="dxa"/>
              <w:bottom w:w="60" w:type="dxa"/>
              <w:end w:w="90" w:type="dxa"/>
            </w:tcMar>
            <w:vAlign w:val="center"/>
          </w:tcPr>
          <w:p>
            <w:pPr>
              <w:spacing w:after="0" w:line="240" w:lineRule="auto"/>
            </w:pPr>
            <w:r>
              <w:rPr>
                <w:sz w:val="15"/>
              </w:rPr>
              <w:t>O(K·E)</w:t>
            </w:r>
          </w:p>
        </w:tc>
        <w:tc>
          <w:tcPr>
            <w:tcW w:type="dxa" w:w="1699"/>
            <w:shd w:fill="F4F0E8"/>
            <w:tcMar>
              <w:top w:w="60" w:type="dxa"/>
              <w:start w:w="90" w:type="dxa"/>
              <w:bottom w:w="60" w:type="dxa"/>
              <w:end w:w="90" w:type="dxa"/>
            </w:tcMar>
            <w:vAlign w:val="center"/>
          </w:tcPr>
          <w:p>
            <w:pPr>
              <w:spacing w:after="0" w:line="240" w:lineRule="auto"/>
            </w:pPr>
            <w:r>
              <w:rPr>
                <w:sz w:val="15"/>
              </w:rPr>
              <w:t>O(K)</w:t>
            </w:r>
          </w:p>
        </w:tc>
      </w:tr>
      <w:tr>
        <w:tc>
          <w:tcPr>
            <w:tcW w:type="dxa" w:w="1728"/>
            <w:shd w:fill="FBFAF7"/>
            <w:tcMar>
              <w:top w:w="60" w:type="dxa"/>
              <w:start w:w="90" w:type="dxa"/>
              <w:bottom w:w="60" w:type="dxa"/>
              <w:end w:w="90" w:type="dxa"/>
            </w:tcMar>
            <w:vAlign w:val="center"/>
          </w:tcPr>
          <w:p>
            <w:pPr>
              <w:spacing w:after="0" w:line="240" w:lineRule="auto"/>
            </w:pPr>
            <w:r>
              <w:rPr>
                <w:sz w:val="15"/>
              </w:rPr>
              <w:t>Heap</w:t>
            </w:r>
          </w:p>
        </w:tc>
        <w:tc>
          <w:tcPr>
            <w:tcW w:type="dxa" w:w="3456"/>
            <w:shd w:fill="FBFAF7"/>
            <w:tcMar>
              <w:top w:w="60" w:type="dxa"/>
              <w:start w:w="90" w:type="dxa"/>
              <w:bottom w:w="60" w:type="dxa"/>
              <w:end w:w="90" w:type="dxa"/>
            </w:tcMar>
            <w:vAlign w:val="center"/>
          </w:tcPr>
          <w:p>
            <w:pPr>
              <w:spacing w:after="0" w:line="240" w:lineRule="auto"/>
            </w:pPr>
            <w:r>
              <w:rPr>
                <w:sz w:val="15"/>
              </w:rPr>
              <w:t>Binary max-heap array</w:t>
            </w:r>
          </w:p>
        </w:tc>
        <w:tc>
          <w:tcPr>
            <w:tcW w:type="dxa" w:w="2448"/>
            <w:shd w:fill="FBFAF7"/>
            <w:tcMar>
              <w:top w:w="60" w:type="dxa"/>
              <w:start w:w="90" w:type="dxa"/>
              <w:bottom w:w="60" w:type="dxa"/>
              <w:end w:w="90" w:type="dxa"/>
            </w:tcMar>
            <w:vAlign w:val="center"/>
          </w:tcPr>
          <w:p>
            <w:pPr>
              <w:spacing w:after="0" w:line="240" w:lineRule="auto"/>
            </w:pPr>
            <w:r>
              <w:rPr>
                <w:sz w:val="15"/>
              </w:rPr>
              <w:t>O(log K) each</w:t>
            </w:r>
          </w:p>
        </w:tc>
        <w:tc>
          <w:tcPr>
            <w:tcW w:type="dxa" w:w="1699"/>
            <w:shd w:fill="FBFAF7"/>
            <w:tcMar>
              <w:top w:w="60" w:type="dxa"/>
              <w:start w:w="90" w:type="dxa"/>
              <w:bottom w:w="60" w:type="dxa"/>
              <w:end w:w="90" w:type="dxa"/>
            </w:tcMar>
            <w:vAlign w:val="center"/>
          </w:tcPr>
          <w:p>
            <w:pPr>
              <w:spacing w:after="0" w:line="240" w:lineRule="auto"/>
            </w:pPr>
            <w:r>
              <w:rPr>
                <w:sz w:val="15"/>
              </w:rPr>
              <w:t>O(K)</w:t>
            </w:r>
          </w:p>
        </w:tc>
      </w:tr>
      <w:tr>
        <w:tc>
          <w:tcPr>
            <w:tcW w:type="dxa" w:w="1728"/>
            <w:shd w:fill="F4F0E8"/>
            <w:tcMar>
              <w:top w:w="60" w:type="dxa"/>
              <w:start w:w="90" w:type="dxa"/>
              <w:bottom w:w="60" w:type="dxa"/>
              <w:end w:w="90" w:type="dxa"/>
            </w:tcMar>
            <w:vAlign w:val="center"/>
          </w:tcPr>
          <w:p>
            <w:pPr>
              <w:spacing w:after="0" w:line="240" w:lineRule="auto"/>
            </w:pPr>
            <w:r>
              <w:rPr>
                <w:sz w:val="15"/>
              </w:rPr>
              <w:t>BFS</w:t>
            </w:r>
          </w:p>
        </w:tc>
        <w:tc>
          <w:tcPr>
            <w:tcW w:type="dxa" w:w="3456"/>
            <w:shd w:fill="F4F0E8"/>
            <w:tcMar>
              <w:top w:w="60" w:type="dxa"/>
              <w:start w:w="90" w:type="dxa"/>
              <w:bottom w:w="60" w:type="dxa"/>
              <w:end w:w="90" w:type="dxa"/>
            </w:tcMar>
            <w:vAlign w:val="center"/>
          </w:tcPr>
          <w:p>
            <w:pPr>
              <w:spacing w:after="0" w:line="240" w:lineRule="auto"/>
            </w:pPr>
            <w:r>
              <w:rPr>
                <w:sz w:val="15"/>
              </w:rPr>
              <w:t>Adjacency list + queue</w:t>
            </w:r>
          </w:p>
        </w:tc>
        <w:tc>
          <w:tcPr>
            <w:tcW w:type="dxa" w:w="2448"/>
            <w:shd w:fill="F4F0E8"/>
            <w:tcMar>
              <w:top w:w="60" w:type="dxa"/>
              <w:start w:w="90" w:type="dxa"/>
              <w:bottom w:w="60" w:type="dxa"/>
              <w:end w:w="90" w:type="dxa"/>
            </w:tcMar>
            <w:vAlign w:val="center"/>
          </w:tcPr>
          <w:p>
            <w:pPr>
              <w:spacing w:after="0" w:line="240" w:lineRule="auto"/>
            </w:pPr>
            <w:r>
              <w:rPr>
                <w:sz w:val="15"/>
              </w:rPr>
              <w:t>O(V + E)</w:t>
            </w:r>
          </w:p>
        </w:tc>
        <w:tc>
          <w:tcPr>
            <w:tcW w:type="dxa" w:w="1699"/>
            <w:shd w:fill="F4F0E8"/>
            <w:tcMar>
              <w:top w:w="60" w:type="dxa"/>
              <w:start w:w="90" w:type="dxa"/>
              <w:bottom w:w="60" w:type="dxa"/>
              <w:end w:w="90" w:type="dxa"/>
            </w:tcMar>
            <w:vAlign w:val="center"/>
          </w:tcPr>
          <w:p>
            <w:pPr>
              <w:spacing w:after="0" w:line="240" w:lineRule="auto"/>
            </w:pPr>
            <w:r>
              <w:rPr>
                <w:sz w:val="15"/>
              </w:rPr>
              <w:t>O(V + E)</w:t>
            </w:r>
          </w:p>
        </w:tc>
      </w:tr>
      <w:tr>
        <w:tc>
          <w:tcPr>
            <w:tcW w:type="dxa" w:w="1728"/>
            <w:shd w:fill="FBFAF7"/>
            <w:tcMar>
              <w:top w:w="60" w:type="dxa"/>
              <w:start w:w="90" w:type="dxa"/>
              <w:bottom w:w="60" w:type="dxa"/>
              <w:end w:w="90" w:type="dxa"/>
            </w:tcMar>
            <w:vAlign w:val="center"/>
          </w:tcPr>
          <w:p>
            <w:pPr>
              <w:spacing w:after="0" w:line="240" w:lineRule="auto"/>
            </w:pPr>
            <w:r>
              <w:rPr>
                <w:sz w:val="15"/>
              </w:rPr>
              <w:t>Kahn sort</w:t>
            </w:r>
          </w:p>
        </w:tc>
        <w:tc>
          <w:tcPr>
            <w:tcW w:type="dxa" w:w="3456"/>
            <w:shd w:fill="FBFAF7"/>
            <w:tcMar>
              <w:top w:w="60" w:type="dxa"/>
              <w:start w:w="90" w:type="dxa"/>
              <w:bottom w:w="60" w:type="dxa"/>
              <w:end w:w="90" w:type="dxa"/>
            </w:tcMar>
            <w:vAlign w:val="center"/>
          </w:tcPr>
          <w:p>
            <w:pPr>
              <w:spacing w:after="0" w:line="240" w:lineRule="auto"/>
            </w:pPr>
            <w:r>
              <w:rPr>
                <w:sz w:val="15"/>
              </w:rPr>
              <w:t>Adjacency list + queue</w:t>
            </w:r>
          </w:p>
        </w:tc>
        <w:tc>
          <w:tcPr>
            <w:tcW w:type="dxa" w:w="2448"/>
            <w:shd w:fill="FBFAF7"/>
            <w:tcMar>
              <w:top w:w="60" w:type="dxa"/>
              <w:start w:w="90" w:type="dxa"/>
              <w:bottom w:w="60" w:type="dxa"/>
              <w:end w:w="90" w:type="dxa"/>
            </w:tcMar>
            <w:vAlign w:val="center"/>
          </w:tcPr>
          <w:p>
            <w:pPr>
              <w:spacing w:after="0" w:line="240" w:lineRule="auto"/>
            </w:pPr>
            <w:r>
              <w:rPr>
                <w:sz w:val="15"/>
              </w:rPr>
              <w:t>O(V + E)</w:t>
            </w:r>
          </w:p>
        </w:tc>
        <w:tc>
          <w:tcPr>
            <w:tcW w:type="dxa" w:w="1699"/>
            <w:shd w:fill="FBFAF7"/>
            <w:tcMar>
              <w:top w:w="60" w:type="dxa"/>
              <w:start w:w="90" w:type="dxa"/>
              <w:bottom w:w="60" w:type="dxa"/>
              <w:end w:w="90" w:type="dxa"/>
            </w:tcMar>
            <w:vAlign w:val="center"/>
          </w:tcPr>
          <w:p>
            <w:pPr>
              <w:spacing w:after="0" w:line="240" w:lineRule="auto"/>
            </w:pPr>
            <w:r>
              <w:rPr>
                <w:sz w:val="15"/>
              </w:rPr>
              <w:t>O(V + E)</w:t>
            </w:r>
          </w:p>
        </w:tc>
      </w:tr>
      <w:tr>
        <w:tc>
          <w:tcPr>
            <w:tcW w:type="dxa" w:w="1728"/>
            <w:shd w:fill="F4F0E8"/>
            <w:tcMar>
              <w:top w:w="60" w:type="dxa"/>
              <w:start w:w="90" w:type="dxa"/>
              <w:bottom w:w="60" w:type="dxa"/>
              <w:end w:w="90" w:type="dxa"/>
            </w:tcMar>
            <w:vAlign w:val="center"/>
          </w:tcPr>
          <w:p>
            <w:pPr>
              <w:spacing w:after="0" w:line="240" w:lineRule="auto"/>
            </w:pPr>
            <w:r>
              <w:rPr>
                <w:sz w:val="15"/>
              </w:rPr>
              <w:t>DFS cycle check</w:t>
            </w:r>
          </w:p>
        </w:tc>
        <w:tc>
          <w:tcPr>
            <w:tcW w:type="dxa" w:w="3456"/>
            <w:shd w:fill="F4F0E8"/>
            <w:tcMar>
              <w:top w:w="60" w:type="dxa"/>
              <w:start w:w="90" w:type="dxa"/>
              <w:bottom w:w="60" w:type="dxa"/>
              <w:end w:w="90" w:type="dxa"/>
            </w:tcMar>
            <w:vAlign w:val="center"/>
          </w:tcPr>
          <w:p>
            <w:pPr>
              <w:spacing w:after="0" w:line="240" w:lineRule="auto"/>
            </w:pPr>
            <w:r>
              <w:rPr>
                <w:sz w:val="15"/>
              </w:rPr>
              <w:t>Adjacency list + recursion</w:t>
            </w:r>
          </w:p>
        </w:tc>
        <w:tc>
          <w:tcPr>
            <w:tcW w:type="dxa" w:w="2448"/>
            <w:shd w:fill="F4F0E8"/>
            <w:tcMar>
              <w:top w:w="60" w:type="dxa"/>
              <w:start w:w="90" w:type="dxa"/>
              <w:bottom w:w="60" w:type="dxa"/>
              <w:end w:w="90" w:type="dxa"/>
            </w:tcMar>
            <w:vAlign w:val="center"/>
          </w:tcPr>
          <w:p>
            <w:pPr>
              <w:spacing w:after="0" w:line="240" w:lineRule="auto"/>
            </w:pPr>
            <w:r>
              <w:rPr>
                <w:sz w:val="15"/>
              </w:rPr>
              <w:t>O(V + E)</w:t>
            </w:r>
          </w:p>
        </w:tc>
        <w:tc>
          <w:tcPr>
            <w:tcW w:type="dxa" w:w="1699"/>
            <w:shd w:fill="F4F0E8"/>
            <w:tcMar>
              <w:top w:w="60" w:type="dxa"/>
              <w:start w:w="90" w:type="dxa"/>
              <w:bottom w:w="60" w:type="dxa"/>
              <w:end w:w="90" w:type="dxa"/>
            </w:tcMar>
            <w:vAlign w:val="center"/>
          </w:tcPr>
          <w:p>
            <w:pPr>
              <w:spacing w:after="0" w:line="240" w:lineRule="auto"/>
            </w:pPr>
            <w:r>
              <w:rPr>
                <w:sz w:val="15"/>
              </w:rPr>
              <w:t>O(V + E)</w:t>
            </w:r>
          </w:p>
        </w:tc>
      </w:tr>
      <w:tr>
        <w:tc>
          <w:tcPr>
            <w:tcW w:type="dxa" w:w="1728"/>
            <w:shd w:fill="FBFAF7"/>
            <w:tcMar>
              <w:top w:w="60" w:type="dxa"/>
              <w:start w:w="90" w:type="dxa"/>
              <w:bottom w:w="60" w:type="dxa"/>
              <w:end w:w="90" w:type="dxa"/>
            </w:tcMar>
            <w:vAlign w:val="center"/>
          </w:tcPr>
          <w:p>
            <w:pPr>
              <w:spacing w:after="0" w:line="240" w:lineRule="auto"/>
            </w:pPr>
            <w:r>
              <w:rPr>
                <w:sz w:val="15"/>
              </w:rPr>
              <w:t>Dijkstra</w:t>
            </w:r>
          </w:p>
        </w:tc>
        <w:tc>
          <w:tcPr>
            <w:tcW w:type="dxa" w:w="3456"/>
            <w:shd w:fill="FBFAF7"/>
            <w:tcMar>
              <w:top w:w="60" w:type="dxa"/>
              <w:start w:w="90" w:type="dxa"/>
              <w:bottom w:w="60" w:type="dxa"/>
              <w:end w:w="90" w:type="dxa"/>
            </w:tcMar>
            <w:vAlign w:val="center"/>
          </w:tcPr>
          <w:p>
            <w:pPr>
              <w:spacing w:after="0" w:line="240" w:lineRule="auto"/>
            </w:pPr>
            <w:r>
              <w:rPr>
                <w:sz w:val="15"/>
              </w:rPr>
              <w:t>Repeated unvisited scan</w:t>
            </w:r>
          </w:p>
        </w:tc>
        <w:tc>
          <w:tcPr>
            <w:tcW w:type="dxa" w:w="2448"/>
            <w:shd w:fill="FBFAF7"/>
            <w:tcMar>
              <w:top w:w="60" w:type="dxa"/>
              <w:start w:w="90" w:type="dxa"/>
              <w:bottom w:w="60" w:type="dxa"/>
              <w:end w:w="90" w:type="dxa"/>
            </w:tcMar>
            <w:vAlign w:val="center"/>
          </w:tcPr>
          <w:p>
            <w:pPr>
              <w:spacing w:after="0" w:line="240" w:lineRule="auto"/>
            </w:pPr>
            <w:r>
              <w:rPr>
                <w:sz w:val="15"/>
              </w:rPr>
              <w:t>O(V² + E)</w:t>
            </w:r>
          </w:p>
        </w:tc>
        <w:tc>
          <w:tcPr>
            <w:tcW w:type="dxa" w:w="1699"/>
            <w:shd w:fill="FBFAF7"/>
            <w:tcMar>
              <w:top w:w="60" w:type="dxa"/>
              <w:start w:w="90" w:type="dxa"/>
              <w:bottom w:w="60" w:type="dxa"/>
              <w:end w:w="90" w:type="dxa"/>
            </w:tcMar>
            <w:vAlign w:val="center"/>
          </w:tcPr>
          <w:p>
            <w:pPr>
              <w:spacing w:after="0" w:line="240" w:lineRule="auto"/>
            </w:pPr>
            <w:r>
              <w:rPr>
                <w:sz w:val="15"/>
              </w:rPr>
              <w:t>O(V + E)</w:t>
            </w:r>
          </w:p>
        </w:tc>
      </w:tr>
      <w:tr>
        <w:tc>
          <w:tcPr>
            <w:tcW w:type="dxa" w:w="1728"/>
            <w:shd w:fill="F4F0E8"/>
            <w:tcMar>
              <w:top w:w="60" w:type="dxa"/>
              <w:start w:w="90" w:type="dxa"/>
              <w:bottom w:w="60" w:type="dxa"/>
              <w:end w:w="90" w:type="dxa"/>
            </w:tcMar>
            <w:vAlign w:val="center"/>
          </w:tcPr>
          <w:p>
            <w:pPr>
              <w:spacing w:after="0" w:line="240" w:lineRule="auto"/>
            </w:pPr>
            <w:r>
              <w:rPr>
                <w:sz w:val="15"/>
              </w:rPr>
              <w:t>A*</w:t>
            </w:r>
          </w:p>
        </w:tc>
        <w:tc>
          <w:tcPr>
            <w:tcW w:type="dxa" w:w="3456"/>
            <w:shd w:fill="F4F0E8"/>
            <w:tcMar>
              <w:top w:w="60" w:type="dxa"/>
              <w:start w:w="90" w:type="dxa"/>
              <w:bottom w:w="60" w:type="dxa"/>
              <w:end w:w="90" w:type="dxa"/>
            </w:tcMar>
            <w:vAlign w:val="center"/>
          </w:tcPr>
          <w:p>
            <w:pPr>
              <w:spacing w:after="0" w:line="240" w:lineRule="auto"/>
            </w:pPr>
            <w:r>
              <w:rPr>
                <w:sz w:val="15"/>
              </w:rPr>
              <w:t>Open-set scan + relaxations</w:t>
            </w:r>
          </w:p>
        </w:tc>
        <w:tc>
          <w:tcPr>
            <w:tcW w:type="dxa" w:w="2448"/>
            <w:shd w:fill="F4F0E8"/>
            <w:tcMar>
              <w:top w:w="60" w:type="dxa"/>
              <w:start w:w="90" w:type="dxa"/>
              <w:bottom w:w="60" w:type="dxa"/>
              <w:end w:w="90" w:type="dxa"/>
            </w:tcMar>
            <w:vAlign w:val="center"/>
          </w:tcPr>
          <w:p>
            <w:pPr>
              <w:spacing w:after="0" w:line="240" w:lineRule="auto"/>
            </w:pPr>
            <w:r>
              <w:rPr>
                <w:sz w:val="15"/>
              </w:rPr>
              <w:t>O(V² + E) worst</w:t>
            </w:r>
          </w:p>
        </w:tc>
        <w:tc>
          <w:tcPr>
            <w:tcW w:type="dxa" w:w="1699"/>
            <w:shd w:fill="F4F0E8"/>
            <w:tcMar>
              <w:top w:w="60" w:type="dxa"/>
              <w:start w:w="90" w:type="dxa"/>
              <w:bottom w:w="60" w:type="dxa"/>
              <w:end w:w="90" w:type="dxa"/>
            </w:tcMar>
            <w:vAlign w:val="center"/>
          </w:tcPr>
          <w:p>
            <w:pPr>
              <w:spacing w:after="0" w:line="240" w:lineRule="auto"/>
            </w:pPr>
            <w:r>
              <w:rPr>
                <w:sz w:val="15"/>
              </w:rPr>
              <w:t>O(V + E)</w:t>
            </w:r>
          </w:p>
        </w:tc>
      </w:tr>
    </w:tbl>
    <w:p>
      <w:pPr>
        <w:spacing w:after="0"/>
      </w:pPr>
    </w:p>
    <w:p>
      <w:r>
        <w:t>The score builder filters the edge list for each incident when counting direct dependency edges, yielding O(K·E) preprocessing. Dijkstra could use a priority queue, but the current small demo has a straightforward trace. A* also uses open-set scans and should be analysed from this implementation rather than a common heap-based variant.</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SCALE-UP DECISION</w:t>
            </w:r>
          </w:p>
          <w:p>
            <w:pPr>
              <w:spacing w:after="0" w:line="250" w:lineRule="auto"/>
            </w:pPr>
            <w:r>
              <w:t>Measure where time goes before optimising. Trace construction, repeated edge scans and rendering many visual steps are plausible candidates; keep the result auditable.</w:t>
            </w:r>
          </w:p>
        </w:tc>
      </w:tr>
    </w:tbl>
    <w:p>
      <w:pPr>
        <w:spacing w:after="0"/>
      </w:pPr>
    </w:p>
    <w:p>
      <w:r>
        <w:br w:type="page"/>
      </w:r>
    </w:p>
    <w:p>
      <w:pPr>
        <w:spacing w:after="40"/>
      </w:pPr>
      <w:r>
        <w:rPr>
          <w:b/>
          <w:color w:val="BD8A4A"/>
          <w:sz w:val="16"/>
        </w:rPr>
        <w:t>CYBER CPR  /  DAA PROJECT REPORT     •     13</w:t>
      </w:r>
    </w:p>
    <w:p>
      <w:pPr>
        <w:pStyle w:val="Heading1"/>
      </w:pPr>
      <w:r>
        <w:t>What the benchmark view can support</w:t>
      </w:r>
    </w:p>
    <w:p>
      <w:pPr>
        <w:pStyle w:val="Subtitle"/>
      </w:pPr>
      <w:r>
        <w:t>Comparison figures appear in the repository, but the evidence is not reproducible for every headline.</w:t>
      </w:r>
    </w:p>
    <w:p>
      <w:r>
        <w:t>The benchmark module mixes measured wall-clock durations for some calls with hard-coded comparison values and verdict text. The UI presents disruption, cascading-damage and SLA percentages. The notes list values such as 96.4% cascading prevention and 98.8% SLA adherence, but the supplied materials do not define a dataset, trial count, ground truth, workload scale or calculation method that could support those rates.</w:t>
      </w:r>
    </w:p>
    <w:tbl>
      <w:tblPr>
        <w:tblW w:type="auto" w:w="0"/>
        <w:jc w:val="center"/>
        <w:tblLayout w:type="fixed"/>
        <w:tblLook w:firstColumn="1" w:firstRow="1" w:lastColumn="0" w:lastRow="0" w:noHBand="0" w:noVBand="1" w:val="04A0"/>
      </w:tblPr>
      <w:tblGrid>
        <w:gridCol w:w="2376"/>
        <w:gridCol w:w="3960"/>
        <w:gridCol w:w="2995"/>
      </w:tblGrid>
      <w:tr>
        <w:trPr>
          <w:tblHeader w:val="true"/>
        </w:trPr>
        <w:tc>
          <w:tcPr>
            <w:tcW w:type="dxa" w:w="3331"/>
            <w:shd w:fill="6F233B"/>
            <w:tcMar>
              <w:top w:w="70" w:type="dxa"/>
              <w:start w:w="90" w:type="dxa"/>
              <w:bottom w:w="70" w:type="dxa"/>
              <w:end w:w="90" w:type="dxa"/>
            </w:tcMar>
            <w:vAlign w:val="center"/>
          </w:tcPr>
          <w:p>
            <w:r>
              <w:rPr>
                <w:b/>
                <w:color w:val="FFFFFF"/>
                <w:sz w:val="14"/>
              </w:rPr>
              <w:t>Displayed metric</w:t>
            </w:r>
          </w:p>
        </w:tc>
        <w:tc>
          <w:tcPr>
            <w:tcW w:type="dxa" w:w="3331"/>
            <w:shd w:fill="6F233B"/>
            <w:tcMar>
              <w:top w:w="70" w:type="dxa"/>
              <w:start w:w="90" w:type="dxa"/>
              <w:bottom w:w="70" w:type="dxa"/>
              <w:end w:w="90" w:type="dxa"/>
            </w:tcMar>
            <w:vAlign w:val="center"/>
          </w:tcPr>
          <w:p>
            <w:r>
              <w:rPr>
                <w:b/>
                <w:color w:val="FFFFFF"/>
                <w:sz w:val="14"/>
              </w:rPr>
              <w:t>Evidence visible in code</w:t>
            </w:r>
          </w:p>
        </w:tc>
        <w:tc>
          <w:tcPr>
            <w:tcW w:type="dxa" w:w="3331"/>
            <w:shd w:fill="6F233B"/>
            <w:tcMar>
              <w:top w:w="70" w:type="dxa"/>
              <w:start w:w="90" w:type="dxa"/>
              <w:bottom w:w="70" w:type="dxa"/>
              <w:end w:w="90" w:type="dxa"/>
            </w:tcMar>
            <w:vAlign w:val="center"/>
          </w:tcPr>
          <w:p>
            <w:r>
              <w:rPr>
                <w:b/>
                <w:color w:val="FFFFFF"/>
                <w:sz w:val="14"/>
              </w:rPr>
              <w:t>Report treatment</w:t>
            </w:r>
          </w:p>
        </w:tc>
      </w:tr>
      <w:tr>
        <w:tc>
          <w:tcPr>
            <w:tcW w:type="dxa" w:w="2376"/>
            <w:shd w:fill="F4F0E8"/>
            <w:tcMar>
              <w:top w:w="60" w:type="dxa"/>
              <w:start w:w="90" w:type="dxa"/>
              <w:bottom w:w="60" w:type="dxa"/>
              <w:end w:w="90" w:type="dxa"/>
            </w:tcMar>
            <w:vAlign w:val="center"/>
          </w:tcPr>
          <w:p>
            <w:pPr>
              <w:spacing w:after="0" w:line="240" w:lineRule="auto"/>
            </w:pPr>
            <w:r>
              <w:rPr>
                <w:sz w:val="14"/>
              </w:rPr>
              <w:t>Execution time</w:t>
            </w:r>
          </w:p>
        </w:tc>
        <w:tc>
          <w:tcPr>
            <w:tcW w:type="dxa" w:w="3960"/>
            <w:shd w:fill="F4F0E8"/>
            <w:tcMar>
              <w:top w:w="60" w:type="dxa"/>
              <w:start w:w="90" w:type="dxa"/>
              <w:bottom w:w="60" w:type="dxa"/>
              <w:end w:w="90" w:type="dxa"/>
            </w:tcMar>
            <w:vAlign w:val="center"/>
          </w:tcPr>
          <w:p>
            <w:pPr>
              <w:spacing w:after="0" w:line="240" w:lineRule="auto"/>
            </w:pPr>
            <w:r>
              <w:rPr>
                <w:sz w:val="14"/>
              </w:rPr>
              <w:t>Some calls use performance.now(); some values are constants</w:t>
            </w:r>
          </w:p>
        </w:tc>
        <w:tc>
          <w:tcPr>
            <w:tcW w:type="dxa" w:w="2995"/>
            <w:shd w:fill="F4F0E8"/>
            <w:tcMar>
              <w:top w:w="60" w:type="dxa"/>
              <w:start w:w="90" w:type="dxa"/>
              <w:bottom w:w="60" w:type="dxa"/>
              <w:end w:w="90" w:type="dxa"/>
            </w:tcMar>
            <w:vAlign w:val="center"/>
          </w:tcPr>
          <w:p>
            <w:pPr>
              <w:spacing w:after="0" w:line="240" w:lineRule="auto"/>
            </w:pPr>
            <w:r>
              <w:rPr>
                <w:sz w:val="14"/>
              </w:rPr>
              <w:t>Need repeated trials and a defined workload</w:t>
            </w:r>
          </w:p>
        </w:tc>
      </w:tr>
      <w:tr>
        <w:tc>
          <w:tcPr>
            <w:tcW w:type="dxa" w:w="2376"/>
            <w:shd w:fill="FBFAF7"/>
            <w:tcMar>
              <w:top w:w="60" w:type="dxa"/>
              <w:start w:w="90" w:type="dxa"/>
              <w:bottom w:w="60" w:type="dxa"/>
              <w:end w:w="90" w:type="dxa"/>
            </w:tcMar>
            <w:vAlign w:val="center"/>
          </w:tcPr>
          <w:p>
            <w:pPr>
              <w:spacing w:after="0" w:line="240" w:lineRule="auto"/>
            </w:pPr>
            <w:r>
              <w:rPr>
                <w:sz w:val="14"/>
              </w:rPr>
              <w:t>Disruption cost</w:t>
            </w:r>
          </w:p>
        </w:tc>
        <w:tc>
          <w:tcPr>
            <w:tcW w:type="dxa" w:w="3960"/>
            <w:shd w:fill="FBFAF7"/>
            <w:tcMar>
              <w:top w:w="60" w:type="dxa"/>
              <w:start w:w="90" w:type="dxa"/>
              <w:bottom w:w="60" w:type="dxa"/>
              <w:end w:w="90" w:type="dxa"/>
            </w:tcMar>
            <w:vAlign w:val="center"/>
          </w:tcPr>
          <w:p>
            <w:pPr>
              <w:spacing w:after="0" w:line="240" w:lineRule="auto"/>
            </w:pPr>
            <w:r>
              <w:rPr>
                <w:sz w:val="14"/>
              </w:rPr>
              <w:t>Several comparison values are preset or normalized</w:t>
            </w:r>
          </w:p>
        </w:tc>
        <w:tc>
          <w:tcPr>
            <w:tcW w:type="dxa" w:w="2995"/>
            <w:shd w:fill="FBFAF7"/>
            <w:tcMar>
              <w:top w:w="60" w:type="dxa"/>
              <w:start w:w="90" w:type="dxa"/>
              <w:bottom w:w="60" w:type="dxa"/>
              <w:end w:w="90" w:type="dxa"/>
            </w:tcMar>
            <w:vAlign w:val="center"/>
          </w:tcPr>
          <w:p>
            <w:pPr>
              <w:spacing w:after="0" w:line="240" w:lineRule="auto"/>
            </w:pPr>
            <w:r>
              <w:rPr>
                <w:sz w:val="14"/>
              </w:rPr>
              <w:t>Illustrative scenario scores</w:t>
            </w:r>
          </w:p>
        </w:tc>
      </w:tr>
      <w:tr>
        <w:tc>
          <w:tcPr>
            <w:tcW w:type="dxa" w:w="2376"/>
            <w:shd w:fill="F4F0E8"/>
            <w:tcMar>
              <w:top w:w="60" w:type="dxa"/>
              <w:start w:w="90" w:type="dxa"/>
              <w:bottom w:w="60" w:type="dxa"/>
              <w:end w:w="90" w:type="dxa"/>
            </w:tcMar>
            <w:vAlign w:val="center"/>
          </w:tcPr>
          <w:p>
            <w:pPr>
              <w:spacing w:after="0" w:line="240" w:lineRule="auto"/>
            </w:pPr>
            <w:r>
              <w:rPr>
                <w:sz w:val="14"/>
              </w:rPr>
              <w:t>Cascading damage</w:t>
            </w:r>
          </w:p>
        </w:tc>
        <w:tc>
          <w:tcPr>
            <w:tcW w:type="dxa" w:w="3960"/>
            <w:shd w:fill="F4F0E8"/>
            <w:tcMar>
              <w:top w:w="60" w:type="dxa"/>
              <w:start w:w="90" w:type="dxa"/>
              <w:bottom w:w="60" w:type="dxa"/>
              <w:end w:w="90" w:type="dxa"/>
            </w:tcMar>
            <w:vAlign w:val="center"/>
          </w:tcPr>
          <w:p>
            <w:pPr>
              <w:spacing w:after="0" w:line="240" w:lineRule="auto"/>
            </w:pPr>
            <w:r>
              <w:rPr>
                <w:sz w:val="14"/>
              </w:rPr>
              <w:t>Percentages stored as metric values</w:t>
            </w:r>
          </w:p>
        </w:tc>
        <w:tc>
          <w:tcPr>
            <w:tcW w:type="dxa" w:w="2995"/>
            <w:shd w:fill="F4F0E8"/>
            <w:tcMar>
              <w:top w:w="60" w:type="dxa"/>
              <w:start w:w="90" w:type="dxa"/>
              <w:bottom w:w="60" w:type="dxa"/>
              <w:end w:w="90" w:type="dxa"/>
            </w:tcMar>
            <w:vAlign w:val="center"/>
          </w:tcPr>
          <w:p>
            <w:pPr>
              <w:spacing w:after="0" w:line="240" w:lineRule="auto"/>
            </w:pPr>
            <w:r>
              <w:rPr>
                <w:sz w:val="14"/>
              </w:rPr>
              <w:t>No reproducible outcome data supplied</w:t>
            </w:r>
          </w:p>
        </w:tc>
      </w:tr>
      <w:tr>
        <w:tc>
          <w:tcPr>
            <w:tcW w:type="dxa" w:w="2376"/>
            <w:shd w:fill="FBFAF7"/>
            <w:tcMar>
              <w:top w:w="60" w:type="dxa"/>
              <w:start w:w="90" w:type="dxa"/>
              <w:bottom w:w="60" w:type="dxa"/>
              <w:end w:w="90" w:type="dxa"/>
            </w:tcMar>
            <w:vAlign w:val="center"/>
          </w:tcPr>
          <w:p>
            <w:pPr>
              <w:spacing w:after="0" w:line="240" w:lineRule="auto"/>
            </w:pPr>
            <w:r>
              <w:rPr>
                <w:sz w:val="14"/>
              </w:rPr>
              <w:t>SLA adherence</w:t>
            </w:r>
          </w:p>
        </w:tc>
        <w:tc>
          <w:tcPr>
            <w:tcW w:type="dxa" w:w="3960"/>
            <w:shd w:fill="FBFAF7"/>
            <w:tcMar>
              <w:top w:w="60" w:type="dxa"/>
              <w:start w:w="90" w:type="dxa"/>
              <w:bottom w:w="60" w:type="dxa"/>
              <w:end w:w="90" w:type="dxa"/>
            </w:tcMar>
            <w:vAlign w:val="center"/>
          </w:tcPr>
          <w:p>
            <w:pPr>
              <w:spacing w:after="0" w:line="240" w:lineRule="auto"/>
            </w:pPr>
            <w:r>
              <w:rPr>
                <w:sz w:val="14"/>
              </w:rPr>
              <w:t>Percentages stored as metric values</w:t>
            </w:r>
          </w:p>
        </w:tc>
        <w:tc>
          <w:tcPr>
            <w:tcW w:type="dxa" w:w="2995"/>
            <w:shd w:fill="FBFAF7"/>
            <w:tcMar>
              <w:top w:w="60" w:type="dxa"/>
              <w:start w:w="90" w:type="dxa"/>
              <w:bottom w:w="60" w:type="dxa"/>
              <w:end w:w="90" w:type="dxa"/>
            </w:tcMar>
            <w:vAlign w:val="center"/>
          </w:tcPr>
          <w:p>
            <w:pPr>
              <w:spacing w:after="0" w:line="240" w:lineRule="auto"/>
            </w:pPr>
            <w:r>
              <w:rPr>
                <w:sz w:val="14"/>
              </w:rPr>
              <w:t>Not observed operational performance</w:t>
            </w:r>
          </w:p>
        </w:tc>
      </w:tr>
      <w:tr>
        <w:tc>
          <w:tcPr>
            <w:tcW w:type="dxa" w:w="2376"/>
            <w:shd w:fill="F4F0E8"/>
            <w:tcMar>
              <w:top w:w="60" w:type="dxa"/>
              <w:start w:w="90" w:type="dxa"/>
              <w:bottom w:w="60" w:type="dxa"/>
              <w:end w:w="90" w:type="dxa"/>
            </w:tcMar>
            <w:vAlign w:val="center"/>
          </w:tcPr>
          <w:p>
            <w:pPr>
              <w:spacing w:after="0" w:line="240" w:lineRule="auto"/>
            </w:pPr>
            <w:r>
              <w:rPr>
                <w:sz w:val="14"/>
              </w:rPr>
              <w:t>Complexity label</w:t>
            </w:r>
          </w:p>
        </w:tc>
        <w:tc>
          <w:tcPr>
            <w:tcW w:type="dxa" w:w="3960"/>
            <w:shd w:fill="F4F0E8"/>
            <w:tcMar>
              <w:top w:w="60" w:type="dxa"/>
              <w:start w:w="90" w:type="dxa"/>
              <w:bottom w:w="60" w:type="dxa"/>
              <w:end w:w="90" w:type="dxa"/>
            </w:tcMar>
            <w:vAlign w:val="center"/>
          </w:tcPr>
          <w:p>
            <w:pPr>
              <w:spacing w:after="0" w:line="240" w:lineRule="auto"/>
            </w:pPr>
            <w:r>
              <w:rPr>
                <w:sz w:val="14"/>
              </w:rPr>
              <w:t>Text field displayed by the benchmark UI</w:t>
            </w:r>
          </w:p>
        </w:tc>
        <w:tc>
          <w:tcPr>
            <w:tcW w:type="dxa" w:w="2995"/>
            <w:shd w:fill="F4F0E8"/>
            <w:tcMar>
              <w:top w:w="60" w:type="dxa"/>
              <w:start w:w="90" w:type="dxa"/>
              <w:bottom w:w="60" w:type="dxa"/>
              <w:end w:w="90" w:type="dxa"/>
            </w:tcMar>
            <w:vAlign w:val="center"/>
          </w:tcPr>
          <w:p>
            <w:pPr>
              <w:spacing w:after="0" w:line="240" w:lineRule="auto"/>
            </w:pPr>
            <w:r>
              <w:rPr>
                <w:sz w:val="14"/>
              </w:rPr>
              <w:t>Check against the actual data structure</w:t>
            </w:r>
          </w:p>
        </w:tc>
      </w:tr>
    </w:tbl>
    <w:p>
      <w:pPr>
        <w:spacing w:after="0"/>
      </w:pPr>
    </w:p>
    <w:p>
      <w:pPr>
        <w:pStyle w:val="Heading2"/>
      </w:pPr>
      <w:r>
        <w:t>A sound benchmark protocol</w:t>
      </w:r>
    </w:p>
    <w:p>
      <w:pPr>
        <w:pStyle w:val="ListBullet"/>
        <w:spacing w:after="40" w:line="245" w:lineRule="auto"/>
        <w:ind w:left="288" w:hanging="173"/>
      </w:pPr>
      <w:r>
        <w:t>Generate graphs at documented sizes and densities; publish the seed and generator.</w:t>
      </w:r>
    </w:p>
    <w:p>
      <w:pPr>
        <w:pStyle w:val="ListBullet"/>
        <w:spacing w:after="40" w:line="245" w:lineRule="auto"/>
        <w:ind w:left="288" w:hanging="173"/>
      </w:pPr>
      <w:r>
        <w:t>Separate setup and UI rendering from the measured algorithm call.</w:t>
      </w:r>
    </w:p>
    <w:p>
      <w:pPr>
        <w:pStyle w:val="ListBullet"/>
        <w:spacing w:after="40" w:line="245" w:lineRule="auto"/>
        <w:ind w:left="288" w:hanging="173"/>
      </w:pPr>
      <w:r>
        <w:t>Warm up the runtime, repeat trials, report median and spread, and use identical inputs.</w:t>
      </w:r>
    </w:p>
    <w:p>
      <w:pPr>
        <w:pStyle w:val="ListBullet"/>
        <w:spacing w:after="40" w:line="245" w:lineRule="auto"/>
        <w:ind w:left="288" w:hanging="173"/>
      </w:pPr>
      <w:r>
        <w:t>Check outputs against a reference implementation and record browser/runtime details.</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EDITORIAL TREATMENT</w:t>
            </w:r>
          </w:p>
          <w:p>
            <w:pPr>
              <w:spacing w:after="0" w:line="250" w:lineRule="auto"/>
            </w:pPr>
            <w:r>
              <w:t>The report describes the benchmark panel as a demonstration. It does not repeat its percentages as validated results.</w:t>
            </w:r>
          </w:p>
        </w:tc>
      </w:tr>
    </w:tbl>
    <w:p>
      <w:pPr>
        <w:spacing w:after="0"/>
      </w:pPr>
    </w:p>
    <w:p>
      <w:r>
        <w:br w:type="page"/>
      </w:r>
    </w:p>
    <w:p>
      <w:pPr>
        <w:spacing w:after="40"/>
      </w:pPr>
      <w:r>
        <w:rPr>
          <w:b/>
          <w:color w:val="BD8A4A"/>
          <w:sz w:val="16"/>
        </w:rPr>
        <w:t>CYBER CPR  /  DAA PROJECT REPORT     •     14</w:t>
      </w:r>
    </w:p>
    <w:p>
      <w:pPr>
        <w:pStyle w:val="Heading1"/>
      </w:pPr>
      <w:r>
        <w:t>Verification plan</w:t>
      </w:r>
    </w:p>
    <w:p>
      <w:pPr>
        <w:pStyle w:val="Subtitle"/>
      </w:pPr>
      <w:r>
        <w:t>Hand-checkable cases can establish behaviour before performance claims are added.</w:t>
      </w:r>
    </w:p>
    <w:p>
      <w:r>
        <w:t>The supplied project includes implementation code and sample scenarios, but no test report or reproducible results package. These checks are proposed next steps, not completed tests.</w:t>
      </w:r>
    </w:p>
    <w:tbl>
      <w:tblPr>
        <w:tblW w:type="auto" w:w="0"/>
        <w:jc w:val="center"/>
        <w:tblLayout w:type="fixed"/>
        <w:tblLook w:firstColumn="1" w:firstRow="1" w:lastColumn="0" w:lastRow="0" w:noHBand="0" w:noVBand="1" w:val="04A0"/>
      </w:tblPr>
      <w:tblGrid>
        <w:gridCol w:w="1512"/>
        <w:gridCol w:w="3384"/>
        <w:gridCol w:w="4435"/>
      </w:tblGrid>
      <w:tr>
        <w:trPr>
          <w:tblHeader w:val="true"/>
        </w:trPr>
        <w:tc>
          <w:tcPr>
            <w:tcW w:type="dxa" w:w="3331"/>
            <w:shd w:fill="6F233B"/>
            <w:tcMar>
              <w:top w:w="70" w:type="dxa"/>
              <w:start w:w="90" w:type="dxa"/>
              <w:bottom w:w="70" w:type="dxa"/>
              <w:end w:w="90" w:type="dxa"/>
            </w:tcMar>
            <w:vAlign w:val="center"/>
          </w:tcPr>
          <w:p>
            <w:r>
              <w:rPr>
                <w:b/>
                <w:color w:val="FFFFFF"/>
                <w:sz w:val="14"/>
              </w:rPr>
              <w:t>Area</w:t>
            </w:r>
          </w:p>
        </w:tc>
        <w:tc>
          <w:tcPr>
            <w:tcW w:type="dxa" w:w="3331"/>
            <w:shd w:fill="6F233B"/>
            <w:tcMar>
              <w:top w:w="70" w:type="dxa"/>
              <w:start w:w="90" w:type="dxa"/>
              <w:bottom w:w="70" w:type="dxa"/>
              <w:end w:w="90" w:type="dxa"/>
            </w:tcMar>
            <w:vAlign w:val="center"/>
          </w:tcPr>
          <w:p>
            <w:r>
              <w:rPr>
                <w:b/>
                <w:color w:val="FFFFFF"/>
                <w:sz w:val="14"/>
              </w:rPr>
              <w:t>Small case</w:t>
            </w:r>
          </w:p>
        </w:tc>
        <w:tc>
          <w:tcPr>
            <w:tcW w:type="dxa" w:w="3331"/>
            <w:shd w:fill="6F233B"/>
            <w:tcMar>
              <w:top w:w="70" w:type="dxa"/>
              <w:start w:w="90" w:type="dxa"/>
              <w:bottom w:w="70" w:type="dxa"/>
              <w:end w:w="90" w:type="dxa"/>
            </w:tcMar>
            <w:vAlign w:val="center"/>
          </w:tcPr>
          <w:p>
            <w:r>
              <w:rPr>
                <w:b/>
                <w:color w:val="FFFFFF"/>
                <w:sz w:val="14"/>
              </w:rPr>
              <w:t>Expected property</w:t>
            </w:r>
          </w:p>
        </w:tc>
      </w:tr>
      <w:tr>
        <w:tc>
          <w:tcPr>
            <w:tcW w:type="dxa" w:w="1512"/>
            <w:shd w:fill="F4F0E8"/>
            <w:tcMar>
              <w:top w:w="60" w:type="dxa"/>
              <w:start w:w="90" w:type="dxa"/>
              <w:bottom w:w="60" w:type="dxa"/>
              <w:end w:w="90" w:type="dxa"/>
            </w:tcMar>
            <w:vAlign w:val="center"/>
          </w:tcPr>
          <w:p>
            <w:pPr>
              <w:spacing w:after="0" w:line="240" w:lineRule="auto"/>
            </w:pPr>
            <w:r>
              <w:rPr>
                <w:sz w:val="14"/>
              </w:rPr>
              <w:t>Max-heap</w:t>
            </w:r>
          </w:p>
        </w:tc>
        <w:tc>
          <w:tcPr>
            <w:tcW w:type="dxa" w:w="3384"/>
            <w:shd w:fill="F4F0E8"/>
            <w:tcMar>
              <w:top w:w="60" w:type="dxa"/>
              <w:start w:w="90" w:type="dxa"/>
              <w:bottom w:w="60" w:type="dxa"/>
              <w:end w:w="90" w:type="dxa"/>
            </w:tcMar>
            <w:vAlign w:val="center"/>
          </w:tcPr>
          <w:p>
            <w:pPr>
              <w:spacing w:after="0" w:line="240" w:lineRule="auto"/>
            </w:pPr>
            <w:r>
              <w:rPr>
                <w:sz w:val="14"/>
              </w:rPr>
              <w:t>Insert 4, 9, 2; extract repeatedly</w:t>
            </w:r>
          </w:p>
        </w:tc>
        <w:tc>
          <w:tcPr>
            <w:tcW w:type="dxa" w:w="4435"/>
            <w:shd w:fill="F4F0E8"/>
            <w:tcMar>
              <w:top w:w="60" w:type="dxa"/>
              <w:start w:w="90" w:type="dxa"/>
              <w:bottom w:w="60" w:type="dxa"/>
              <w:end w:w="90" w:type="dxa"/>
            </w:tcMar>
            <w:vAlign w:val="center"/>
          </w:tcPr>
          <w:p>
            <w:pPr>
              <w:spacing w:after="0" w:line="240" w:lineRule="auto"/>
            </w:pPr>
            <w:r>
              <w:rPr>
                <w:sz w:val="14"/>
              </w:rPr>
              <w:t>Output is non-increasing; heap property holds</w:t>
            </w:r>
          </w:p>
        </w:tc>
      </w:tr>
      <w:tr>
        <w:tc>
          <w:tcPr>
            <w:tcW w:type="dxa" w:w="1512"/>
            <w:shd w:fill="FBFAF7"/>
            <w:tcMar>
              <w:top w:w="60" w:type="dxa"/>
              <w:start w:w="90" w:type="dxa"/>
              <w:bottom w:w="60" w:type="dxa"/>
              <w:end w:w="90" w:type="dxa"/>
            </w:tcMar>
            <w:vAlign w:val="center"/>
          </w:tcPr>
          <w:p>
            <w:pPr>
              <w:spacing w:after="0" w:line="240" w:lineRule="auto"/>
            </w:pPr>
            <w:r>
              <w:rPr>
                <w:sz w:val="14"/>
              </w:rPr>
              <w:t>Scoring</w:t>
            </w:r>
          </w:p>
        </w:tc>
        <w:tc>
          <w:tcPr>
            <w:tcW w:type="dxa" w:w="3384"/>
            <w:shd w:fill="FBFAF7"/>
            <w:tcMar>
              <w:top w:w="60" w:type="dxa"/>
              <w:start w:w="90" w:type="dxa"/>
              <w:bottom w:w="60" w:type="dxa"/>
              <w:end w:w="90" w:type="dxa"/>
            </w:tcMar>
            <w:vAlign w:val="center"/>
          </w:tcPr>
          <w:p>
            <w:pPr>
              <w:spacing w:after="0" w:line="240" w:lineRule="auto"/>
            </w:pPr>
            <w:r>
              <w:rPr>
                <w:sz w:val="14"/>
              </w:rPr>
              <w:t>One node, one incident, fixed edges</w:t>
            </w:r>
          </w:p>
        </w:tc>
        <w:tc>
          <w:tcPr>
            <w:tcW w:type="dxa" w:w="4435"/>
            <w:shd w:fill="FBFAF7"/>
            <w:tcMar>
              <w:top w:w="60" w:type="dxa"/>
              <w:start w:w="90" w:type="dxa"/>
              <w:bottom w:w="60" w:type="dxa"/>
              <w:end w:w="90" w:type="dxa"/>
            </w:tcMar>
            <w:vAlign w:val="center"/>
          </w:tcPr>
          <w:p>
            <w:pPr>
              <w:spacing w:after="0" w:line="240" w:lineRule="auto"/>
            </w:pPr>
            <w:r>
              <w:rPr>
                <w:sz w:val="14"/>
              </w:rPr>
              <w:t>Each weighted term matches formula</w:t>
            </w:r>
          </w:p>
        </w:tc>
      </w:tr>
      <w:tr>
        <w:tc>
          <w:tcPr>
            <w:tcW w:type="dxa" w:w="1512"/>
            <w:shd w:fill="F4F0E8"/>
            <w:tcMar>
              <w:top w:w="60" w:type="dxa"/>
              <w:start w:w="90" w:type="dxa"/>
              <w:bottom w:w="60" w:type="dxa"/>
              <w:end w:w="90" w:type="dxa"/>
            </w:tcMar>
            <w:vAlign w:val="center"/>
          </w:tcPr>
          <w:p>
            <w:pPr>
              <w:spacing w:after="0" w:line="240" w:lineRule="auto"/>
            </w:pPr>
            <w:r>
              <w:rPr>
                <w:sz w:val="14"/>
              </w:rPr>
              <w:t>BFS</w:t>
            </w:r>
          </w:p>
        </w:tc>
        <w:tc>
          <w:tcPr>
            <w:tcW w:type="dxa" w:w="3384"/>
            <w:shd w:fill="F4F0E8"/>
            <w:tcMar>
              <w:top w:w="60" w:type="dxa"/>
              <w:start w:w="90" w:type="dxa"/>
              <w:bottom w:w="60" w:type="dxa"/>
              <w:end w:w="90" w:type="dxa"/>
            </w:tcMar>
            <w:vAlign w:val="center"/>
          </w:tcPr>
          <w:p>
            <w:pPr>
              <w:spacing w:after="0" w:line="240" w:lineRule="auto"/>
            </w:pPr>
            <w:r>
              <w:rPr>
                <w:sz w:val="14"/>
              </w:rPr>
              <w:t>Four-node chain plus a cycle</w:t>
            </w:r>
          </w:p>
        </w:tc>
        <w:tc>
          <w:tcPr>
            <w:tcW w:type="dxa" w:w="4435"/>
            <w:shd w:fill="F4F0E8"/>
            <w:tcMar>
              <w:top w:w="60" w:type="dxa"/>
              <w:start w:w="90" w:type="dxa"/>
              <w:bottom w:w="60" w:type="dxa"/>
              <w:end w:w="90" w:type="dxa"/>
            </w:tcMar>
            <w:vAlign w:val="center"/>
          </w:tcPr>
          <w:p>
            <w:pPr>
              <w:spacing w:after="0" w:line="240" w:lineRule="auto"/>
            </w:pPr>
            <w:r>
              <w:rPr>
                <w:sz w:val="14"/>
              </w:rPr>
              <w:t>Reachable nodes have minimum hop distance</w:t>
            </w:r>
          </w:p>
        </w:tc>
      </w:tr>
      <w:tr>
        <w:tc>
          <w:tcPr>
            <w:tcW w:type="dxa" w:w="1512"/>
            <w:shd w:fill="FBFAF7"/>
            <w:tcMar>
              <w:top w:w="60" w:type="dxa"/>
              <w:start w:w="90" w:type="dxa"/>
              <w:bottom w:w="60" w:type="dxa"/>
              <w:end w:w="90" w:type="dxa"/>
            </w:tcMar>
            <w:vAlign w:val="center"/>
          </w:tcPr>
          <w:p>
            <w:pPr>
              <w:spacing w:after="0" w:line="240" w:lineRule="auto"/>
            </w:pPr>
            <w:r>
              <w:rPr>
                <w:sz w:val="14"/>
              </w:rPr>
              <w:t>Kahn / DFS</w:t>
            </w:r>
          </w:p>
        </w:tc>
        <w:tc>
          <w:tcPr>
            <w:tcW w:type="dxa" w:w="3384"/>
            <w:shd w:fill="FBFAF7"/>
            <w:tcMar>
              <w:top w:w="60" w:type="dxa"/>
              <w:start w:w="90" w:type="dxa"/>
              <w:bottom w:w="60" w:type="dxa"/>
              <w:end w:w="90" w:type="dxa"/>
            </w:tcMar>
            <w:vAlign w:val="center"/>
          </w:tcPr>
          <w:p>
            <w:pPr>
              <w:spacing w:after="0" w:line="240" w:lineRule="auto"/>
            </w:pPr>
            <w:r>
              <w:rPr>
                <w:sz w:val="14"/>
              </w:rPr>
              <w:t>DAG, then add a back edge</w:t>
            </w:r>
          </w:p>
        </w:tc>
        <w:tc>
          <w:tcPr>
            <w:tcW w:type="dxa" w:w="4435"/>
            <w:shd w:fill="FBFAF7"/>
            <w:tcMar>
              <w:top w:w="60" w:type="dxa"/>
              <w:start w:w="90" w:type="dxa"/>
              <w:bottom w:w="60" w:type="dxa"/>
              <w:end w:w="90" w:type="dxa"/>
            </w:tcMar>
            <w:vAlign w:val="center"/>
          </w:tcPr>
          <w:p>
            <w:pPr>
              <w:spacing w:after="0" w:line="240" w:lineRule="auto"/>
            </w:pPr>
            <w:r>
              <w:rPr>
                <w:sz w:val="14"/>
              </w:rPr>
              <w:t>DAG orders; cyclic graph signals a cycle</w:t>
            </w:r>
          </w:p>
        </w:tc>
      </w:tr>
      <w:tr>
        <w:tc>
          <w:tcPr>
            <w:tcW w:type="dxa" w:w="1512"/>
            <w:shd w:fill="F4F0E8"/>
            <w:tcMar>
              <w:top w:w="60" w:type="dxa"/>
              <w:start w:w="90" w:type="dxa"/>
              <w:bottom w:w="60" w:type="dxa"/>
              <w:end w:w="90" w:type="dxa"/>
            </w:tcMar>
            <w:vAlign w:val="center"/>
          </w:tcPr>
          <w:p>
            <w:pPr>
              <w:spacing w:after="0" w:line="240" w:lineRule="auto"/>
            </w:pPr>
            <w:r>
              <w:rPr>
                <w:sz w:val="14"/>
              </w:rPr>
              <w:t>Dijkstra</w:t>
            </w:r>
          </w:p>
        </w:tc>
        <w:tc>
          <w:tcPr>
            <w:tcW w:type="dxa" w:w="3384"/>
            <w:shd w:fill="F4F0E8"/>
            <w:tcMar>
              <w:top w:w="60" w:type="dxa"/>
              <w:start w:w="90" w:type="dxa"/>
              <w:bottom w:w="60" w:type="dxa"/>
              <w:end w:w="90" w:type="dxa"/>
            </w:tcMar>
            <w:vAlign w:val="center"/>
          </w:tcPr>
          <w:p>
            <w:pPr>
              <w:spacing w:after="0" w:line="240" w:lineRule="auto"/>
            </w:pPr>
            <w:r>
              <w:rPr>
                <w:sz w:val="14"/>
              </w:rPr>
              <w:t>Two routes with positive weights</w:t>
            </w:r>
          </w:p>
        </w:tc>
        <w:tc>
          <w:tcPr>
            <w:tcW w:type="dxa" w:w="4435"/>
            <w:shd w:fill="F4F0E8"/>
            <w:tcMar>
              <w:top w:w="60" w:type="dxa"/>
              <w:start w:w="90" w:type="dxa"/>
              <w:bottom w:w="60" w:type="dxa"/>
              <w:end w:w="90" w:type="dxa"/>
            </w:tcMar>
            <w:vAlign w:val="center"/>
          </w:tcPr>
          <w:p>
            <w:pPr>
              <w:spacing w:after="0" w:line="240" w:lineRule="auto"/>
            </w:pPr>
            <w:r>
              <w:rPr>
                <w:sz w:val="14"/>
              </w:rPr>
              <w:t>Returned path has lowest total weight</w:t>
            </w:r>
          </w:p>
        </w:tc>
      </w:tr>
      <w:tr>
        <w:tc>
          <w:tcPr>
            <w:tcW w:type="dxa" w:w="1512"/>
            <w:shd w:fill="FBFAF7"/>
            <w:tcMar>
              <w:top w:w="60" w:type="dxa"/>
              <w:start w:w="90" w:type="dxa"/>
              <w:bottom w:w="60" w:type="dxa"/>
              <w:end w:w="90" w:type="dxa"/>
            </w:tcMar>
            <w:vAlign w:val="center"/>
          </w:tcPr>
          <w:p>
            <w:pPr>
              <w:spacing w:after="0" w:line="240" w:lineRule="auto"/>
            </w:pPr>
            <w:r>
              <w:rPr>
                <w:sz w:val="14"/>
              </w:rPr>
              <w:t>A*</w:t>
            </w:r>
          </w:p>
        </w:tc>
        <w:tc>
          <w:tcPr>
            <w:tcW w:type="dxa" w:w="3384"/>
            <w:shd w:fill="FBFAF7"/>
            <w:tcMar>
              <w:top w:w="60" w:type="dxa"/>
              <w:start w:w="90" w:type="dxa"/>
              <w:bottom w:w="60" w:type="dxa"/>
              <w:end w:w="90" w:type="dxa"/>
            </w:tcMar>
            <w:vAlign w:val="center"/>
          </w:tcPr>
          <w:p>
            <w:pPr>
              <w:spacing w:after="0" w:line="240" w:lineRule="auto"/>
            </w:pPr>
            <w:r>
              <w:rPr>
                <w:sz w:val="14"/>
              </w:rPr>
              <w:t>Same graph with admissible heuristic</w:t>
            </w:r>
          </w:p>
        </w:tc>
        <w:tc>
          <w:tcPr>
            <w:tcW w:type="dxa" w:w="4435"/>
            <w:shd w:fill="FBFAF7"/>
            <w:tcMar>
              <w:top w:w="60" w:type="dxa"/>
              <w:start w:w="90" w:type="dxa"/>
              <w:bottom w:w="60" w:type="dxa"/>
              <w:end w:w="90" w:type="dxa"/>
            </w:tcMar>
            <w:vAlign w:val="center"/>
          </w:tcPr>
          <w:p>
            <w:pPr>
              <w:spacing w:after="0" w:line="240" w:lineRule="auto"/>
            </w:pPr>
            <w:r>
              <w:rPr>
                <w:sz w:val="14"/>
              </w:rPr>
              <w:t>Path cost matches Dijkstra</w:t>
            </w:r>
          </w:p>
        </w:tc>
      </w:tr>
      <w:tr>
        <w:tc>
          <w:tcPr>
            <w:tcW w:type="dxa" w:w="1512"/>
            <w:shd w:fill="F4F0E8"/>
            <w:tcMar>
              <w:top w:w="60" w:type="dxa"/>
              <w:start w:w="90" w:type="dxa"/>
              <w:bottom w:w="60" w:type="dxa"/>
              <w:end w:w="90" w:type="dxa"/>
            </w:tcMar>
            <w:vAlign w:val="center"/>
          </w:tcPr>
          <w:p>
            <w:pPr>
              <w:spacing w:after="0" w:line="240" w:lineRule="auto"/>
            </w:pPr>
            <w:r>
              <w:rPr>
                <w:sz w:val="14"/>
              </w:rPr>
              <w:t>Inputs</w:t>
            </w:r>
          </w:p>
        </w:tc>
        <w:tc>
          <w:tcPr>
            <w:tcW w:type="dxa" w:w="3384"/>
            <w:shd w:fill="F4F0E8"/>
            <w:tcMar>
              <w:top w:w="60" w:type="dxa"/>
              <w:start w:w="90" w:type="dxa"/>
              <w:bottom w:w="60" w:type="dxa"/>
              <w:end w:w="90" w:type="dxa"/>
            </w:tcMar>
            <w:vAlign w:val="center"/>
          </w:tcPr>
          <w:p>
            <w:pPr>
              <w:spacing w:after="0" w:line="240" w:lineRule="auto"/>
            </w:pPr>
            <w:r>
              <w:rPr>
                <w:sz w:val="14"/>
              </w:rPr>
              <w:t>Missing node, zero SLA, negative weight</w:t>
            </w:r>
          </w:p>
        </w:tc>
        <w:tc>
          <w:tcPr>
            <w:tcW w:type="dxa" w:w="4435"/>
            <w:shd w:fill="F4F0E8"/>
            <w:tcMar>
              <w:top w:w="60" w:type="dxa"/>
              <w:start w:w="90" w:type="dxa"/>
              <w:bottom w:w="60" w:type="dxa"/>
              <w:end w:w="90" w:type="dxa"/>
            </w:tcMar>
            <w:vAlign w:val="center"/>
          </w:tcPr>
          <w:p>
            <w:pPr>
              <w:spacing w:after="0" w:line="240" w:lineRule="auto"/>
            </w:pPr>
            <w:r>
              <w:rPr>
                <w:sz w:val="14"/>
              </w:rPr>
              <w:t>Reject, guard or document behaviour</w:t>
            </w:r>
          </w:p>
        </w:tc>
      </w:tr>
    </w:tbl>
    <w:p>
      <w:pPr>
        <w:spacing w:after="0"/>
      </w:pPr>
    </w:p>
    <w:p>
      <w:r>
        <w:t>The visual step sequence should also be compared with function output so the interface never narrates a different state from the calculation. Accessibility review should include keyboard operation and a non-canvas representation of graph information.</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ACCEPTANCE RULE</w:t>
            </w:r>
          </w:p>
          <w:p>
            <w:pPr>
              <w:spacing w:after="0" w:line="250" w:lineRule="auto"/>
            </w:pPr>
            <w:r>
              <w:t>For every example used in a presentation, write down the expected score, path or ordering by hand. Then compare the displayed trace with that expectation.</w:t>
            </w:r>
          </w:p>
        </w:tc>
      </w:tr>
    </w:tbl>
    <w:p>
      <w:pPr>
        <w:spacing w:after="0"/>
      </w:pPr>
    </w:p>
    <w:p>
      <w:r>
        <w:br w:type="page"/>
      </w:r>
    </w:p>
    <w:p>
      <w:pPr>
        <w:spacing w:after="40"/>
      </w:pPr>
      <w:r>
        <w:rPr>
          <w:b/>
          <w:color w:val="BD8A4A"/>
          <w:sz w:val="16"/>
        </w:rPr>
        <w:t>CYBER CPR  /  DAA PROJECT REPORT     •     15</w:t>
      </w:r>
    </w:p>
    <w:p>
      <w:pPr>
        <w:pStyle w:val="Heading1"/>
      </w:pPr>
      <w:r>
        <w:t>Limitations and next steps</w:t>
      </w:r>
    </w:p>
    <w:p>
      <w:pPr>
        <w:pStyle w:val="Subtitle"/>
      </w:pPr>
      <w:r>
        <w:t>The current version is best understood as a transparent teaching prototype.</w:t>
      </w:r>
    </w:p>
    <w:p>
      <w:pPr>
        <w:pStyle w:val="Heading2"/>
      </w:pPr>
      <w:r>
        <w:t>Known limits</w:t>
      </w:r>
    </w:p>
    <w:p>
      <w:pPr>
        <w:pStyle w:val="ListBullet"/>
        <w:spacing w:after="40" w:line="245" w:lineRule="auto"/>
        <w:ind w:left="288" w:hanging="173"/>
      </w:pPr>
      <w:r>
        <w:t>Sample data is bundled in the frontend; it is not live asset inventory or incident telemetry.</w:t>
      </w:r>
    </w:p>
    <w:p>
      <w:pPr>
        <w:pStyle w:val="ListBullet"/>
        <w:spacing w:after="40" w:line="245" w:lineRule="auto"/>
        <w:ind w:left="288" w:hanging="173"/>
      </w:pPr>
      <w:r>
        <w:t>Score weights and edge costs are illustrative and have not been calibrated with response practitioners.</w:t>
      </w:r>
    </w:p>
    <w:p>
      <w:pPr>
        <w:pStyle w:val="ListBullet"/>
        <w:spacing w:after="40" w:line="245" w:lineRule="auto"/>
        <w:ind w:left="288" w:hanging="173"/>
      </w:pPr>
      <w:r>
        <w:t>BFS uses undirected reachability and a chosen hop threshold; it cannot confirm compromise or operational blast radius.</w:t>
      </w:r>
    </w:p>
    <w:p>
      <w:pPr>
        <w:pStyle w:val="ListBullet"/>
        <w:spacing w:after="40" w:line="245" w:lineRule="auto"/>
        <w:ind w:left="288" w:hanging="173"/>
      </w:pPr>
      <w:r>
        <w:t>A minimum route is not a minimum isolation cut; the route model ignores edge direction and active status.</w:t>
      </w:r>
    </w:p>
    <w:p>
      <w:pPr>
        <w:pStyle w:val="ListBullet"/>
        <w:spacing w:after="40" w:line="245" w:lineRule="auto"/>
        <w:ind w:left="288" w:hanging="173"/>
      </w:pPr>
      <w:r>
        <w:t>There is no backend, shared identity, production audit trail or integration that executes containment.</w:t>
      </w:r>
    </w:p>
    <w:p>
      <w:pPr>
        <w:pStyle w:val="ListBullet"/>
        <w:spacing w:after="40" w:line="245" w:lineRule="auto"/>
        <w:ind w:left="288" w:hanging="173"/>
      </w:pPr>
      <w:r>
        <w:t>Benchmark percentages and verdicts lack reproducible methods in the supplied project.</w:t>
      </w:r>
    </w:p>
    <w:p>
      <w:pPr>
        <w:pStyle w:val="Heading2"/>
      </w:pPr>
      <w:r>
        <w:t>A staged improvement path</w:t>
      </w:r>
    </w:p>
    <w:tbl>
      <w:tblPr>
        <w:tblW w:type="auto" w:w="0"/>
        <w:jc w:val="center"/>
        <w:tblLayout w:type="fixed"/>
        <w:tblLook w:firstColumn="1" w:firstRow="1" w:lastColumn="0" w:lastRow="0" w:noHBand="0" w:noVBand="1" w:val="04A0"/>
      </w:tblPr>
      <w:tblGrid>
        <w:gridCol w:w="2088"/>
        <w:gridCol w:w="3960"/>
        <w:gridCol w:w="3283"/>
      </w:tblGrid>
      <w:tr>
        <w:trPr>
          <w:tblHeader w:val="true"/>
        </w:trPr>
        <w:tc>
          <w:tcPr>
            <w:tcW w:type="dxa" w:w="3331"/>
            <w:shd w:fill="6F233B"/>
            <w:tcMar>
              <w:top w:w="70" w:type="dxa"/>
              <w:start w:w="90" w:type="dxa"/>
              <w:bottom w:w="70" w:type="dxa"/>
              <w:end w:w="90" w:type="dxa"/>
            </w:tcMar>
            <w:vAlign w:val="center"/>
          </w:tcPr>
          <w:p>
            <w:r>
              <w:rPr>
                <w:b/>
                <w:color w:val="FFFFFF"/>
                <w:sz w:val="14"/>
              </w:rPr>
              <w:t>Stage</w:t>
            </w:r>
          </w:p>
        </w:tc>
        <w:tc>
          <w:tcPr>
            <w:tcW w:type="dxa" w:w="3331"/>
            <w:shd w:fill="6F233B"/>
            <w:tcMar>
              <w:top w:w="70" w:type="dxa"/>
              <w:start w:w="90" w:type="dxa"/>
              <w:bottom w:w="70" w:type="dxa"/>
              <w:end w:w="90" w:type="dxa"/>
            </w:tcMar>
            <w:vAlign w:val="center"/>
          </w:tcPr>
          <w:p>
            <w:r>
              <w:rPr>
                <w:b/>
                <w:color w:val="FFFFFF"/>
                <w:sz w:val="14"/>
              </w:rPr>
              <w:t>Work</w:t>
            </w:r>
          </w:p>
        </w:tc>
        <w:tc>
          <w:tcPr>
            <w:tcW w:type="dxa" w:w="3331"/>
            <w:shd w:fill="6F233B"/>
            <w:tcMar>
              <w:top w:w="70" w:type="dxa"/>
              <w:start w:w="90" w:type="dxa"/>
              <w:bottom w:w="70" w:type="dxa"/>
              <w:end w:w="90" w:type="dxa"/>
            </w:tcMar>
            <w:vAlign w:val="center"/>
          </w:tcPr>
          <w:p>
            <w:r>
              <w:rPr>
                <w:b/>
                <w:color w:val="FFFFFF"/>
                <w:sz w:val="14"/>
              </w:rPr>
              <w:t>Reason</w:t>
            </w:r>
          </w:p>
        </w:tc>
      </w:tr>
      <w:tr>
        <w:tc>
          <w:tcPr>
            <w:tcW w:type="dxa" w:w="2088"/>
            <w:shd w:fill="F4F0E8"/>
            <w:tcMar>
              <w:top w:w="60" w:type="dxa"/>
              <w:start w:w="90" w:type="dxa"/>
              <w:bottom w:w="60" w:type="dxa"/>
              <w:end w:w="90" w:type="dxa"/>
            </w:tcMar>
            <w:vAlign w:val="center"/>
          </w:tcPr>
          <w:p>
            <w:pPr>
              <w:spacing w:after="0" w:line="240" w:lineRule="auto"/>
            </w:pPr>
            <w:r>
              <w:rPr>
                <w:sz w:val="14"/>
              </w:rPr>
              <w:t>1  Clarify semantics</w:t>
            </w:r>
          </w:p>
        </w:tc>
        <w:tc>
          <w:tcPr>
            <w:tcW w:type="dxa" w:w="3960"/>
            <w:shd w:fill="F4F0E8"/>
            <w:tcMar>
              <w:top w:w="60" w:type="dxa"/>
              <w:start w:w="90" w:type="dxa"/>
              <w:bottom w:w="60" w:type="dxa"/>
              <w:end w:w="90" w:type="dxa"/>
            </w:tcMar>
            <w:vAlign w:val="center"/>
          </w:tcPr>
          <w:p>
            <w:pPr>
              <w:spacing w:after="0" w:line="240" w:lineRule="auto"/>
            </w:pPr>
            <w:r>
              <w:rPr>
                <w:sz w:val="14"/>
              </w:rPr>
              <w:t>Document edge direction, cost units, status and score limits</w:t>
            </w:r>
          </w:p>
        </w:tc>
        <w:tc>
          <w:tcPr>
            <w:tcW w:type="dxa" w:w="3283"/>
            <w:shd w:fill="F4F0E8"/>
            <w:tcMar>
              <w:top w:w="60" w:type="dxa"/>
              <w:start w:w="90" w:type="dxa"/>
              <w:bottom w:w="60" w:type="dxa"/>
              <w:end w:w="90" w:type="dxa"/>
            </w:tcMar>
            <w:vAlign w:val="center"/>
          </w:tcPr>
          <w:p>
            <w:pPr>
              <w:spacing w:after="0" w:line="240" w:lineRule="auto"/>
            </w:pPr>
            <w:r>
              <w:rPr>
                <w:sz w:val="14"/>
              </w:rPr>
              <w:t>Avoid answering the wrong question</w:t>
            </w:r>
          </w:p>
        </w:tc>
      </w:tr>
      <w:tr>
        <w:tc>
          <w:tcPr>
            <w:tcW w:type="dxa" w:w="2088"/>
            <w:shd w:fill="FBFAF7"/>
            <w:tcMar>
              <w:top w:w="60" w:type="dxa"/>
              <w:start w:w="90" w:type="dxa"/>
              <w:bottom w:w="60" w:type="dxa"/>
              <w:end w:w="90" w:type="dxa"/>
            </w:tcMar>
            <w:vAlign w:val="center"/>
          </w:tcPr>
          <w:p>
            <w:pPr>
              <w:spacing w:after="0" w:line="240" w:lineRule="auto"/>
            </w:pPr>
            <w:r>
              <w:rPr>
                <w:sz w:val="14"/>
              </w:rPr>
              <w:t>2  Verify small cases</w:t>
            </w:r>
          </w:p>
        </w:tc>
        <w:tc>
          <w:tcPr>
            <w:tcW w:type="dxa" w:w="3960"/>
            <w:shd w:fill="FBFAF7"/>
            <w:tcMar>
              <w:top w:w="60" w:type="dxa"/>
              <w:start w:w="90" w:type="dxa"/>
              <w:bottom w:w="60" w:type="dxa"/>
              <w:end w:w="90" w:type="dxa"/>
            </w:tcMar>
            <w:vAlign w:val="center"/>
          </w:tcPr>
          <w:p>
            <w:pPr>
              <w:spacing w:after="0" w:line="240" w:lineRule="auto"/>
            </w:pPr>
            <w:r>
              <w:rPr>
                <w:sz w:val="14"/>
              </w:rPr>
              <w:t>Add deterministic unit tests and reference outputs</w:t>
            </w:r>
          </w:p>
        </w:tc>
        <w:tc>
          <w:tcPr>
            <w:tcW w:type="dxa" w:w="3283"/>
            <w:shd w:fill="FBFAF7"/>
            <w:tcMar>
              <w:top w:w="60" w:type="dxa"/>
              <w:start w:w="90" w:type="dxa"/>
              <w:bottom w:w="60" w:type="dxa"/>
              <w:end w:w="90" w:type="dxa"/>
            </w:tcMar>
            <w:vAlign w:val="center"/>
          </w:tcPr>
          <w:p>
            <w:pPr>
              <w:spacing w:after="0" w:line="240" w:lineRule="auto"/>
            </w:pPr>
            <w:r>
              <w:rPr>
                <w:sz w:val="14"/>
              </w:rPr>
              <w:t>Build confidence in calculations and traces</w:t>
            </w:r>
          </w:p>
        </w:tc>
      </w:tr>
      <w:tr>
        <w:tc>
          <w:tcPr>
            <w:tcW w:type="dxa" w:w="2088"/>
            <w:shd w:fill="F4F0E8"/>
            <w:tcMar>
              <w:top w:w="60" w:type="dxa"/>
              <w:start w:w="90" w:type="dxa"/>
              <w:bottom w:w="60" w:type="dxa"/>
              <w:end w:w="90" w:type="dxa"/>
            </w:tcMar>
            <w:vAlign w:val="center"/>
          </w:tcPr>
          <w:p>
            <w:pPr>
              <w:spacing w:after="0" w:line="240" w:lineRule="auto"/>
            </w:pPr>
            <w:r>
              <w:rPr>
                <w:sz w:val="14"/>
              </w:rPr>
              <w:t>3  Improve evaluation</w:t>
            </w:r>
          </w:p>
        </w:tc>
        <w:tc>
          <w:tcPr>
            <w:tcW w:type="dxa" w:w="3960"/>
            <w:shd w:fill="F4F0E8"/>
            <w:tcMar>
              <w:top w:w="60" w:type="dxa"/>
              <w:start w:w="90" w:type="dxa"/>
              <w:bottom w:w="60" w:type="dxa"/>
              <w:end w:w="90" w:type="dxa"/>
            </w:tcMar>
            <w:vAlign w:val="center"/>
          </w:tcPr>
          <w:p>
            <w:pPr>
              <w:spacing w:after="0" w:line="240" w:lineRule="auto"/>
            </w:pPr>
            <w:r>
              <w:rPr>
                <w:sz w:val="14"/>
              </w:rPr>
              <w:t>Replace fixed values with repeatable trials</w:t>
            </w:r>
          </w:p>
        </w:tc>
        <w:tc>
          <w:tcPr>
            <w:tcW w:type="dxa" w:w="3283"/>
            <w:shd w:fill="F4F0E8"/>
            <w:tcMar>
              <w:top w:w="60" w:type="dxa"/>
              <w:start w:w="90" w:type="dxa"/>
              <w:bottom w:w="60" w:type="dxa"/>
              <w:end w:w="90" w:type="dxa"/>
            </w:tcMar>
            <w:vAlign w:val="center"/>
          </w:tcPr>
          <w:p>
            <w:pPr>
              <w:spacing w:after="0" w:line="240" w:lineRule="auto"/>
            </w:pPr>
            <w:r>
              <w:rPr>
                <w:sz w:val="14"/>
              </w:rPr>
              <w:t>Support defensible performance claims</w:t>
            </w:r>
          </w:p>
        </w:tc>
      </w:tr>
      <w:tr>
        <w:tc>
          <w:tcPr>
            <w:tcW w:type="dxa" w:w="2088"/>
            <w:shd w:fill="FBFAF7"/>
            <w:tcMar>
              <w:top w:w="60" w:type="dxa"/>
              <w:start w:w="90" w:type="dxa"/>
              <w:bottom w:w="60" w:type="dxa"/>
              <w:end w:w="90" w:type="dxa"/>
            </w:tcMar>
            <w:vAlign w:val="center"/>
          </w:tcPr>
          <w:p>
            <w:pPr>
              <w:spacing w:after="0" w:line="240" w:lineRule="auto"/>
            </w:pPr>
            <w:r>
              <w:rPr>
                <w:sz w:val="14"/>
              </w:rPr>
              <w:t>4  Review with practitioners</w:t>
            </w:r>
          </w:p>
        </w:tc>
        <w:tc>
          <w:tcPr>
            <w:tcW w:type="dxa" w:w="3960"/>
            <w:shd w:fill="FBFAF7"/>
            <w:tcMar>
              <w:top w:w="60" w:type="dxa"/>
              <w:start w:w="90" w:type="dxa"/>
              <w:bottom w:w="60" w:type="dxa"/>
              <w:end w:w="90" w:type="dxa"/>
            </w:tcMar>
            <w:vAlign w:val="center"/>
          </w:tcPr>
          <w:p>
            <w:pPr>
              <w:spacing w:after="0" w:line="240" w:lineRule="auto"/>
            </w:pPr>
            <w:r>
              <w:rPr>
                <w:sz w:val="14"/>
              </w:rPr>
              <w:t>Challenge weights and dependencies</w:t>
            </w:r>
          </w:p>
        </w:tc>
        <w:tc>
          <w:tcPr>
            <w:tcW w:type="dxa" w:w="3283"/>
            <w:shd w:fill="FBFAF7"/>
            <w:tcMar>
              <w:top w:w="60" w:type="dxa"/>
              <w:start w:w="90" w:type="dxa"/>
              <w:bottom w:w="60" w:type="dxa"/>
              <w:end w:w="90" w:type="dxa"/>
            </w:tcMar>
            <w:vAlign w:val="center"/>
          </w:tcPr>
          <w:p>
            <w:pPr>
              <w:spacing w:after="0" w:line="240" w:lineRule="auto"/>
            </w:pPr>
            <w:r>
              <w:rPr>
                <w:sz w:val="14"/>
              </w:rPr>
              <w:t>Test assumptions against response work</w:t>
            </w:r>
          </w:p>
        </w:tc>
      </w:tr>
      <w:tr>
        <w:tc>
          <w:tcPr>
            <w:tcW w:type="dxa" w:w="2088"/>
            <w:shd w:fill="F4F0E8"/>
            <w:tcMar>
              <w:top w:w="60" w:type="dxa"/>
              <w:start w:w="90" w:type="dxa"/>
              <w:bottom w:w="60" w:type="dxa"/>
              <w:end w:w="90" w:type="dxa"/>
            </w:tcMar>
            <w:vAlign w:val="center"/>
          </w:tcPr>
          <w:p>
            <w:pPr>
              <w:spacing w:after="0" w:line="240" w:lineRule="auto"/>
            </w:pPr>
            <w:r>
              <w:rPr>
                <w:sz w:val="14"/>
              </w:rPr>
              <w:t>5  Assess production needs</w:t>
            </w:r>
          </w:p>
        </w:tc>
        <w:tc>
          <w:tcPr>
            <w:tcW w:type="dxa" w:w="3960"/>
            <w:shd w:fill="F4F0E8"/>
            <w:tcMar>
              <w:top w:w="60" w:type="dxa"/>
              <w:start w:w="90" w:type="dxa"/>
              <w:bottom w:w="60" w:type="dxa"/>
              <w:end w:w="90" w:type="dxa"/>
            </w:tcMar>
            <w:vAlign w:val="center"/>
          </w:tcPr>
          <w:p>
            <w:pPr>
              <w:spacing w:after="0" w:line="240" w:lineRule="auto"/>
            </w:pPr>
            <w:r>
              <w:rPr>
                <w:sz w:val="14"/>
              </w:rPr>
              <w:t>Then consider access, integrations and audit</w:t>
            </w:r>
          </w:p>
        </w:tc>
        <w:tc>
          <w:tcPr>
            <w:tcW w:type="dxa" w:w="3283"/>
            <w:shd w:fill="F4F0E8"/>
            <w:tcMar>
              <w:top w:w="60" w:type="dxa"/>
              <w:start w:w="90" w:type="dxa"/>
              <w:bottom w:w="60" w:type="dxa"/>
              <w:end w:w="90" w:type="dxa"/>
            </w:tcMar>
            <w:vAlign w:val="center"/>
          </w:tcPr>
          <w:p>
            <w:pPr>
              <w:spacing w:after="0" w:line="240" w:lineRule="auto"/>
            </w:pPr>
            <w:r>
              <w:rPr>
                <w:sz w:val="14"/>
              </w:rPr>
              <w:t>Separate classroom from operational use</w:t>
            </w:r>
          </w:p>
        </w:tc>
      </w:tr>
    </w:tbl>
    <w:p>
      <w:pPr>
        <w:spacing w:after="0"/>
      </w:pPr>
    </w:p>
    <w:p>
      <w:r>
        <w:t>The most useful next step is to tighten the meaning of inputs and validate outputs with reproducible cases. Once those foundations are stable, new features can be assessed against a clear model.</w:t>
      </w:r>
    </w:p>
    <w:tbl>
      <w:tblPr>
        <w:tblW w:type="auto" w:w="0"/>
        <w:jc w:val="center"/>
        <w:tblLook w:firstColumn="1" w:firstRow="1" w:lastColumn="0" w:lastRow="0" w:noHBand="0" w:noVBand="1" w:val="04A0"/>
      </w:tblPr>
      <w:tblGrid>
        <w:gridCol w:w="9994"/>
      </w:tblGrid>
      <w:tr>
        <w:tc>
          <w:tcPr>
            <w:tcW w:type="dxa" w:w="9994"/>
            <w:shd w:fill="FAF7F0"/>
            <w:tcMar>
              <w:top w:w="130" w:type="dxa"/>
              <w:start w:w="180" w:type="dxa"/>
              <w:bottom w:w="130" w:type="dxa"/>
              <w:end w:w="180" w:type="dxa"/>
            </w:tcMar>
          </w:tcPr>
          <w:p>
            <w:pPr>
              <w:spacing w:after="60"/>
            </w:pPr>
            <w:r>
              <w:rPr>
                <w:b/>
                <w:color w:val="6F233B"/>
                <w:sz w:val="16"/>
              </w:rPr>
              <w:t>CONCLUSION</w:t>
            </w:r>
          </w:p>
          <w:p>
            <w:pPr>
              <w:spacing w:after="0" w:line="250" w:lineRule="auto"/>
            </w:pPr>
            <w:r>
              <w:t>CyberCPR demonstrates how heaps and graph algorithms can make response trade-offs visible. Its value today is explanatory: it helps a reviewer follow reasoning in a modeled scenario. The code and data do not justify operational recommendations or measured effectiveness claims.</w:t>
            </w:r>
          </w:p>
        </w:tc>
      </w:tr>
    </w:tbl>
    <w:p>
      <w:pPr>
        <w:spacing w:after="0"/>
      </w:pPr>
    </w:p>
    <w:p>
      <w:r>
        <w:br w:type="page"/>
      </w:r>
    </w:p>
    <w:p>
      <w:pPr>
        <w:spacing w:after="40"/>
      </w:pPr>
      <w:r>
        <w:rPr>
          <w:b/>
          <w:color w:val="BD8A4A"/>
          <w:sz w:val="16"/>
        </w:rPr>
        <w:t>CYBER CPR  /  DAA PROJECT REPORT     •     16</w:t>
      </w:r>
    </w:p>
    <w:p>
      <w:pPr>
        <w:pStyle w:val="Heading1"/>
      </w:pPr>
      <w:r>
        <w:t>References and repository map</w:t>
      </w:r>
    </w:p>
    <w:p>
      <w:pPr>
        <w:pStyle w:val="Subtitle"/>
      </w:pPr>
      <w:r>
        <w:t>Primary sources and implementation files used for this report.</w:t>
      </w:r>
    </w:p>
    <w:p>
      <w:pPr>
        <w:spacing w:after="140" w:line="247" w:lineRule="auto"/>
        <w:ind w:left="662" w:hanging="662"/>
      </w:pPr>
      <w:r>
        <w:rPr>
          <w:b/>
          <w:color w:val="6F233B"/>
        </w:rPr>
        <w:t xml:space="preserve">[1]  </w:t>
      </w:r>
      <w:r>
        <w:t>Nelson, A., Rekhi, S., Souppaya, M. and Scarfone, K. (2025). Incident Response Recommendations and Considerations for Cybersecurity Risk Management: A CSF 2.0 Community Profile. NIST SP 800-61 Rev. 3. https://doi.org/10.6028/NIST.SP.800-61r3</w:t>
      </w:r>
    </w:p>
    <w:p>
      <w:pPr>
        <w:spacing w:after="140" w:line="247" w:lineRule="auto"/>
        <w:ind w:left="662" w:hanging="662"/>
      </w:pPr>
      <w:r>
        <w:rPr>
          <w:b/>
          <w:color w:val="6F233B"/>
        </w:rPr>
        <w:t xml:space="preserve">[2]  </w:t>
      </w:r>
      <w:r>
        <w:t>Kahn, A. B. (1962). Topological sorting of large networks. Communications of the ACM, 5(11), 558–562. https://doi.org/10.1145/368996.369025</w:t>
      </w:r>
    </w:p>
    <w:p>
      <w:pPr>
        <w:spacing w:after="140" w:line="247" w:lineRule="auto"/>
        <w:ind w:left="662" w:hanging="662"/>
      </w:pPr>
      <w:r>
        <w:rPr>
          <w:b/>
          <w:color w:val="6F233B"/>
        </w:rPr>
        <w:t xml:space="preserve">[3]  </w:t>
      </w:r>
      <w:r>
        <w:t>Dijkstra, E. W. (1959). A note on two problems in connexion with graphs. Numerische Mathematik, 1, 269–271. https://doi.org/10.1007/BF01386390</w:t>
      </w:r>
    </w:p>
    <w:p>
      <w:pPr>
        <w:spacing w:after="140" w:line="247" w:lineRule="auto"/>
        <w:ind w:left="662" w:hanging="662"/>
      </w:pPr>
      <w:r>
        <w:rPr>
          <w:b/>
          <w:color w:val="6F233B"/>
        </w:rPr>
        <w:t xml:space="preserve">[4]  </w:t>
      </w:r>
      <w:r>
        <w:t>Cormen, T. H., Leiserson, C. E., Rivest, R. L. and Stein, C. (2022). Introduction to Algorithms, 4th ed. MIT Press. General reference for heaps, graph traversal and asymptotic analysis.</w:t>
      </w:r>
    </w:p>
    <w:p>
      <w:pPr>
        <w:spacing w:after="140" w:line="247" w:lineRule="auto"/>
        <w:ind w:left="662" w:hanging="662"/>
      </w:pPr>
      <w:r>
        <w:rPr>
          <w:b/>
          <w:color w:val="6F233B"/>
        </w:rPr>
        <w:t xml:space="preserve">[5]  </w:t>
      </w:r>
      <w:r>
        <w:t>Project source reviewed: C:\Users\Prashanth\Documents\daa\src\algorithms\priorityQueue.ts, graphTraversal.ts, shortestPath.ts, benchmark.ts; src\data\scenarios.ts; src\App.tsx; src\components; README.md; interview-prep-guide.md.</w:t>
      </w:r>
    </w:p>
    <w:p>
      <w:pPr>
        <w:pStyle w:val="Heading2"/>
      </w:pPr>
      <w:r>
        <w:t>Core source map</w:t>
      </w:r>
    </w:p>
    <w:tbl>
      <w:tblPr>
        <w:tblW w:type="auto" w:w="0"/>
        <w:jc w:val="center"/>
        <w:tblLayout w:type="fixed"/>
        <w:tblLook w:firstColumn="1" w:firstRow="1" w:lastColumn="0" w:lastRow="0" w:noHBand="0" w:noVBand="1" w:val="04A0"/>
      </w:tblPr>
      <w:tblGrid>
        <w:gridCol w:w="3672"/>
        <w:gridCol w:w="5659"/>
      </w:tblGrid>
      <w:tr>
        <w:trPr>
          <w:tblHeader w:val="true"/>
        </w:trPr>
        <w:tc>
          <w:tcPr>
            <w:tcW w:type="dxa" w:w="4997"/>
            <w:shd w:fill="6F233B"/>
            <w:tcMar>
              <w:top w:w="70" w:type="dxa"/>
              <w:start w:w="90" w:type="dxa"/>
              <w:bottom w:w="70" w:type="dxa"/>
              <w:end w:w="90" w:type="dxa"/>
            </w:tcMar>
            <w:vAlign w:val="center"/>
          </w:tcPr>
          <w:p>
            <w:r>
              <w:rPr>
                <w:b/>
                <w:color w:val="FFFFFF"/>
                <w:sz w:val="14"/>
              </w:rPr>
              <w:t>File</w:t>
            </w:r>
          </w:p>
        </w:tc>
        <w:tc>
          <w:tcPr>
            <w:tcW w:type="dxa" w:w="4997"/>
            <w:shd w:fill="6F233B"/>
            <w:tcMar>
              <w:top w:w="70" w:type="dxa"/>
              <w:start w:w="90" w:type="dxa"/>
              <w:bottom w:w="70" w:type="dxa"/>
              <w:end w:w="90" w:type="dxa"/>
            </w:tcMar>
            <w:vAlign w:val="center"/>
          </w:tcPr>
          <w:p>
            <w:r>
              <w:rPr>
                <w:b/>
                <w:color w:val="FFFFFF"/>
                <w:sz w:val="14"/>
              </w:rPr>
              <w:t>Role in the report</w:t>
            </w:r>
          </w:p>
        </w:tc>
      </w:tr>
      <w:tr>
        <w:tc>
          <w:tcPr>
            <w:tcW w:type="dxa" w:w="3672"/>
            <w:shd w:fill="F4F0E8"/>
            <w:tcMar>
              <w:top w:w="60" w:type="dxa"/>
              <w:start w:w="90" w:type="dxa"/>
              <w:bottom w:w="60" w:type="dxa"/>
              <w:end w:w="90" w:type="dxa"/>
            </w:tcMar>
            <w:vAlign w:val="center"/>
          </w:tcPr>
          <w:p>
            <w:pPr>
              <w:spacing w:after="0" w:line="240" w:lineRule="auto"/>
            </w:pPr>
            <w:r>
              <w:rPr>
                <w:sz w:val="14"/>
              </w:rPr>
              <w:t>src/algorithms/priorityQueue.ts</w:t>
            </w:r>
          </w:p>
        </w:tc>
        <w:tc>
          <w:tcPr>
            <w:tcW w:type="dxa" w:w="5659"/>
            <w:shd w:fill="F4F0E8"/>
            <w:tcMar>
              <w:top w:w="60" w:type="dxa"/>
              <w:start w:w="90" w:type="dxa"/>
              <w:bottom w:w="60" w:type="dxa"/>
              <w:end w:w="90" w:type="dxa"/>
            </w:tcMar>
            <w:vAlign w:val="center"/>
          </w:tcPr>
          <w:p>
            <w:pPr>
              <w:spacing w:after="0" w:line="240" w:lineRule="auto"/>
            </w:pPr>
            <w:r>
              <w:rPr>
                <w:sz w:val="14"/>
              </w:rPr>
              <w:t>Scoring formula, binary heap and trace builder</w:t>
            </w:r>
          </w:p>
        </w:tc>
      </w:tr>
      <w:tr>
        <w:tc>
          <w:tcPr>
            <w:tcW w:type="dxa" w:w="3672"/>
            <w:shd w:fill="FBFAF7"/>
            <w:tcMar>
              <w:top w:w="60" w:type="dxa"/>
              <w:start w:w="90" w:type="dxa"/>
              <w:bottom w:w="60" w:type="dxa"/>
              <w:end w:w="90" w:type="dxa"/>
            </w:tcMar>
            <w:vAlign w:val="center"/>
          </w:tcPr>
          <w:p>
            <w:pPr>
              <w:spacing w:after="0" w:line="240" w:lineRule="auto"/>
            </w:pPr>
            <w:r>
              <w:rPr>
                <w:sz w:val="14"/>
              </w:rPr>
              <w:t>src/algorithms/graphTraversal.ts</w:t>
            </w:r>
          </w:p>
        </w:tc>
        <w:tc>
          <w:tcPr>
            <w:tcW w:type="dxa" w:w="5659"/>
            <w:shd w:fill="FBFAF7"/>
            <w:tcMar>
              <w:top w:w="60" w:type="dxa"/>
              <w:start w:w="90" w:type="dxa"/>
              <w:bottom w:w="60" w:type="dxa"/>
              <w:end w:w="90" w:type="dxa"/>
            </w:tcMar>
            <w:vAlign w:val="center"/>
          </w:tcPr>
          <w:p>
            <w:pPr>
              <w:spacing w:after="0" w:line="240" w:lineRule="auto"/>
            </w:pPr>
            <w:r>
              <w:rPr>
                <w:sz w:val="14"/>
              </w:rPr>
              <w:t>Kahn sort, BFS and DFS cycle detection</w:t>
            </w:r>
          </w:p>
        </w:tc>
      </w:tr>
      <w:tr>
        <w:tc>
          <w:tcPr>
            <w:tcW w:type="dxa" w:w="3672"/>
            <w:shd w:fill="F4F0E8"/>
            <w:tcMar>
              <w:top w:w="60" w:type="dxa"/>
              <w:start w:w="90" w:type="dxa"/>
              <w:bottom w:w="60" w:type="dxa"/>
              <w:end w:w="90" w:type="dxa"/>
            </w:tcMar>
            <w:vAlign w:val="center"/>
          </w:tcPr>
          <w:p>
            <w:pPr>
              <w:spacing w:after="0" w:line="240" w:lineRule="auto"/>
            </w:pPr>
            <w:r>
              <w:rPr>
                <w:sz w:val="14"/>
              </w:rPr>
              <w:t>src/algorithms/shortestPath.ts</w:t>
            </w:r>
          </w:p>
        </w:tc>
        <w:tc>
          <w:tcPr>
            <w:tcW w:type="dxa" w:w="5659"/>
            <w:shd w:fill="F4F0E8"/>
            <w:tcMar>
              <w:top w:w="60" w:type="dxa"/>
              <w:start w:w="90" w:type="dxa"/>
              <w:bottom w:w="60" w:type="dxa"/>
              <w:end w:w="90" w:type="dxa"/>
            </w:tcMar>
            <w:vAlign w:val="center"/>
          </w:tcPr>
          <w:p>
            <w:pPr>
              <w:spacing w:after="0" w:line="240" w:lineRule="auto"/>
            </w:pPr>
            <w:r>
              <w:rPr>
                <w:sz w:val="14"/>
              </w:rPr>
              <w:t>Dijkstra and A* route calculations</w:t>
            </w:r>
          </w:p>
        </w:tc>
      </w:tr>
      <w:tr>
        <w:tc>
          <w:tcPr>
            <w:tcW w:type="dxa" w:w="3672"/>
            <w:shd w:fill="FBFAF7"/>
            <w:tcMar>
              <w:top w:w="60" w:type="dxa"/>
              <w:start w:w="90" w:type="dxa"/>
              <w:bottom w:w="60" w:type="dxa"/>
              <w:end w:w="90" w:type="dxa"/>
            </w:tcMar>
            <w:vAlign w:val="center"/>
          </w:tcPr>
          <w:p>
            <w:pPr>
              <w:spacing w:after="0" w:line="240" w:lineRule="auto"/>
            </w:pPr>
            <w:r>
              <w:rPr>
                <w:sz w:val="14"/>
              </w:rPr>
              <w:t>src/algorithms/benchmark.ts</w:t>
            </w:r>
          </w:p>
        </w:tc>
        <w:tc>
          <w:tcPr>
            <w:tcW w:type="dxa" w:w="5659"/>
            <w:shd w:fill="FBFAF7"/>
            <w:tcMar>
              <w:top w:w="60" w:type="dxa"/>
              <w:start w:w="90" w:type="dxa"/>
              <w:bottom w:w="60" w:type="dxa"/>
              <w:end w:w="90" w:type="dxa"/>
            </w:tcMar>
            <w:vAlign w:val="center"/>
          </w:tcPr>
          <w:p>
            <w:pPr>
              <w:spacing w:after="0" w:line="240" w:lineRule="auto"/>
            </w:pPr>
            <w:r>
              <w:rPr>
                <w:sz w:val="14"/>
              </w:rPr>
              <w:t>Comparison metrics and timing code</w:t>
            </w:r>
          </w:p>
        </w:tc>
      </w:tr>
      <w:tr>
        <w:tc>
          <w:tcPr>
            <w:tcW w:type="dxa" w:w="3672"/>
            <w:shd w:fill="F4F0E8"/>
            <w:tcMar>
              <w:top w:w="60" w:type="dxa"/>
              <w:start w:w="90" w:type="dxa"/>
              <w:bottom w:w="60" w:type="dxa"/>
              <w:end w:w="90" w:type="dxa"/>
            </w:tcMar>
            <w:vAlign w:val="center"/>
          </w:tcPr>
          <w:p>
            <w:pPr>
              <w:spacing w:after="0" w:line="240" w:lineRule="auto"/>
            </w:pPr>
            <w:r>
              <w:rPr>
                <w:sz w:val="14"/>
              </w:rPr>
              <w:t>src/data/scenarios.ts</w:t>
            </w:r>
          </w:p>
        </w:tc>
        <w:tc>
          <w:tcPr>
            <w:tcW w:type="dxa" w:w="5659"/>
            <w:shd w:fill="F4F0E8"/>
            <w:tcMar>
              <w:top w:w="60" w:type="dxa"/>
              <w:start w:w="90" w:type="dxa"/>
              <w:bottom w:w="60" w:type="dxa"/>
              <w:end w:w="90" w:type="dxa"/>
            </w:tcMar>
            <w:vAlign w:val="center"/>
          </w:tcPr>
          <w:p>
            <w:pPr>
              <w:spacing w:after="0" w:line="240" w:lineRule="auto"/>
            </w:pPr>
            <w:r>
              <w:rPr>
                <w:sz w:val="14"/>
              </w:rPr>
              <w:t>Bundled fintech, healthcare and SCADA scenarios</w:t>
            </w:r>
          </w:p>
        </w:tc>
      </w:tr>
      <w:tr>
        <w:tc>
          <w:tcPr>
            <w:tcW w:type="dxa" w:w="3672"/>
            <w:shd w:fill="FBFAF7"/>
            <w:tcMar>
              <w:top w:w="60" w:type="dxa"/>
              <w:start w:w="90" w:type="dxa"/>
              <w:bottom w:w="60" w:type="dxa"/>
              <w:end w:w="90" w:type="dxa"/>
            </w:tcMar>
            <w:vAlign w:val="center"/>
          </w:tcPr>
          <w:p>
            <w:pPr>
              <w:spacing w:after="0" w:line="240" w:lineRule="auto"/>
            </w:pPr>
            <w:r>
              <w:rPr>
                <w:sz w:val="14"/>
              </w:rPr>
              <w:t>src/App.tsx and src/components</w:t>
            </w:r>
          </w:p>
        </w:tc>
        <w:tc>
          <w:tcPr>
            <w:tcW w:type="dxa" w:w="5659"/>
            <w:shd w:fill="FBFAF7"/>
            <w:tcMar>
              <w:top w:w="60" w:type="dxa"/>
              <w:start w:w="90" w:type="dxa"/>
              <w:bottom w:w="60" w:type="dxa"/>
              <w:end w:w="90" w:type="dxa"/>
            </w:tcMar>
            <w:vAlign w:val="center"/>
          </w:tcPr>
          <w:p>
            <w:pPr>
              <w:spacing w:after="0" w:line="240" w:lineRule="auto"/>
            </w:pPr>
            <w:r>
              <w:rPr>
                <w:sz w:val="14"/>
              </w:rPr>
              <w:t>State flow, tabs and visualisations</w:t>
            </w:r>
          </w:p>
        </w:tc>
      </w:tr>
    </w:tbl>
    <w:p>
      <w:pPr>
        <w:spacing w:after="0"/>
      </w:pPr>
    </w:p>
    <w:p>
      <w:pPr>
        <w:pStyle w:val="SmallNote"/>
      </w:pPr>
      <w:r>
        <w:t>Prepared as a source-grounded academic project report. Student and institution details on the cover are left open for completion.</w:t>
      </w:r>
    </w:p>
    <w:sectPr w:rsidR="00FC693F" w:rsidRPr="0006063C" w:rsidSect="00034616">
      <w:headerReference w:type="default" r:id="rId9"/>
      <w:footerReference w:type="default" r:id="rId10"/>
      <w:pgSz w:w="12240" w:h="15840"/>
      <w:pgMar w:top="979"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78"/>
        <w:sz w:val="14"/>
      </w:rPr>
      <w:t xml:space="preserve">CYBER CPR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78"/>
        <w:sz w:val="14"/>
      </w:rPr>
      <w:t>DESIGN AND ANALYSIS OF ALGORITHMS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ptos" w:hAnsi="Aptos"/>
      <w:color w:val="2025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ascii="Georgia" w:hAnsi="Georgia"/>
      <w:b/>
      <w:bCs/>
      <w:color w:val="6F233B"/>
      <w:sz w:val="40"/>
      <w:szCs w:val="28"/>
    </w:rPr>
  </w:style>
  <w:style w:type="paragraph" w:styleId="Heading2">
    <w:name w:val="heading 2"/>
    <w:basedOn w:val="Normal"/>
    <w:next w:val="Normal"/>
    <w:link w:val="Heading2Char"/>
    <w:uiPriority w:val="9"/>
    <w:unhideWhenUsed/>
    <w:qFormat/>
    <w:rsid w:val="00FC693F"/>
    <w:pPr>
      <w:keepNext/>
      <w:keepLines/>
      <w:spacing w:before="60" w:after="140"/>
      <w:outlineLvl w:val="1"/>
    </w:pPr>
    <w:rPr>
      <w:rFonts w:asciiTheme="majorHAnsi" w:eastAsiaTheme="majorEastAsia" w:hAnsiTheme="majorHAnsi" w:cstheme="majorBidi" w:ascii="Aptos Display" w:hAnsi="Aptos Display"/>
      <w:b/>
      <w:bCs/>
      <w:color w:val="6F23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60"/>
      <w:contextualSpacing/>
    </w:pPr>
    <w:rPr>
      <w:rFonts w:asciiTheme="majorHAnsi" w:eastAsiaTheme="majorEastAsia" w:hAnsiTheme="majorHAnsi" w:cstheme="majorBidi" w:ascii="Georgia" w:hAnsi="Georgia"/>
      <w:b w:val="0"/>
      <w:color w:val="20252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Incident Response Planning with Data Structures and Graph Algorithms</dc:title>
  <dc:subject>Design and Analysis of Algorithms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