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020" w:rsidRDefault="006F3020" w:rsidP="006F3020">
      <w:pPr>
        <w:jc w:val="center"/>
        <w:rPr>
          <w:rFonts w:ascii="Times New Roman" w:hAnsi="Times New Roman" w:cs="Times New Roman"/>
          <w:b/>
          <w:sz w:val="56"/>
        </w:rPr>
      </w:pPr>
    </w:p>
    <w:p w:rsidR="006F3020" w:rsidRDefault="006F3020" w:rsidP="006F3020">
      <w:pPr>
        <w:jc w:val="center"/>
        <w:rPr>
          <w:rFonts w:ascii="Times New Roman" w:hAnsi="Times New Roman" w:cs="Times New Roman"/>
          <w:b/>
          <w:sz w:val="56"/>
        </w:rPr>
      </w:pPr>
    </w:p>
    <w:p w:rsidR="006F3020" w:rsidRPr="00E42DEA" w:rsidRDefault="006F3020" w:rsidP="006F3020">
      <w:pPr>
        <w:jc w:val="center"/>
        <w:rPr>
          <w:rFonts w:ascii="Times New Roman" w:hAnsi="Times New Roman" w:cs="Times New Roman"/>
          <w:b/>
          <w:sz w:val="56"/>
        </w:rPr>
      </w:pPr>
      <w:r>
        <w:rPr>
          <w:rFonts w:ascii="Times New Roman" w:hAnsi="Times New Roman" w:cs="Times New Roman"/>
          <w:b/>
          <w:sz w:val="56"/>
        </w:rPr>
        <w:t>CHAPTER-</w:t>
      </w:r>
      <w:r w:rsidRPr="00E42DEA">
        <w:rPr>
          <w:rFonts w:ascii="Times New Roman" w:hAnsi="Times New Roman" w:cs="Times New Roman"/>
          <w:b/>
          <w:sz w:val="56"/>
        </w:rPr>
        <w:t>1</w:t>
      </w:r>
    </w:p>
    <w:p w:rsidR="006F3020" w:rsidRPr="00E42DEA" w:rsidRDefault="006F3020" w:rsidP="006F3020">
      <w:pPr>
        <w:jc w:val="center"/>
        <w:rPr>
          <w:rFonts w:ascii="Times New Roman" w:hAnsi="Times New Roman" w:cs="Times New Roman"/>
          <w:b/>
          <w:sz w:val="56"/>
        </w:rPr>
      </w:pPr>
      <w:r w:rsidRPr="00E42DEA">
        <w:rPr>
          <w:rFonts w:ascii="Times New Roman" w:hAnsi="Times New Roman" w:cs="Times New Roman"/>
          <w:b/>
          <w:sz w:val="56"/>
        </w:rPr>
        <w:t>INTRODUCTION</w:t>
      </w:r>
    </w:p>
    <w:p w:rsidR="006F3020" w:rsidRPr="00E42DEA" w:rsidRDefault="006F3020" w:rsidP="006F3020">
      <w:pPr>
        <w:rPr>
          <w:rFonts w:ascii="Times New Roman" w:hAnsi="Times New Roman" w:cs="Times New Roman"/>
          <w:b/>
          <w:sz w:val="56"/>
        </w:rPr>
      </w:pPr>
    </w:p>
    <w:p w:rsidR="006F3020" w:rsidRPr="00E42DEA" w:rsidRDefault="006F3020" w:rsidP="006F3020">
      <w:pPr>
        <w:rPr>
          <w:rFonts w:ascii="Times New Roman" w:hAnsi="Times New Roman" w:cs="Times New Roman"/>
          <w:b/>
          <w:sz w:val="56"/>
        </w:rPr>
      </w:pPr>
    </w:p>
    <w:p w:rsidR="006F3020" w:rsidRPr="00E42DEA" w:rsidRDefault="006F3020" w:rsidP="006F3020">
      <w:pPr>
        <w:rPr>
          <w:rFonts w:ascii="Times New Roman" w:hAnsi="Times New Roman" w:cs="Times New Roman"/>
          <w:b/>
          <w:sz w:val="56"/>
        </w:rPr>
      </w:pPr>
    </w:p>
    <w:p w:rsidR="006F3020" w:rsidRPr="00E42DEA" w:rsidRDefault="006F3020" w:rsidP="006F3020">
      <w:pPr>
        <w:rPr>
          <w:rFonts w:ascii="Times New Roman" w:hAnsi="Times New Roman" w:cs="Times New Roman"/>
          <w:b/>
          <w:sz w:val="56"/>
        </w:rPr>
      </w:pPr>
    </w:p>
    <w:p w:rsidR="006F3020" w:rsidRPr="00E42DEA" w:rsidRDefault="006F3020" w:rsidP="006F3020">
      <w:pPr>
        <w:rPr>
          <w:rFonts w:ascii="Times New Roman" w:hAnsi="Times New Roman" w:cs="Times New Roman"/>
          <w:b/>
          <w:sz w:val="56"/>
        </w:rPr>
      </w:pPr>
    </w:p>
    <w:p w:rsidR="006F3020" w:rsidRPr="00E42DEA" w:rsidRDefault="006F3020" w:rsidP="006F3020">
      <w:pPr>
        <w:rPr>
          <w:rFonts w:ascii="Times New Roman" w:hAnsi="Times New Roman" w:cs="Times New Roman"/>
          <w:b/>
          <w:sz w:val="56"/>
        </w:rPr>
      </w:pPr>
    </w:p>
    <w:p w:rsidR="006F3020" w:rsidRPr="00E42DEA" w:rsidRDefault="006F3020" w:rsidP="006F3020">
      <w:pPr>
        <w:rPr>
          <w:rFonts w:ascii="Times New Roman" w:hAnsi="Times New Roman" w:cs="Times New Roman"/>
          <w:b/>
          <w:sz w:val="56"/>
        </w:rPr>
      </w:pPr>
    </w:p>
    <w:p w:rsidR="006F3020" w:rsidRPr="00E42DEA" w:rsidRDefault="006F3020" w:rsidP="006F3020">
      <w:pPr>
        <w:rPr>
          <w:rFonts w:ascii="Times New Roman" w:hAnsi="Times New Roman" w:cs="Times New Roman"/>
          <w:b/>
          <w:sz w:val="56"/>
        </w:rPr>
      </w:pPr>
    </w:p>
    <w:p w:rsidR="006F3020" w:rsidRPr="00E42DEA" w:rsidRDefault="006F3020" w:rsidP="006F3020">
      <w:pPr>
        <w:rPr>
          <w:rFonts w:ascii="Times New Roman" w:hAnsi="Times New Roman" w:cs="Times New Roman"/>
          <w:b/>
          <w:sz w:val="56"/>
        </w:rPr>
      </w:pPr>
    </w:p>
    <w:p w:rsidR="006F3020" w:rsidRPr="00E42DEA" w:rsidRDefault="006F3020" w:rsidP="006F3020">
      <w:pPr>
        <w:rPr>
          <w:rFonts w:ascii="Times New Roman" w:hAnsi="Times New Roman" w:cs="Times New Roman"/>
          <w:b/>
          <w:sz w:val="56"/>
        </w:rPr>
      </w:pPr>
    </w:p>
    <w:p w:rsidR="006F3020" w:rsidRPr="00E42DEA" w:rsidRDefault="006F3020" w:rsidP="006F3020">
      <w:pPr>
        <w:rPr>
          <w:rFonts w:ascii="Times New Roman" w:hAnsi="Times New Roman" w:cs="Times New Roman"/>
          <w:b/>
          <w:sz w:val="56"/>
        </w:rPr>
      </w:pPr>
    </w:p>
    <w:p w:rsidR="006F3020" w:rsidRPr="00E42DEA" w:rsidRDefault="006F3020" w:rsidP="006F3020">
      <w:pPr>
        <w:pStyle w:val="ListParagraph"/>
        <w:numPr>
          <w:ilvl w:val="1"/>
          <w:numId w:val="4"/>
        </w:numPr>
        <w:spacing w:line="480" w:lineRule="auto"/>
        <w:jc w:val="both"/>
        <w:rPr>
          <w:rFonts w:ascii="Times New Roman" w:hAnsi="Times New Roman" w:cs="Times New Roman"/>
          <w:b/>
          <w:sz w:val="24"/>
          <w:szCs w:val="24"/>
        </w:rPr>
      </w:pPr>
      <w:r w:rsidRPr="00E42DEA">
        <w:rPr>
          <w:rFonts w:ascii="Times New Roman" w:hAnsi="Times New Roman" w:cs="Times New Roman"/>
          <w:b/>
          <w:sz w:val="24"/>
          <w:szCs w:val="24"/>
        </w:rPr>
        <w:lastRenderedPageBreak/>
        <w:t>BIOPHARMACEUTICAL CLASSIFICATION SYSTEM &amp; BIOAVAILABILITY</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Solubility of a drug plays a very important role in determining the dose of the drug to be taken since it has a major impact on the bioavailability/ therapeutic efficiency. Presently there is a considerable interest in improving the solubility of poor</w:t>
      </w:r>
      <w:r>
        <w:rPr>
          <w:rFonts w:ascii="Times New Roman" w:hAnsi="Times New Roman" w:cs="Times New Roman"/>
          <w:sz w:val="24"/>
          <w:szCs w:val="24"/>
        </w:rPr>
        <w:t>ly</w:t>
      </w:r>
      <w:r w:rsidRPr="00E42DEA">
        <w:rPr>
          <w:rFonts w:ascii="Times New Roman" w:hAnsi="Times New Roman" w:cs="Times New Roman"/>
          <w:sz w:val="24"/>
          <w:szCs w:val="24"/>
        </w:rPr>
        <w:t xml:space="preserve"> water-soluble drugs. Due to the poor bioavailability of the new drug entities, high inter/ intra subject variability is</w:t>
      </w:r>
      <w:r>
        <w:rPr>
          <w:rFonts w:ascii="Times New Roman" w:hAnsi="Times New Roman" w:cs="Times New Roman"/>
          <w:sz w:val="24"/>
          <w:szCs w:val="24"/>
        </w:rPr>
        <w:t xml:space="preserve"> being observed in patients consuming these drugs. When the drugs suffer from highly variable bioavailability, it becomes difficult for the clinician to fix a dosage regimen. T</w:t>
      </w:r>
      <w:r w:rsidRPr="00E42DEA">
        <w:rPr>
          <w:rFonts w:ascii="Times New Roman" w:hAnsi="Times New Roman" w:cs="Times New Roman"/>
          <w:sz w:val="24"/>
          <w:szCs w:val="24"/>
        </w:rPr>
        <w:t>he drug must</w:t>
      </w:r>
      <w:r>
        <w:rPr>
          <w:rFonts w:ascii="Times New Roman" w:hAnsi="Times New Roman" w:cs="Times New Roman"/>
          <w:sz w:val="24"/>
          <w:szCs w:val="24"/>
        </w:rPr>
        <w:t xml:space="preserve"> get</w:t>
      </w:r>
      <w:r w:rsidRPr="00E42DEA">
        <w:rPr>
          <w:rFonts w:ascii="Times New Roman" w:hAnsi="Times New Roman" w:cs="Times New Roman"/>
          <w:sz w:val="24"/>
          <w:szCs w:val="24"/>
        </w:rPr>
        <w:t xml:space="preserve"> solubilise</w:t>
      </w:r>
      <w:r>
        <w:rPr>
          <w:rFonts w:ascii="Times New Roman" w:hAnsi="Times New Roman" w:cs="Times New Roman"/>
          <w:sz w:val="24"/>
          <w:szCs w:val="24"/>
        </w:rPr>
        <w:t>d</w:t>
      </w:r>
      <w:r w:rsidRPr="00E42DEA">
        <w:rPr>
          <w:rFonts w:ascii="Times New Roman" w:hAnsi="Times New Roman" w:cs="Times New Roman"/>
          <w:sz w:val="24"/>
          <w:szCs w:val="24"/>
        </w:rPr>
        <w:t xml:space="preserve"> in</w:t>
      </w:r>
      <w:r>
        <w:rPr>
          <w:rFonts w:ascii="Times New Roman" w:hAnsi="Times New Roman" w:cs="Times New Roman"/>
          <w:sz w:val="24"/>
          <w:szCs w:val="24"/>
        </w:rPr>
        <w:t xml:space="preserve"> the</w:t>
      </w:r>
      <w:r w:rsidRPr="00E42DEA">
        <w:rPr>
          <w:rFonts w:ascii="Times New Roman" w:hAnsi="Times New Roman" w:cs="Times New Roman"/>
          <w:sz w:val="24"/>
          <w:szCs w:val="24"/>
        </w:rPr>
        <w:t xml:space="preserve"> gastro intestinal fluids or in aqueous medium and also should possess permeability properties for good membrane diffusion in order</w:t>
      </w:r>
      <w:r>
        <w:rPr>
          <w:rFonts w:ascii="Times New Roman" w:hAnsi="Times New Roman" w:cs="Times New Roman"/>
          <w:sz w:val="24"/>
          <w:szCs w:val="24"/>
        </w:rPr>
        <w:t xml:space="preserve"> for it</w:t>
      </w:r>
      <w:r w:rsidRPr="00E42DEA">
        <w:rPr>
          <w:rFonts w:ascii="Times New Roman" w:hAnsi="Times New Roman" w:cs="Times New Roman"/>
          <w:sz w:val="24"/>
          <w:szCs w:val="24"/>
        </w:rPr>
        <w:t xml:space="preserve"> to reach the blood stream</w:t>
      </w:r>
      <w:r>
        <w:rPr>
          <w:rFonts w:ascii="Times New Roman" w:hAnsi="Times New Roman" w:cs="Times New Roman"/>
          <w:sz w:val="24"/>
          <w:szCs w:val="24"/>
        </w:rPr>
        <w:t xml:space="preserve"> and show good bioavailability</w:t>
      </w:r>
      <w:r w:rsidRPr="00E42DEA">
        <w:rPr>
          <w:rFonts w:ascii="Times New Roman" w:hAnsi="Times New Roman" w:cs="Times New Roman"/>
          <w:sz w:val="24"/>
          <w:szCs w:val="24"/>
        </w:rPr>
        <w:t>. For this purpose drug substances are categorized into four classes based on their solubility and permeability parameters namely, Biopharmaceutical Classification System (BCS). BCS considers into account the following three</w:t>
      </w:r>
      <w:r w:rsidRPr="00E42DEA">
        <w:rPr>
          <w:rFonts w:ascii="Times New Roman" w:hAnsi="Times New Roman" w:cs="Times New Roman"/>
          <w:i/>
          <w:sz w:val="24"/>
          <w:szCs w:val="24"/>
        </w:rPr>
        <w:t xml:space="preserve"> in vitro</w:t>
      </w:r>
      <w:r w:rsidRPr="00E42DEA">
        <w:rPr>
          <w:rFonts w:ascii="Times New Roman" w:hAnsi="Times New Roman" w:cs="Times New Roman"/>
          <w:sz w:val="24"/>
          <w:szCs w:val="24"/>
        </w:rPr>
        <w:t xml:space="preserve"> parameters i.e. solubility, permeability and dissolution</w:t>
      </w:r>
      <w:r w:rsidRPr="00E42DEA">
        <w:rPr>
          <w:rFonts w:ascii="Times New Roman" w:hAnsi="Times New Roman" w:cs="Times New Roman"/>
          <w:sz w:val="24"/>
          <w:szCs w:val="24"/>
          <w:vertAlign w:val="superscript"/>
        </w:rPr>
        <w:t>1</w:t>
      </w:r>
      <w:r w:rsidRPr="00E42DEA">
        <w:rPr>
          <w:rFonts w:ascii="Times New Roman" w:hAnsi="Times New Roman" w:cs="Times New Roman"/>
          <w:sz w:val="24"/>
          <w:szCs w:val="24"/>
        </w:rPr>
        <w:t xml:space="preserve">. </w:t>
      </w:r>
    </w:p>
    <w:p w:rsidR="006F3020" w:rsidRPr="00E42DEA" w:rsidRDefault="006F3020" w:rsidP="006F3020">
      <w:pPr>
        <w:spacing w:line="480" w:lineRule="auto"/>
        <w:jc w:val="both"/>
        <w:rPr>
          <w:rFonts w:ascii="Times New Roman" w:hAnsi="Times New Roman" w:cs="Times New Roman"/>
          <w:b/>
          <w:sz w:val="24"/>
          <w:szCs w:val="24"/>
        </w:rPr>
      </w:pPr>
      <w:r w:rsidRPr="00E42DEA">
        <w:rPr>
          <w:rFonts w:ascii="Times New Roman" w:hAnsi="Times New Roman" w:cs="Times New Roman"/>
          <w:b/>
          <w:sz w:val="24"/>
          <w:szCs w:val="24"/>
        </w:rPr>
        <w:t>O</w:t>
      </w:r>
      <w:r>
        <w:rPr>
          <w:rFonts w:ascii="Times New Roman" w:hAnsi="Times New Roman" w:cs="Times New Roman"/>
          <w:b/>
          <w:sz w:val="24"/>
          <w:szCs w:val="24"/>
        </w:rPr>
        <w:t>bjectives of BCS</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 xml:space="preserve"> 1. To improve the efficiency of the drug development and review process by recommending a strategy for identifying expendable clinical bioequivalence test.</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 xml:space="preserve"> 2. To recommend a class of immediate-release (IR) solid oral dosage forms for which bioequivalence may be assessed based on </w:t>
      </w:r>
      <w:r w:rsidRPr="00E42DEA">
        <w:rPr>
          <w:rFonts w:ascii="Times New Roman" w:hAnsi="Times New Roman" w:cs="Times New Roman"/>
          <w:i/>
          <w:sz w:val="24"/>
          <w:szCs w:val="24"/>
        </w:rPr>
        <w:t>in vitro</w:t>
      </w:r>
      <w:r w:rsidRPr="00E42DEA">
        <w:rPr>
          <w:rFonts w:ascii="Times New Roman" w:hAnsi="Times New Roman" w:cs="Times New Roman"/>
          <w:sz w:val="24"/>
          <w:szCs w:val="24"/>
        </w:rPr>
        <w:t xml:space="preserve"> dissolution tests. </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3. To recommend methods for classification according to dosage form dissolution along with the solubility–permeability characteristics of the drug product</w:t>
      </w:r>
      <w:r w:rsidRPr="00E42DEA">
        <w:rPr>
          <w:rFonts w:ascii="Times New Roman" w:hAnsi="Times New Roman" w:cs="Times New Roman"/>
          <w:sz w:val="24"/>
          <w:szCs w:val="24"/>
          <w:vertAlign w:val="superscript"/>
        </w:rPr>
        <w:t>2</w:t>
      </w:r>
      <w:r w:rsidRPr="00E42DEA">
        <w:rPr>
          <w:rFonts w:ascii="Times New Roman" w:hAnsi="Times New Roman" w:cs="Times New Roman"/>
          <w:sz w:val="24"/>
          <w:szCs w:val="24"/>
        </w:rPr>
        <w:t>.</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b/>
          <w:sz w:val="24"/>
          <w:szCs w:val="24"/>
        </w:rPr>
        <w:t>Classes of BCS</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 xml:space="preserve">Class I: High Solubility - High Permeability  </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lastRenderedPageBreak/>
        <w:t xml:space="preserve">Class II: Low Solubility - High Permeability  </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 xml:space="preserve">Class III: High Solubility - Low Permeability  </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 xml:space="preserve">Class IV: Low Solubility - Low Permeability   </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b/>
          <w:sz w:val="24"/>
          <w:szCs w:val="24"/>
        </w:rPr>
        <w:t>Class I</w:t>
      </w:r>
      <w:r w:rsidRPr="00E42DEA">
        <w:rPr>
          <w:rFonts w:ascii="Times New Roman" w:hAnsi="Times New Roman" w:cs="Times New Roman"/>
          <w:sz w:val="24"/>
          <w:szCs w:val="24"/>
        </w:rPr>
        <w:t xml:space="preserve"> drugs exhibits high absorption and a</w:t>
      </w:r>
      <w:r>
        <w:rPr>
          <w:rFonts w:ascii="Times New Roman" w:hAnsi="Times New Roman" w:cs="Times New Roman"/>
          <w:sz w:val="24"/>
          <w:szCs w:val="24"/>
        </w:rPr>
        <w:t xml:space="preserve">s well as high dissolution </w:t>
      </w:r>
      <w:r w:rsidRPr="00E42DEA">
        <w:rPr>
          <w:rFonts w:ascii="Times New Roman" w:hAnsi="Times New Roman" w:cs="Times New Roman"/>
          <w:sz w:val="24"/>
          <w:szCs w:val="24"/>
        </w:rPr>
        <w:t>r</w:t>
      </w:r>
      <w:r>
        <w:rPr>
          <w:rFonts w:ascii="Times New Roman" w:hAnsi="Times New Roman" w:cs="Times New Roman"/>
          <w:sz w:val="24"/>
          <w:szCs w:val="24"/>
        </w:rPr>
        <w:t>ate</w:t>
      </w:r>
      <w:r w:rsidRPr="00E42DEA">
        <w:rPr>
          <w:rFonts w:ascii="Times New Roman" w:hAnsi="Times New Roman" w:cs="Times New Roman"/>
          <w:sz w:val="24"/>
          <w:szCs w:val="24"/>
        </w:rPr>
        <w:t>.  Drug dissolution is the rate limiting step and if the dissolution is very fast then the gastric emptying rate becomes the rate determining step. Rate of absorption is higher than rate</w:t>
      </w:r>
      <w:r>
        <w:rPr>
          <w:rFonts w:ascii="Times New Roman" w:hAnsi="Times New Roman" w:cs="Times New Roman"/>
          <w:sz w:val="24"/>
          <w:szCs w:val="24"/>
        </w:rPr>
        <w:t xml:space="preserve"> of excretion.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w:t>
      </w:r>
      <w:r w:rsidRPr="00E42DEA">
        <w:rPr>
          <w:rFonts w:ascii="Times New Roman" w:hAnsi="Times New Roman" w:cs="Times New Roman"/>
          <w:sz w:val="24"/>
          <w:szCs w:val="24"/>
        </w:rPr>
        <w:t>etoprolol</w:t>
      </w:r>
      <w:proofErr w:type="spellEnd"/>
      <w:proofErr w:type="gramEnd"/>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diltiazem</w:t>
      </w:r>
      <w:proofErr w:type="spellEnd"/>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verapamil</w:t>
      </w:r>
      <w:proofErr w:type="spellEnd"/>
      <w:r>
        <w:rPr>
          <w:rFonts w:ascii="Times New Roman" w:hAnsi="Times New Roman" w:cs="Times New Roman"/>
          <w:sz w:val="24"/>
          <w:szCs w:val="24"/>
        </w:rPr>
        <w:t xml:space="preserve"> and </w:t>
      </w:r>
      <w:proofErr w:type="spellStart"/>
      <w:r w:rsidRPr="00E42DEA">
        <w:rPr>
          <w:rFonts w:ascii="Times New Roman" w:hAnsi="Times New Roman" w:cs="Times New Roman"/>
          <w:sz w:val="24"/>
          <w:szCs w:val="24"/>
        </w:rPr>
        <w:t>propranolol</w:t>
      </w:r>
      <w:proofErr w:type="spellEnd"/>
      <w:r w:rsidRPr="00E42DEA">
        <w:rPr>
          <w:rFonts w:ascii="Times New Roman" w:hAnsi="Times New Roman" w:cs="Times New Roman"/>
          <w:sz w:val="24"/>
          <w:szCs w:val="24"/>
        </w:rPr>
        <w:t xml:space="preserve">.  </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b/>
          <w:sz w:val="24"/>
          <w:szCs w:val="24"/>
        </w:rPr>
        <w:t>Class II</w:t>
      </w:r>
      <w:r w:rsidRPr="00E42DEA">
        <w:rPr>
          <w:rFonts w:ascii="Times New Roman" w:hAnsi="Times New Roman" w:cs="Times New Roman"/>
          <w:sz w:val="24"/>
          <w:szCs w:val="24"/>
        </w:rPr>
        <w:t xml:space="preserve"> d</w:t>
      </w:r>
      <w:r>
        <w:rPr>
          <w:rFonts w:ascii="Times New Roman" w:hAnsi="Times New Roman" w:cs="Times New Roman"/>
          <w:sz w:val="24"/>
          <w:szCs w:val="24"/>
        </w:rPr>
        <w:t>rugs have high absorption rate but their dissolution rate</w:t>
      </w:r>
      <w:r w:rsidRPr="00E42DEA">
        <w:rPr>
          <w:rFonts w:ascii="Times New Roman" w:hAnsi="Times New Roman" w:cs="Times New Roman"/>
          <w:sz w:val="24"/>
          <w:szCs w:val="24"/>
        </w:rPr>
        <w:t xml:space="preserve"> is low. </w:t>
      </w:r>
      <w:r w:rsidRPr="00E42DEA">
        <w:rPr>
          <w:rFonts w:ascii="Times New Roman" w:hAnsi="Times New Roman" w:cs="Times New Roman"/>
          <w:i/>
          <w:sz w:val="24"/>
          <w:szCs w:val="24"/>
        </w:rPr>
        <w:t>In vivo</w:t>
      </w:r>
      <w:r w:rsidRPr="00E42DEA">
        <w:rPr>
          <w:rFonts w:ascii="Times New Roman" w:hAnsi="Times New Roman" w:cs="Times New Roman"/>
          <w:sz w:val="24"/>
          <w:szCs w:val="24"/>
        </w:rPr>
        <w:t xml:space="preserve"> drug dissolution is the rate limiting step for absorptio</w:t>
      </w:r>
      <w:r>
        <w:rPr>
          <w:rFonts w:ascii="Times New Roman" w:hAnsi="Times New Roman" w:cs="Times New Roman"/>
          <w:sz w:val="24"/>
          <w:szCs w:val="24"/>
        </w:rPr>
        <w:t>n except at a higher dose value. The absorption for C</w:t>
      </w:r>
      <w:r w:rsidRPr="00E42DEA">
        <w:rPr>
          <w:rFonts w:ascii="Times New Roman" w:hAnsi="Times New Roman" w:cs="Times New Roman"/>
          <w:sz w:val="24"/>
          <w:szCs w:val="24"/>
        </w:rPr>
        <w:t xml:space="preserve">lass II drugs </w:t>
      </w:r>
      <w:r>
        <w:rPr>
          <w:rFonts w:ascii="Times New Roman" w:hAnsi="Times New Roman" w:cs="Times New Roman"/>
          <w:sz w:val="24"/>
          <w:szCs w:val="24"/>
        </w:rPr>
        <w:t xml:space="preserve">is </w:t>
      </w:r>
      <w:r w:rsidR="00AF7BC7">
        <w:rPr>
          <w:rFonts w:ascii="Times New Roman" w:hAnsi="Times New Roman" w:cs="Times New Roman"/>
          <w:sz w:val="24"/>
          <w:szCs w:val="24"/>
        </w:rPr>
        <w:t xml:space="preserve">slower than </w:t>
      </w:r>
      <w:r>
        <w:rPr>
          <w:rFonts w:ascii="Times New Roman" w:hAnsi="Times New Roman" w:cs="Times New Roman"/>
          <w:sz w:val="24"/>
          <w:szCs w:val="24"/>
        </w:rPr>
        <w:t>that of C</w:t>
      </w:r>
      <w:r w:rsidRPr="00E42DEA">
        <w:rPr>
          <w:rFonts w:ascii="Times New Roman" w:hAnsi="Times New Roman" w:cs="Times New Roman"/>
          <w:sz w:val="24"/>
          <w:szCs w:val="24"/>
        </w:rPr>
        <w:t xml:space="preserve">lass I </w:t>
      </w:r>
      <w:r>
        <w:rPr>
          <w:rFonts w:ascii="Times New Roman" w:hAnsi="Times New Roman" w:cs="Times New Roman"/>
          <w:sz w:val="24"/>
          <w:szCs w:val="24"/>
        </w:rPr>
        <w:t xml:space="preserve">drugs and occurs over </w:t>
      </w:r>
      <w:r w:rsidRPr="00E42DEA">
        <w:rPr>
          <w:rFonts w:ascii="Times New Roman" w:hAnsi="Times New Roman" w:cs="Times New Roman"/>
          <w:sz w:val="24"/>
          <w:szCs w:val="24"/>
        </w:rPr>
        <w:t xml:space="preserve">longer periods of time. </w:t>
      </w:r>
      <w:r w:rsidRPr="00E42DEA">
        <w:rPr>
          <w:rFonts w:ascii="Times New Roman" w:hAnsi="Times New Roman" w:cs="Times New Roman"/>
          <w:i/>
          <w:sz w:val="24"/>
          <w:szCs w:val="24"/>
        </w:rPr>
        <w:t>In vitro-in vivo correlation (IVIVC)</w:t>
      </w:r>
      <w:r>
        <w:rPr>
          <w:rFonts w:ascii="Times New Roman" w:hAnsi="Times New Roman" w:cs="Times New Roman"/>
          <w:sz w:val="24"/>
          <w:szCs w:val="24"/>
        </w:rPr>
        <w:t xml:space="preserve"> is usually accepted for C</w:t>
      </w:r>
      <w:r w:rsidRPr="00E42DEA">
        <w:rPr>
          <w:rFonts w:ascii="Times New Roman" w:hAnsi="Times New Roman" w:cs="Times New Roman"/>
          <w:sz w:val="24"/>
          <w:szCs w:val="24"/>
        </w:rPr>
        <w:t>l</w:t>
      </w:r>
      <w:r>
        <w:rPr>
          <w:rFonts w:ascii="Times New Roman" w:hAnsi="Times New Roman" w:cs="Times New Roman"/>
          <w:sz w:val="24"/>
          <w:szCs w:val="24"/>
        </w:rPr>
        <w:t xml:space="preserve">ass I and Class II drugs. E.g. </w:t>
      </w:r>
      <w:proofErr w:type="spellStart"/>
      <w:r>
        <w:rPr>
          <w:rFonts w:ascii="Times New Roman" w:hAnsi="Times New Roman" w:cs="Times New Roman"/>
          <w:sz w:val="24"/>
          <w:szCs w:val="24"/>
        </w:rPr>
        <w:t>p</w:t>
      </w:r>
      <w:r w:rsidRPr="00E42DEA">
        <w:rPr>
          <w:rFonts w:ascii="Times New Roman" w:hAnsi="Times New Roman" w:cs="Times New Roman"/>
          <w:sz w:val="24"/>
          <w:szCs w:val="24"/>
        </w:rPr>
        <w:t>henytoin</w:t>
      </w:r>
      <w:proofErr w:type="spellEnd"/>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danazol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ketoconazole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mefenamic</w:t>
      </w:r>
      <w:proofErr w:type="spellEnd"/>
      <w:r>
        <w:rPr>
          <w:rFonts w:ascii="Times New Roman" w:hAnsi="Times New Roman" w:cs="Times New Roman"/>
          <w:sz w:val="24"/>
          <w:szCs w:val="24"/>
        </w:rPr>
        <w:t xml:space="preserve"> acid and </w:t>
      </w:r>
      <w:proofErr w:type="spellStart"/>
      <w:r w:rsidRPr="00E42DEA">
        <w:rPr>
          <w:rFonts w:ascii="Times New Roman" w:hAnsi="Times New Roman" w:cs="Times New Roman"/>
          <w:sz w:val="24"/>
          <w:szCs w:val="24"/>
        </w:rPr>
        <w:t>nifedipine</w:t>
      </w:r>
      <w:proofErr w:type="spellEnd"/>
      <w:r w:rsidRPr="00E42DEA">
        <w:rPr>
          <w:rFonts w:ascii="Times New Roman" w:hAnsi="Times New Roman" w:cs="Times New Roman"/>
          <w:sz w:val="24"/>
          <w:szCs w:val="24"/>
        </w:rPr>
        <w:t xml:space="preserve">.  </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 xml:space="preserve">Permeability is </w:t>
      </w:r>
      <w:r>
        <w:rPr>
          <w:rFonts w:ascii="Times New Roman" w:hAnsi="Times New Roman" w:cs="Times New Roman"/>
          <w:sz w:val="24"/>
          <w:szCs w:val="24"/>
        </w:rPr>
        <w:t xml:space="preserve">a </w:t>
      </w:r>
      <w:r w:rsidRPr="00E42DEA">
        <w:rPr>
          <w:rFonts w:ascii="Times New Roman" w:hAnsi="Times New Roman" w:cs="Times New Roman"/>
          <w:sz w:val="24"/>
          <w:szCs w:val="24"/>
        </w:rPr>
        <w:t>rate limiting step in</w:t>
      </w:r>
      <w:r>
        <w:rPr>
          <w:rFonts w:ascii="Times New Roman" w:hAnsi="Times New Roman" w:cs="Times New Roman"/>
          <w:sz w:val="24"/>
          <w:szCs w:val="24"/>
        </w:rPr>
        <w:t xml:space="preserve"> the</w:t>
      </w:r>
      <w:r w:rsidRPr="00E42DEA">
        <w:rPr>
          <w:rFonts w:ascii="Times New Roman" w:hAnsi="Times New Roman" w:cs="Times New Roman"/>
          <w:sz w:val="24"/>
          <w:szCs w:val="24"/>
        </w:rPr>
        <w:t xml:space="preserve"> case of </w:t>
      </w:r>
      <w:r>
        <w:rPr>
          <w:rFonts w:ascii="Times New Roman" w:hAnsi="Times New Roman" w:cs="Times New Roman"/>
          <w:b/>
          <w:sz w:val="24"/>
          <w:szCs w:val="24"/>
        </w:rPr>
        <w:t>C</w:t>
      </w:r>
      <w:r w:rsidRPr="00E42DEA">
        <w:rPr>
          <w:rFonts w:ascii="Times New Roman" w:hAnsi="Times New Roman" w:cs="Times New Roman"/>
          <w:b/>
          <w:sz w:val="24"/>
          <w:szCs w:val="24"/>
        </w:rPr>
        <w:t>lass III</w:t>
      </w:r>
      <w:r w:rsidRPr="00E42DEA">
        <w:rPr>
          <w:rFonts w:ascii="Times New Roman" w:hAnsi="Times New Roman" w:cs="Times New Roman"/>
          <w:sz w:val="24"/>
          <w:szCs w:val="24"/>
        </w:rPr>
        <w:t xml:space="preserve"> drugs</w:t>
      </w:r>
      <w:r>
        <w:rPr>
          <w:rFonts w:ascii="Times New Roman" w:hAnsi="Times New Roman" w:cs="Times New Roman"/>
          <w:sz w:val="24"/>
          <w:szCs w:val="24"/>
        </w:rPr>
        <w:t>. D</w:t>
      </w:r>
      <w:r w:rsidRPr="00E42DEA">
        <w:rPr>
          <w:rFonts w:ascii="Times New Roman" w:hAnsi="Times New Roman" w:cs="Times New Roman"/>
          <w:sz w:val="24"/>
          <w:szCs w:val="24"/>
        </w:rPr>
        <w:t>rug absorp</w:t>
      </w:r>
      <w:r>
        <w:rPr>
          <w:rFonts w:ascii="Times New Roman" w:hAnsi="Times New Roman" w:cs="Times New Roman"/>
          <w:sz w:val="24"/>
          <w:szCs w:val="24"/>
        </w:rPr>
        <w:t xml:space="preserve">tion exhibits there is </w:t>
      </w:r>
      <w:r w:rsidRPr="00E42DEA">
        <w:rPr>
          <w:rFonts w:ascii="Times New Roman" w:hAnsi="Times New Roman" w:cs="Times New Roman"/>
          <w:sz w:val="24"/>
          <w:szCs w:val="24"/>
        </w:rPr>
        <w:t>high variation in the rate and extent of drug absorption. Since the dissolution is rapid, the variation is attributable to alteration of physiology and membrane permeability rather than</w:t>
      </w:r>
      <w:r>
        <w:rPr>
          <w:rFonts w:ascii="Times New Roman" w:hAnsi="Times New Roman" w:cs="Times New Roman"/>
          <w:sz w:val="24"/>
          <w:szCs w:val="24"/>
        </w:rPr>
        <w:t xml:space="preserve"> the dosage form factors. </w:t>
      </w:r>
      <w:proofErr w:type="gramStart"/>
      <w:r>
        <w:rPr>
          <w:rFonts w:ascii="Times New Roman" w:hAnsi="Times New Roman" w:cs="Times New Roman"/>
          <w:sz w:val="24"/>
          <w:szCs w:val="24"/>
        </w:rPr>
        <w:t xml:space="preserve">E.g. </w:t>
      </w:r>
      <w:proofErr w:type="spellStart"/>
      <w:r>
        <w:rPr>
          <w:rFonts w:ascii="Times New Roman" w:hAnsi="Times New Roman" w:cs="Times New Roman"/>
          <w:sz w:val="24"/>
          <w:szCs w:val="24"/>
        </w:rPr>
        <w:t>c</w:t>
      </w:r>
      <w:r w:rsidRPr="00E42DEA">
        <w:rPr>
          <w:rFonts w:ascii="Times New Roman" w:hAnsi="Times New Roman" w:cs="Times New Roman"/>
          <w:sz w:val="24"/>
          <w:szCs w:val="24"/>
        </w:rPr>
        <w:t>imetidine</w:t>
      </w:r>
      <w:proofErr w:type="spellEnd"/>
      <w:r w:rsidRPr="00E42DEA">
        <w:rPr>
          <w:rFonts w:ascii="Times New Roman" w:hAnsi="Times New Roman" w:cs="Times New Roman"/>
          <w:sz w:val="24"/>
          <w:szCs w:val="24"/>
        </w:rPr>
        <w:t xml:space="preserve">, </w:t>
      </w:r>
      <w:r>
        <w:rPr>
          <w:rFonts w:ascii="Times New Roman" w:hAnsi="Times New Roman" w:cs="Times New Roman"/>
          <w:sz w:val="24"/>
          <w:szCs w:val="24"/>
        </w:rPr>
        <w:t>acyclovir, neomycin B and</w:t>
      </w:r>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captopril</w:t>
      </w:r>
      <w:proofErr w:type="spellEnd"/>
      <w:r w:rsidRPr="00E42DEA">
        <w:rPr>
          <w:rFonts w:ascii="Times New Roman" w:hAnsi="Times New Roman" w:cs="Times New Roman"/>
          <w:sz w:val="24"/>
          <w:szCs w:val="24"/>
        </w:rPr>
        <w:t>.</w:t>
      </w:r>
      <w:proofErr w:type="gramEnd"/>
      <w:r w:rsidRPr="00E42DEA">
        <w:rPr>
          <w:rFonts w:ascii="Times New Roman" w:hAnsi="Times New Roman" w:cs="Times New Roman"/>
          <w:sz w:val="24"/>
          <w:szCs w:val="24"/>
        </w:rPr>
        <w:t xml:space="preserve">  </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b/>
          <w:sz w:val="24"/>
          <w:szCs w:val="24"/>
        </w:rPr>
        <w:t>Class IV</w:t>
      </w:r>
      <w:r w:rsidRPr="00E42DEA">
        <w:rPr>
          <w:rFonts w:ascii="Times New Roman" w:hAnsi="Times New Roman" w:cs="Times New Roman"/>
          <w:sz w:val="24"/>
          <w:szCs w:val="24"/>
        </w:rPr>
        <w:t xml:space="preserve"> drugs </w:t>
      </w:r>
      <w:r>
        <w:rPr>
          <w:rFonts w:ascii="Times New Roman" w:hAnsi="Times New Roman" w:cs="Times New Roman"/>
          <w:sz w:val="24"/>
          <w:szCs w:val="24"/>
        </w:rPr>
        <w:t xml:space="preserve">present a number of problems when given Class IV drugs are considered to be suffering from variable bioavailability. </w:t>
      </w:r>
      <w:r w:rsidRPr="00E42DEA">
        <w:rPr>
          <w:rFonts w:ascii="Times New Roman" w:hAnsi="Times New Roman" w:cs="Times New Roman"/>
          <w:sz w:val="24"/>
          <w:szCs w:val="24"/>
        </w:rPr>
        <w:t xml:space="preserve">Some examples of class IV drugs are </w:t>
      </w:r>
      <w:proofErr w:type="spellStart"/>
      <w:r w:rsidRPr="00E42DEA">
        <w:rPr>
          <w:rFonts w:ascii="Times New Roman" w:hAnsi="Times New Roman" w:cs="Times New Roman"/>
          <w:sz w:val="24"/>
          <w:szCs w:val="24"/>
        </w:rPr>
        <w:t>taxol</w:t>
      </w:r>
      <w:proofErr w:type="spellEnd"/>
      <w:r w:rsidRPr="00E42DEA">
        <w:rPr>
          <w:rFonts w:ascii="Times New Roman" w:hAnsi="Times New Roman" w:cs="Times New Roman"/>
          <w:sz w:val="24"/>
          <w:szCs w:val="24"/>
        </w:rPr>
        <w:t xml:space="preserve"> and griseofulvin</w:t>
      </w:r>
      <w:r w:rsidRPr="00E42DEA">
        <w:rPr>
          <w:rFonts w:ascii="Times New Roman" w:hAnsi="Times New Roman" w:cs="Times New Roman"/>
          <w:sz w:val="24"/>
          <w:szCs w:val="24"/>
          <w:vertAlign w:val="superscript"/>
        </w:rPr>
        <w:t>3</w:t>
      </w:r>
      <w:r w:rsidRPr="00E42DEA">
        <w:rPr>
          <w:rFonts w:ascii="Times New Roman" w:hAnsi="Times New Roman" w:cs="Times New Roman"/>
          <w:sz w:val="24"/>
          <w:szCs w:val="24"/>
        </w:rPr>
        <w:t>.</w:t>
      </w:r>
    </w:p>
    <w:p w:rsidR="006F3020" w:rsidRPr="00E42DEA" w:rsidRDefault="006F3020" w:rsidP="006F3020">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Parameters of BCS</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 xml:space="preserve"> In BCS the drugs are classified o</w:t>
      </w:r>
      <w:r>
        <w:rPr>
          <w:rFonts w:ascii="Times New Roman" w:hAnsi="Times New Roman" w:cs="Times New Roman"/>
          <w:sz w:val="24"/>
          <w:szCs w:val="24"/>
        </w:rPr>
        <w:t>n the basis of their solubility and</w:t>
      </w:r>
      <w:r w:rsidRPr="00E42DEA">
        <w:rPr>
          <w:rFonts w:ascii="Times New Roman" w:hAnsi="Times New Roman" w:cs="Times New Roman"/>
          <w:sz w:val="24"/>
          <w:szCs w:val="24"/>
        </w:rPr>
        <w:t xml:space="preserve"> permeability and dissolution parameters. The class boundaries for the parameters are:</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lastRenderedPageBreak/>
        <w:t>1.</w:t>
      </w:r>
      <w:r w:rsidRPr="00E42DEA">
        <w:rPr>
          <w:rFonts w:ascii="Times New Roman" w:hAnsi="Times New Roman" w:cs="Times New Roman"/>
          <w:b/>
          <w:sz w:val="24"/>
          <w:szCs w:val="24"/>
        </w:rPr>
        <w:t xml:space="preserve"> Solubility class boundaries</w:t>
      </w:r>
      <w:r w:rsidRPr="00E42DEA">
        <w:rPr>
          <w:rFonts w:ascii="Times New Roman" w:hAnsi="Times New Roman" w:cs="Times New Roman"/>
          <w:sz w:val="24"/>
          <w:szCs w:val="24"/>
        </w:rPr>
        <w:t xml:space="preserve">- A drug substance is considered </w:t>
      </w:r>
      <w:r>
        <w:rPr>
          <w:rFonts w:ascii="Times New Roman" w:hAnsi="Times New Roman" w:cs="Times New Roman"/>
          <w:sz w:val="24"/>
          <w:szCs w:val="24"/>
        </w:rPr>
        <w:t xml:space="preserve">to be </w:t>
      </w:r>
      <w:r w:rsidRPr="00E42DEA">
        <w:rPr>
          <w:rFonts w:ascii="Times New Roman" w:hAnsi="Times New Roman" w:cs="Times New Roman"/>
          <w:sz w:val="24"/>
          <w:szCs w:val="24"/>
        </w:rPr>
        <w:t>highly soluble when the highest do</w:t>
      </w:r>
      <w:r>
        <w:rPr>
          <w:rFonts w:ascii="Times New Roman" w:hAnsi="Times New Roman" w:cs="Times New Roman"/>
          <w:sz w:val="24"/>
          <w:szCs w:val="24"/>
        </w:rPr>
        <w:t xml:space="preserve">se strength is soluble in 250 </w:t>
      </w:r>
      <w:proofErr w:type="spellStart"/>
      <w:r>
        <w:rPr>
          <w:rFonts w:ascii="Times New Roman" w:hAnsi="Times New Roman" w:cs="Times New Roman"/>
          <w:sz w:val="24"/>
          <w:szCs w:val="24"/>
        </w:rPr>
        <w:t>mL</w:t>
      </w:r>
      <w:proofErr w:type="spellEnd"/>
      <w:r w:rsidRPr="00E42DEA">
        <w:rPr>
          <w:rFonts w:ascii="Times New Roman" w:hAnsi="Times New Roman" w:cs="Times New Roman"/>
          <w:sz w:val="24"/>
          <w:szCs w:val="24"/>
        </w:rPr>
        <w:t xml:space="preserve"> of water over a pH range 1 to 7.5.</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 xml:space="preserve"> 2. </w:t>
      </w:r>
      <w:r w:rsidRPr="00E42DEA">
        <w:rPr>
          <w:rFonts w:ascii="Times New Roman" w:hAnsi="Times New Roman" w:cs="Times New Roman"/>
          <w:b/>
          <w:sz w:val="24"/>
          <w:szCs w:val="24"/>
        </w:rPr>
        <w:t>Permeability class boundaries</w:t>
      </w:r>
      <w:r w:rsidRPr="00E42DEA">
        <w:rPr>
          <w:rFonts w:ascii="Times New Roman" w:hAnsi="Times New Roman" w:cs="Times New Roman"/>
          <w:sz w:val="24"/>
          <w:szCs w:val="24"/>
        </w:rPr>
        <w:t xml:space="preserve">- A drug is considered </w:t>
      </w:r>
      <w:r>
        <w:rPr>
          <w:rFonts w:ascii="Times New Roman" w:hAnsi="Times New Roman" w:cs="Times New Roman"/>
          <w:sz w:val="24"/>
          <w:szCs w:val="24"/>
        </w:rPr>
        <w:t xml:space="preserve">to be </w:t>
      </w:r>
      <w:r w:rsidRPr="00E42DEA">
        <w:rPr>
          <w:rFonts w:ascii="Times New Roman" w:hAnsi="Times New Roman" w:cs="Times New Roman"/>
          <w:sz w:val="24"/>
          <w:szCs w:val="24"/>
        </w:rPr>
        <w:t>highly permeable when the e</w:t>
      </w:r>
      <w:r>
        <w:rPr>
          <w:rFonts w:ascii="Times New Roman" w:hAnsi="Times New Roman" w:cs="Times New Roman"/>
          <w:sz w:val="24"/>
          <w:szCs w:val="24"/>
        </w:rPr>
        <w:t>xtent of absorption in humans i</w:t>
      </w:r>
      <w:r w:rsidRPr="00E42DEA">
        <w:rPr>
          <w:rFonts w:ascii="Times New Roman" w:hAnsi="Times New Roman" w:cs="Times New Roman"/>
          <w:sz w:val="24"/>
          <w:szCs w:val="24"/>
        </w:rPr>
        <w:t>s found to be 90% of an administered dose, based on the mass balance or in comparison to an intravenous dose.</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 xml:space="preserve"> 3. </w:t>
      </w:r>
      <w:r w:rsidRPr="00E42DEA">
        <w:rPr>
          <w:rFonts w:ascii="Times New Roman" w:hAnsi="Times New Roman" w:cs="Times New Roman"/>
          <w:b/>
          <w:sz w:val="24"/>
          <w:szCs w:val="24"/>
        </w:rPr>
        <w:t>Dissolution class boundaries</w:t>
      </w:r>
      <w:r w:rsidRPr="00E42DEA">
        <w:rPr>
          <w:rFonts w:ascii="Times New Roman" w:hAnsi="Times New Roman" w:cs="Times New Roman"/>
          <w:sz w:val="24"/>
          <w:szCs w:val="24"/>
        </w:rPr>
        <w:t xml:space="preserve">- A drug product </w:t>
      </w:r>
      <w:r>
        <w:rPr>
          <w:rFonts w:ascii="Times New Roman" w:hAnsi="Times New Roman" w:cs="Times New Roman"/>
          <w:sz w:val="24"/>
          <w:szCs w:val="24"/>
        </w:rPr>
        <w:t>is considered to be dissolving</w:t>
      </w:r>
      <w:r w:rsidRPr="00E42DEA">
        <w:rPr>
          <w:rFonts w:ascii="Times New Roman" w:hAnsi="Times New Roman" w:cs="Times New Roman"/>
          <w:sz w:val="24"/>
          <w:szCs w:val="24"/>
        </w:rPr>
        <w:t xml:space="preserve"> rapidly when 85% of the labelled amount </w:t>
      </w:r>
      <w:proofErr w:type="gramStart"/>
      <w:r w:rsidRPr="00E42DEA">
        <w:rPr>
          <w:rFonts w:ascii="Times New Roman" w:hAnsi="Times New Roman" w:cs="Times New Roman"/>
          <w:sz w:val="24"/>
          <w:szCs w:val="24"/>
        </w:rPr>
        <w:t xml:space="preserve">of </w:t>
      </w:r>
      <w:r>
        <w:rPr>
          <w:rFonts w:ascii="Times New Roman" w:hAnsi="Times New Roman" w:cs="Times New Roman"/>
          <w:sz w:val="24"/>
          <w:szCs w:val="24"/>
        </w:rPr>
        <w:t xml:space="preserve"> the</w:t>
      </w:r>
      <w:proofErr w:type="gramEnd"/>
      <w:r>
        <w:rPr>
          <w:rFonts w:ascii="Times New Roman" w:hAnsi="Times New Roman" w:cs="Times New Roman"/>
          <w:sz w:val="24"/>
          <w:szCs w:val="24"/>
        </w:rPr>
        <w:t xml:space="preserve"> </w:t>
      </w:r>
      <w:r w:rsidRPr="00E42DEA">
        <w:rPr>
          <w:rFonts w:ascii="Times New Roman" w:hAnsi="Times New Roman" w:cs="Times New Roman"/>
          <w:sz w:val="24"/>
          <w:szCs w:val="24"/>
        </w:rPr>
        <w:t>drug substance di</w:t>
      </w:r>
      <w:r>
        <w:rPr>
          <w:rFonts w:ascii="Times New Roman" w:hAnsi="Times New Roman" w:cs="Times New Roman"/>
          <w:sz w:val="24"/>
          <w:szCs w:val="24"/>
        </w:rPr>
        <w:t>ssolves within 30 minutes, upon usage of</w:t>
      </w:r>
      <w:r w:rsidRPr="00E42DEA">
        <w:rPr>
          <w:rFonts w:ascii="Times New Roman" w:hAnsi="Times New Roman" w:cs="Times New Roman"/>
          <w:sz w:val="24"/>
          <w:szCs w:val="24"/>
        </w:rPr>
        <w:t xml:space="preserve"> USP apparat</w:t>
      </w:r>
      <w:r>
        <w:rPr>
          <w:rFonts w:ascii="Times New Roman" w:hAnsi="Times New Roman" w:cs="Times New Roman"/>
          <w:sz w:val="24"/>
          <w:szCs w:val="24"/>
        </w:rPr>
        <w:t xml:space="preserve">us I or II in a volume of 900 </w:t>
      </w:r>
      <w:proofErr w:type="spellStart"/>
      <w:r>
        <w:rPr>
          <w:rFonts w:ascii="Times New Roman" w:hAnsi="Times New Roman" w:cs="Times New Roman"/>
          <w:sz w:val="24"/>
          <w:szCs w:val="24"/>
        </w:rPr>
        <w:t>mL</w:t>
      </w:r>
      <w:proofErr w:type="spellEnd"/>
      <w:r w:rsidRPr="00E42DEA">
        <w:rPr>
          <w:rFonts w:ascii="Times New Roman" w:hAnsi="Times New Roman" w:cs="Times New Roman"/>
          <w:sz w:val="24"/>
          <w:szCs w:val="24"/>
        </w:rPr>
        <w:t xml:space="preserve"> buffer solution</w:t>
      </w:r>
      <w:r w:rsidRPr="00E42DEA">
        <w:rPr>
          <w:rFonts w:ascii="Times New Roman" w:hAnsi="Times New Roman" w:cs="Times New Roman"/>
          <w:sz w:val="24"/>
          <w:szCs w:val="24"/>
          <w:vertAlign w:val="superscript"/>
        </w:rPr>
        <w:t>3</w:t>
      </w:r>
      <w:r w:rsidRPr="00E42DEA">
        <w:rPr>
          <w:rFonts w:ascii="Times New Roman" w:hAnsi="Times New Roman" w:cs="Times New Roman"/>
          <w:sz w:val="24"/>
          <w:szCs w:val="24"/>
        </w:rPr>
        <w:t>.</w:t>
      </w:r>
    </w:p>
    <w:p w:rsidR="006F3020" w:rsidRPr="00E42DEA" w:rsidRDefault="006F3020" w:rsidP="006F3020">
      <w:pPr>
        <w:spacing w:line="480" w:lineRule="auto"/>
        <w:jc w:val="both"/>
        <w:rPr>
          <w:rFonts w:ascii="Times New Roman" w:hAnsi="Times New Roman" w:cs="Times New Roman"/>
          <w:b/>
          <w:sz w:val="24"/>
          <w:szCs w:val="24"/>
        </w:rPr>
      </w:pPr>
      <w:r w:rsidRPr="00E42DEA">
        <w:rPr>
          <w:rFonts w:ascii="Times New Roman" w:hAnsi="Times New Roman" w:cs="Times New Roman"/>
          <w:sz w:val="24"/>
          <w:szCs w:val="24"/>
        </w:rPr>
        <w:t xml:space="preserve"> </w:t>
      </w:r>
      <w:r>
        <w:rPr>
          <w:rFonts w:ascii="Times New Roman" w:hAnsi="Times New Roman" w:cs="Times New Roman"/>
          <w:b/>
          <w:sz w:val="24"/>
          <w:szCs w:val="24"/>
        </w:rPr>
        <w:t>SOLUBILITY DETERMINATION</w:t>
      </w:r>
    </w:p>
    <w:p w:rsidR="006F3020" w:rsidRPr="00E42DEA" w:rsidRDefault="006F3020" w:rsidP="006F3020">
      <w:pPr>
        <w:spacing w:after="0" w:line="480" w:lineRule="auto"/>
        <w:jc w:val="both"/>
        <w:rPr>
          <w:rFonts w:ascii="Times New Roman" w:eastAsia="Times New Roman" w:hAnsi="Times New Roman" w:cs="Times New Roman"/>
          <w:sz w:val="24"/>
          <w:szCs w:val="24"/>
        </w:rPr>
      </w:pPr>
      <w:r w:rsidRPr="00E42DEA">
        <w:rPr>
          <w:rFonts w:ascii="Times New Roman" w:eastAsia="Times New Roman" w:hAnsi="Times New Roman" w:cs="Times New Roman"/>
          <w:sz w:val="24"/>
          <w:szCs w:val="24"/>
        </w:rPr>
        <w:t xml:space="preserve"> Solubility can be defined as the amount of substance that has passed into solution when equilibrium is attained between the solution and excess (undissolved substance) at a given temperature and pressure. A drug substance or an active pharmaceutical ingredient (API) is considered highly soluble when the highest do</w:t>
      </w:r>
      <w:r>
        <w:rPr>
          <w:rFonts w:ascii="Times New Roman" w:eastAsia="Times New Roman" w:hAnsi="Times New Roman" w:cs="Times New Roman"/>
          <w:sz w:val="24"/>
          <w:szCs w:val="24"/>
        </w:rPr>
        <w:t xml:space="preserve">se strength is soluble in 250 </w:t>
      </w:r>
      <w:proofErr w:type="spellStart"/>
      <w:r>
        <w:rPr>
          <w:rFonts w:ascii="Times New Roman" w:eastAsia="Times New Roman" w:hAnsi="Times New Roman" w:cs="Times New Roman"/>
          <w:sz w:val="24"/>
          <w:szCs w:val="24"/>
        </w:rPr>
        <w:t>mL</w:t>
      </w:r>
      <w:proofErr w:type="spellEnd"/>
      <w:r w:rsidRPr="00E42DEA">
        <w:rPr>
          <w:rFonts w:ascii="Times New Roman" w:eastAsia="Times New Roman" w:hAnsi="Times New Roman" w:cs="Times New Roman"/>
          <w:sz w:val="24"/>
          <w:szCs w:val="24"/>
        </w:rPr>
        <w:t xml:space="preserve"> or less of aqueous medium over a specific pH range. The pH solubility profile of the drug substance is determined at 37±1ºC in aqueous medium with pH in the range of 1-7.5, 1.2-6.8 and 1-8 as per United States Food and Drug Administration (USFDA), World Health Organization (WHO) and European Medicines Academy (EMEA) guidelines. A number of pH conditions for the accurate pH-solubility profile should be evaluated and it depends upon the ionization characteristics of the test drug substance. A minimum of three replicate determinations of solubility in each pH condition should be carried out for accurate result</w:t>
      </w:r>
      <w:r>
        <w:rPr>
          <w:rFonts w:ascii="Times New Roman" w:eastAsia="Times New Roman" w:hAnsi="Times New Roman" w:cs="Times New Roman"/>
          <w:sz w:val="24"/>
          <w:szCs w:val="24"/>
        </w:rPr>
        <w:t>s</w:t>
      </w:r>
      <w:r w:rsidRPr="00E42DEA">
        <w:rPr>
          <w:rFonts w:ascii="Times New Roman" w:eastAsia="Times New Roman" w:hAnsi="Times New Roman" w:cs="Times New Roman"/>
          <w:sz w:val="24"/>
          <w:szCs w:val="24"/>
        </w:rPr>
        <w:t>. Standard buffer solut</w:t>
      </w:r>
      <w:r>
        <w:rPr>
          <w:rFonts w:ascii="Times New Roman" w:eastAsia="Times New Roman" w:hAnsi="Times New Roman" w:cs="Times New Roman"/>
          <w:sz w:val="24"/>
          <w:szCs w:val="24"/>
        </w:rPr>
        <w:t xml:space="preserve">ions described in </w:t>
      </w:r>
      <w:proofErr w:type="spellStart"/>
      <w:r>
        <w:rPr>
          <w:rFonts w:ascii="Times New Roman" w:eastAsia="Times New Roman" w:hAnsi="Times New Roman" w:cs="Times New Roman"/>
          <w:sz w:val="24"/>
          <w:szCs w:val="24"/>
        </w:rPr>
        <w:t>pharmacopoeiae</w:t>
      </w:r>
      <w:proofErr w:type="spellEnd"/>
      <w:r w:rsidRPr="00E42DEA">
        <w:rPr>
          <w:rFonts w:ascii="Times New Roman" w:eastAsia="Times New Roman" w:hAnsi="Times New Roman" w:cs="Times New Roman"/>
          <w:sz w:val="24"/>
          <w:szCs w:val="24"/>
        </w:rPr>
        <w:t xml:space="preserve"> are considered appropriate in solubility studies. Methods other than shake-flask method can also be used to predict the equilibrium solubility of test drug substance. If degradation of drug has occurred because of buffer composition and/or pH, it should be taken into consideration. The concentration of drug substance in </w:t>
      </w:r>
      <w:r w:rsidRPr="00E42DEA">
        <w:rPr>
          <w:rFonts w:ascii="Times New Roman" w:eastAsia="Times New Roman" w:hAnsi="Times New Roman" w:cs="Times New Roman"/>
          <w:sz w:val="24"/>
          <w:szCs w:val="24"/>
        </w:rPr>
        <w:lastRenderedPageBreak/>
        <w:t>selected buffers or pH conditions should be determined using a validated solubility indicating assay method that can distinguish the drug substances from its degradation products</w:t>
      </w:r>
      <w:r w:rsidRPr="00E42DEA">
        <w:rPr>
          <w:rFonts w:ascii="Times New Roman" w:eastAsia="Times New Roman" w:hAnsi="Times New Roman" w:cs="Times New Roman"/>
          <w:sz w:val="24"/>
          <w:szCs w:val="24"/>
          <w:vertAlign w:val="superscript"/>
        </w:rPr>
        <w:t>4</w:t>
      </w:r>
      <w:r w:rsidRPr="00E42DEA">
        <w:rPr>
          <w:rFonts w:ascii="Times New Roman" w:eastAsia="Times New Roman" w:hAnsi="Times New Roman" w:cs="Times New Roman"/>
          <w:sz w:val="24"/>
          <w:szCs w:val="24"/>
        </w:rPr>
        <w:t>.</w:t>
      </w:r>
    </w:p>
    <w:p w:rsidR="006F3020" w:rsidRPr="00E42DEA" w:rsidRDefault="006F3020" w:rsidP="006F302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PERMEABILITY DETERMINATION</w:t>
      </w:r>
    </w:p>
    <w:p w:rsidR="006F3020" w:rsidRPr="00E42DEA" w:rsidRDefault="006F3020" w:rsidP="006F302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Permeability and solubility </w:t>
      </w:r>
      <w:r w:rsidRPr="00E42DEA">
        <w:rPr>
          <w:rFonts w:ascii="Times New Roman" w:eastAsia="Times New Roman" w:hAnsi="Times New Roman" w:cs="Times New Roman"/>
          <w:sz w:val="24"/>
          <w:szCs w:val="24"/>
        </w:rPr>
        <w:t>form the b</w:t>
      </w:r>
      <w:r>
        <w:rPr>
          <w:rFonts w:ascii="Times New Roman" w:eastAsia="Times New Roman" w:hAnsi="Times New Roman" w:cs="Times New Roman"/>
          <w:sz w:val="24"/>
          <w:szCs w:val="24"/>
        </w:rPr>
        <w:t>ackbone of BCS that helps in ass</w:t>
      </w:r>
      <w:r w:rsidRPr="00E42DEA">
        <w:rPr>
          <w:rFonts w:ascii="Times New Roman" w:eastAsia="Times New Roman" w:hAnsi="Times New Roman" w:cs="Times New Roman"/>
          <w:sz w:val="24"/>
          <w:szCs w:val="24"/>
        </w:rPr>
        <w:t>essing oral absorption of drug molecu</w:t>
      </w:r>
      <w:r>
        <w:rPr>
          <w:rFonts w:ascii="Times New Roman" w:eastAsia="Times New Roman" w:hAnsi="Times New Roman" w:cs="Times New Roman"/>
          <w:sz w:val="24"/>
          <w:szCs w:val="24"/>
        </w:rPr>
        <w:t xml:space="preserve">les. Different methods used for the </w:t>
      </w:r>
      <w:r w:rsidRPr="00E42DEA">
        <w:rPr>
          <w:rFonts w:ascii="Times New Roman" w:eastAsia="Times New Roman" w:hAnsi="Times New Roman" w:cs="Times New Roman"/>
          <w:sz w:val="24"/>
          <w:szCs w:val="24"/>
        </w:rPr>
        <w:t>determination of permeability are as follows:</w:t>
      </w:r>
    </w:p>
    <w:p w:rsidR="006F3020" w:rsidRPr="00E42DEA" w:rsidRDefault="006F3020" w:rsidP="006F3020">
      <w:pPr>
        <w:pStyle w:val="ListParagraph"/>
        <w:numPr>
          <w:ilvl w:val="0"/>
          <w:numId w:val="1"/>
        </w:numPr>
        <w:spacing w:line="480" w:lineRule="auto"/>
        <w:jc w:val="both"/>
        <w:rPr>
          <w:rFonts w:ascii="Times New Roman" w:eastAsia="Times New Roman" w:hAnsi="Times New Roman" w:cs="Times New Roman"/>
          <w:sz w:val="24"/>
          <w:szCs w:val="24"/>
        </w:rPr>
      </w:pPr>
      <w:r w:rsidRPr="00E42DEA">
        <w:rPr>
          <w:rFonts w:ascii="Times New Roman" w:eastAsia="Times New Roman" w:hAnsi="Times New Roman" w:cs="Times New Roman"/>
          <w:sz w:val="24"/>
          <w:szCs w:val="24"/>
        </w:rPr>
        <w:t xml:space="preserve">Pharmacokinetic studies in human subjects including mass balance studies and absolute bioavailability (BA) studies or intestinal permeability methods. </w:t>
      </w:r>
    </w:p>
    <w:p w:rsidR="006F3020" w:rsidRPr="00E42DEA" w:rsidRDefault="006F3020" w:rsidP="006F3020">
      <w:pPr>
        <w:pStyle w:val="ListParagraph"/>
        <w:numPr>
          <w:ilvl w:val="0"/>
          <w:numId w:val="1"/>
        </w:numPr>
        <w:spacing w:after="0" w:line="480" w:lineRule="auto"/>
        <w:jc w:val="both"/>
        <w:rPr>
          <w:rFonts w:ascii="Times New Roman" w:eastAsia="Times New Roman" w:hAnsi="Times New Roman" w:cs="Times New Roman"/>
          <w:sz w:val="24"/>
          <w:szCs w:val="24"/>
        </w:rPr>
      </w:pPr>
      <w:r w:rsidRPr="00E42DEA">
        <w:rPr>
          <w:rFonts w:ascii="Times New Roman" w:eastAsia="Times New Roman" w:hAnsi="Times New Roman" w:cs="Times New Roman"/>
          <w:i/>
          <w:sz w:val="24"/>
          <w:szCs w:val="24"/>
        </w:rPr>
        <w:t>In vivo</w:t>
      </w:r>
      <w:r w:rsidRPr="00E42DEA">
        <w:rPr>
          <w:rFonts w:ascii="Times New Roman" w:eastAsia="Times New Roman" w:hAnsi="Times New Roman" w:cs="Times New Roman"/>
          <w:sz w:val="24"/>
          <w:szCs w:val="24"/>
        </w:rPr>
        <w:t xml:space="preserve"> or </w:t>
      </w:r>
      <w:r w:rsidRPr="00E42DEA">
        <w:rPr>
          <w:rFonts w:ascii="Times New Roman" w:eastAsia="Times New Roman" w:hAnsi="Times New Roman" w:cs="Times New Roman"/>
          <w:i/>
          <w:sz w:val="24"/>
          <w:szCs w:val="24"/>
        </w:rPr>
        <w:t>in situ</w:t>
      </w:r>
      <w:r w:rsidRPr="00E42DEA">
        <w:rPr>
          <w:rFonts w:ascii="Times New Roman" w:eastAsia="Times New Roman" w:hAnsi="Times New Roman" w:cs="Times New Roman"/>
          <w:sz w:val="24"/>
          <w:szCs w:val="24"/>
        </w:rPr>
        <w:t xml:space="preserve"> intestinal perfusion in a suitable animal model.</w:t>
      </w:r>
    </w:p>
    <w:p w:rsidR="006F3020" w:rsidRPr="00E42DEA" w:rsidRDefault="006F3020" w:rsidP="006F3020">
      <w:pPr>
        <w:pStyle w:val="ListParagraph"/>
        <w:numPr>
          <w:ilvl w:val="0"/>
          <w:numId w:val="1"/>
        </w:numPr>
        <w:spacing w:after="0" w:line="480" w:lineRule="auto"/>
        <w:jc w:val="both"/>
        <w:rPr>
          <w:rFonts w:ascii="Times New Roman" w:eastAsia="Times New Roman" w:hAnsi="Times New Roman" w:cs="Times New Roman"/>
          <w:sz w:val="24"/>
          <w:szCs w:val="24"/>
        </w:rPr>
      </w:pPr>
      <w:r w:rsidRPr="00E42DEA">
        <w:rPr>
          <w:rFonts w:ascii="Times New Roman" w:eastAsia="Times New Roman" w:hAnsi="Times New Roman" w:cs="Times New Roman"/>
          <w:i/>
          <w:sz w:val="24"/>
          <w:szCs w:val="24"/>
        </w:rPr>
        <w:t>In vitro</w:t>
      </w:r>
      <w:r w:rsidRPr="00E42DEA">
        <w:rPr>
          <w:rFonts w:ascii="Times New Roman" w:eastAsia="Times New Roman" w:hAnsi="Times New Roman" w:cs="Times New Roman"/>
          <w:sz w:val="24"/>
          <w:szCs w:val="24"/>
        </w:rPr>
        <w:t xml:space="preserve"> permeability methods using excised intestinal tissues. </w:t>
      </w:r>
    </w:p>
    <w:p w:rsidR="006F3020" w:rsidRPr="00E42DEA" w:rsidRDefault="006F3020" w:rsidP="006F3020">
      <w:pPr>
        <w:pStyle w:val="ListParagraph"/>
        <w:numPr>
          <w:ilvl w:val="0"/>
          <w:numId w:val="1"/>
        </w:numPr>
        <w:spacing w:after="0" w:line="480" w:lineRule="auto"/>
        <w:jc w:val="both"/>
        <w:rPr>
          <w:rFonts w:ascii="Times New Roman" w:eastAsia="Times New Roman" w:hAnsi="Times New Roman" w:cs="Times New Roman"/>
          <w:sz w:val="24"/>
          <w:szCs w:val="24"/>
        </w:rPr>
      </w:pPr>
      <w:proofErr w:type="spellStart"/>
      <w:r w:rsidRPr="00E42DEA">
        <w:rPr>
          <w:rFonts w:ascii="Times New Roman" w:eastAsia="Times New Roman" w:hAnsi="Times New Roman" w:cs="Times New Roman"/>
          <w:sz w:val="24"/>
          <w:szCs w:val="24"/>
        </w:rPr>
        <w:t>Monolayers</w:t>
      </w:r>
      <w:proofErr w:type="spellEnd"/>
      <w:r w:rsidRPr="00E42DEA">
        <w:rPr>
          <w:rFonts w:ascii="Times New Roman" w:eastAsia="Times New Roman" w:hAnsi="Times New Roman" w:cs="Times New Roman"/>
          <w:sz w:val="24"/>
          <w:szCs w:val="24"/>
        </w:rPr>
        <w:t xml:space="preserve"> of suitable epithelial cells e.g. Caco-2 cells or TC-7 cells. </w:t>
      </w:r>
    </w:p>
    <w:p w:rsidR="006F3020" w:rsidRPr="00E42DEA" w:rsidRDefault="006F3020" w:rsidP="006F3020">
      <w:pPr>
        <w:spacing w:after="0" w:line="480" w:lineRule="auto"/>
        <w:jc w:val="both"/>
        <w:rPr>
          <w:rFonts w:ascii="Times New Roman" w:eastAsia="Times New Roman" w:hAnsi="Times New Roman" w:cs="Times New Roman"/>
          <w:sz w:val="24"/>
          <w:szCs w:val="24"/>
        </w:rPr>
      </w:pPr>
      <w:r w:rsidRPr="00E42DEA">
        <w:rPr>
          <w:rFonts w:ascii="Times New Roman" w:eastAsia="Times New Roman" w:hAnsi="Times New Roman" w:cs="Times New Roman"/>
          <w:b/>
          <w:sz w:val="24"/>
          <w:szCs w:val="24"/>
        </w:rPr>
        <w:t>In mass balance studies,</w:t>
      </w:r>
      <w:r w:rsidRPr="00E42DEA">
        <w:rPr>
          <w:rFonts w:ascii="Times New Roman" w:eastAsia="Times New Roman" w:hAnsi="Times New Roman" w:cs="Times New Roman"/>
          <w:sz w:val="24"/>
          <w:szCs w:val="24"/>
        </w:rPr>
        <w:t xml:space="preserve"> to determine the extent of drug absorption, unlabeled, stable isotopes or radiolabeled drug substances are used. </w:t>
      </w:r>
      <w:r w:rsidRPr="00E42DEA">
        <w:rPr>
          <w:rFonts w:ascii="Times New Roman" w:eastAsia="Times New Roman" w:hAnsi="Times New Roman" w:cs="Times New Roman"/>
          <w:b/>
          <w:sz w:val="24"/>
          <w:szCs w:val="24"/>
        </w:rPr>
        <w:t>In absolute BA studies,</w:t>
      </w:r>
      <w:r w:rsidRPr="00E42DEA">
        <w:rPr>
          <w:rFonts w:ascii="Times New Roman" w:eastAsia="Times New Roman" w:hAnsi="Times New Roman" w:cs="Times New Roman"/>
          <w:sz w:val="24"/>
          <w:szCs w:val="24"/>
        </w:rPr>
        <w:t xml:space="preserve"> oral BA is determined and as reference it is compared against the intravenous BA. </w:t>
      </w:r>
      <w:r w:rsidRPr="00E42DEA">
        <w:rPr>
          <w:rFonts w:ascii="Times New Roman" w:eastAsia="Times New Roman" w:hAnsi="Times New Roman" w:cs="Times New Roman"/>
          <w:b/>
          <w:sz w:val="24"/>
          <w:szCs w:val="24"/>
        </w:rPr>
        <w:t xml:space="preserve">Intestinal perfusion models </w:t>
      </w:r>
      <w:r w:rsidRPr="00E42DEA">
        <w:rPr>
          <w:rFonts w:ascii="Times New Roman" w:eastAsia="Times New Roman" w:hAnsi="Times New Roman" w:cs="Times New Roman"/>
          <w:sz w:val="24"/>
          <w:szCs w:val="24"/>
        </w:rPr>
        <w:t xml:space="preserve">and </w:t>
      </w:r>
      <w:r w:rsidRPr="00E42DEA">
        <w:rPr>
          <w:rFonts w:ascii="Times New Roman" w:eastAsia="Times New Roman" w:hAnsi="Times New Roman" w:cs="Times New Roman"/>
          <w:b/>
          <w:i/>
          <w:sz w:val="24"/>
          <w:szCs w:val="24"/>
        </w:rPr>
        <w:t>in vitro</w:t>
      </w:r>
      <w:r w:rsidRPr="00E42DEA">
        <w:rPr>
          <w:rFonts w:ascii="Times New Roman" w:eastAsia="Times New Roman" w:hAnsi="Times New Roman" w:cs="Times New Roman"/>
          <w:b/>
          <w:sz w:val="24"/>
          <w:szCs w:val="24"/>
        </w:rPr>
        <w:t xml:space="preserve"> methods</w:t>
      </w:r>
      <w:r w:rsidRPr="00E42DEA">
        <w:rPr>
          <w:rFonts w:ascii="Times New Roman" w:eastAsia="Times New Roman" w:hAnsi="Times New Roman" w:cs="Times New Roman"/>
          <w:sz w:val="24"/>
          <w:szCs w:val="24"/>
        </w:rPr>
        <w:t xml:space="preserve"> are recommended for passively transported drugs. An interesting alternative to intestinal tissue models is the use of </w:t>
      </w:r>
      <w:r w:rsidRPr="00E42DEA">
        <w:rPr>
          <w:rFonts w:ascii="Times New Roman" w:eastAsia="Times New Roman" w:hAnsi="Times New Roman" w:cs="Times New Roman"/>
          <w:i/>
          <w:sz w:val="24"/>
          <w:szCs w:val="24"/>
        </w:rPr>
        <w:t>in vitro</w:t>
      </w:r>
      <w:r w:rsidRPr="00E42DEA">
        <w:rPr>
          <w:rFonts w:ascii="Times New Roman" w:eastAsia="Times New Roman" w:hAnsi="Times New Roman" w:cs="Times New Roman"/>
          <w:sz w:val="24"/>
          <w:szCs w:val="24"/>
        </w:rPr>
        <w:t xml:space="preserve"> systems based on the human adenocarcinoma cell line Caco-2. These cells serve as a model of small intestinal tissue due to their ability to transport ions, sugars and peptides. The differentiated cells exhibit the micro-</w:t>
      </w:r>
      <w:proofErr w:type="spellStart"/>
      <w:r w:rsidRPr="00E42DEA">
        <w:rPr>
          <w:rFonts w:ascii="Times New Roman" w:eastAsia="Times New Roman" w:hAnsi="Times New Roman" w:cs="Times New Roman"/>
          <w:sz w:val="24"/>
          <w:szCs w:val="24"/>
        </w:rPr>
        <w:t>villi</w:t>
      </w:r>
      <w:proofErr w:type="spellEnd"/>
      <w:r w:rsidRPr="00E42DEA">
        <w:rPr>
          <w:rFonts w:ascii="Times New Roman" w:eastAsia="Times New Roman" w:hAnsi="Times New Roman" w:cs="Times New Roman"/>
          <w:sz w:val="24"/>
          <w:szCs w:val="24"/>
        </w:rPr>
        <w:t xml:space="preserve"> typical of the small intestinal mucosa and the integral membrane proteins of the brush-border enzymes. They also form the fluid-filled domes typical of a permeable epithelium</w:t>
      </w:r>
      <w:r w:rsidRPr="00E42DEA">
        <w:rPr>
          <w:rFonts w:ascii="Times New Roman" w:eastAsia="Times New Roman" w:hAnsi="Times New Roman" w:cs="Times New Roman"/>
          <w:sz w:val="24"/>
          <w:szCs w:val="24"/>
          <w:vertAlign w:val="superscript"/>
        </w:rPr>
        <w:t>4</w:t>
      </w:r>
      <w:r w:rsidRPr="00E42DEA">
        <w:rPr>
          <w:rFonts w:ascii="Times New Roman" w:eastAsia="Times New Roman" w:hAnsi="Times New Roman" w:cs="Times New Roman"/>
          <w:sz w:val="24"/>
          <w:szCs w:val="24"/>
        </w:rPr>
        <w:t xml:space="preserve">. </w:t>
      </w:r>
    </w:p>
    <w:p w:rsidR="006F3020" w:rsidRPr="00E42DEA" w:rsidRDefault="006F3020" w:rsidP="006F3020">
      <w:pPr>
        <w:spacing w:after="0" w:line="480" w:lineRule="auto"/>
        <w:jc w:val="both"/>
        <w:rPr>
          <w:rFonts w:ascii="Times New Roman" w:eastAsia="Times New Roman" w:hAnsi="Times New Roman" w:cs="Times New Roman"/>
          <w:b/>
          <w:sz w:val="24"/>
          <w:szCs w:val="24"/>
        </w:rPr>
      </w:pPr>
    </w:p>
    <w:p w:rsidR="006F3020" w:rsidRPr="00E42DEA" w:rsidRDefault="006F3020" w:rsidP="006F3020">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DISSOLUTION DETERMINATION</w:t>
      </w:r>
    </w:p>
    <w:p w:rsidR="006F3020" w:rsidRPr="00E42DEA" w:rsidRDefault="006F3020" w:rsidP="006F3020">
      <w:pPr>
        <w:spacing w:line="480" w:lineRule="auto"/>
        <w:jc w:val="both"/>
        <w:rPr>
          <w:rFonts w:ascii="Times New Roman" w:eastAsia="Times New Roman" w:hAnsi="Times New Roman" w:cs="Times New Roman"/>
          <w:sz w:val="24"/>
          <w:szCs w:val="24"/>
        </w:rPr>
      </w:pPr>
      <w:r w:rsidRPr="00E42DEA">
        <w:rPr>
          <w:rFonts w:ascii="Times New Roman" w:eastAsia="Times New Roman" w:hAnsi="Times New Roman" w:cs="Times New Roman"/>
          <w:i/>
          <w:sz w:val="24"/>
          <w:szCs w:val="24"/>
        </w:rPr>
        <w:t>In vitro</w:t>
      </w:r>
      <w:r w:rsidRPr="00E42DEA">
        <w:rPr>
          <w:rFonts w:ascii="Times New Roman" w:eastAsia="Times New Roman" w:hAnsi="Times New Roman" w:cs="Times New Roman"/>
          <w:sz w:val="24"/>
          <w:szCs w:val="24"/>
        </w:rPr>
        <w:t xml:space="preserve"> drug dissolution is mainly influenced by formulation composition and the manufacturing process. According to BCS a drug product is classified as rapidly dissolving </w:t>
      </w:r>
      <w:r w:rsidRPr="00E42DEA">
        <w:rPr>
          <w:rFonts w:ascii="Times New Roman" w:eastAsia="Times New Roman" w:hAnsi="Times New Roman" w:cs="Times New Roman"/>
          <w:sz w:val="24"/>
          <w:szCs w:val="24"/>
        </w:rPr>
        <w:lastRenderedPageBreak/>
        <w:t xml:space="preserve">when not less than 85 % of the labelled amount of the drug substance dissolves in 30 min using the following: </w:t>
      </w:r>
    </w:p>
    <w:p w:rsidR="006F3020" w:rsidRPr="00E42DEA" w:rsidRDefault="006F3020" w:rsidP="006F3020">
      <w:pPr>
        <w:spacing w:line="480" w:lineRule="auto"/>
        <w:jc w:val="both"/>
        <w:rPr>
          <w:rFonts w:ascii="Times New Roman" w:eastAsia="Times New Roman" w:hAnsi="Times New Roman" w:cs="Times New Roman"/>
          <w:sz w:val="24"/>
          <w:szCs w:val="24"/>
        </w:rPr>
      </w:pPr>
      <w:r w:rsidRPr="00E42DEA">
        <w:rPr>
          <w:rFonts w:ascii="Times New Roman" w:eastAsia="Times New Roman" w:hAnsi="Times New Roman" w:cs="Times New Roman"/>
          <w:sz w:val="24"/>
          <w:szCs w:val="24"/>
        </w:rPr>
        <w:t xml:space="preserve">• USP Apparatus 1 (basket) at 100 RPM or USP Apparatus 2 (paddle) at 50 RPM. </w:t>
      </w:r>
    </w:p>
    <w:p w:rsidR="006F3020" w:rsidRPr="00E42DEA" w:rsidRDefault="006F3020" w:rsidP="006F3020">
      <w:pPr>
        <w:spacing w:line="480" w:lineRule="auto"/>
        <w:jc w:val="both"/>
        <w:rPr>
          <w:rFonts w:ascii="Times New Roman" w:eastAsia="Times New Roman" w:hAnsi="Times New Roman" w:cs="Times New Roman"/>
          <w:sz w:val="24"/>
          <w:szCs w:val="24"/>
        </w:rPr>
      </w:pPr>
      <w:r w:rsidRPr="00E42DEA">
        <w:rPr>
          <w:rFonts w:ascii="Times New Roman" w:eastAsia="Times New Roman" w:hAnsi="Times New Roman" w:cs="Times New Roman"/>
          <w:sz w:val="24"/>
          <w:szCs w:val="24"/>
        </w:rPr>
        <w:t>• Dis</w:t>
      </w:r>
      <w:r>
        <w:rPr>
          <w:rFonts w:ascii="Times New Roman" w:eastAsia="Times New Roman" w:hAnsi="Times New Roman" w:cs="Times New Roman"/>
          <w:sz w:val="24"/>
          <w:szCs w:val="24"/>
        </w:rPr>
        <w:t xml:space="preserve">solution medium volume of 900 </w:t>
      </w:r>
      <w:proofErr w:type="spellStart"/>
      <w:r>
        <w:rPr>
          <w:rFonts w:ascii="Times New Roman" w:eastAsia="Times New Roman" w:hAnsi="Times New Roman" w:cs="Times New Roman"/>
          <w:sz w:val="24"/>
          <w:szCs w:val="24"/>
        </w:rPr>
        <w:t>mL</w:t>
      </w:r>
      <w:proofErr w:type="spellEnd"/>
      <w:r w:rsidRPr="00E42DEA">
        <w:rPr>
          <w:rFonts w:ascii="Times New Roman" w:eastAsia="Times New Roman" w:hAnsi="Times New Roman" w:cs="Times New Roman"/>
          <w:sz w:val="24"/>
          <w:szCs w:val="24"/>
        </w:rPr>
        <w:t xml:space="preserve"> or less in each of the following: </w:t>
      </w:r>
    </w:p>
    <w:p w:rsidR="006F3020" w:rsidRPr="00E42DEA" w:rsidRDefault="006F3020" w:rsidP="006F3020">
      <w:pPr>
        <w:spacing w:line="480" w:lineRule="auto"/>
        <w:jc w:val="both"/>
        <w:rPr>
          <w:rFonts w:ascii="Times New Roman" w:eastAsia="Times New Roman" w:hAnsi="Times New Roman" w:cs="Times New Roman"/>
          <w:sz w:val="24"/>
          <w:szCs w:val="24"/>
        </w:rPr>
      </w:pPr>
      <w:r w:rsidRPr="00E42DEA">
        <w:rPr>
          <w:rFonts w:ascii="Times New Roman" w:eastAsia="Times New Roman" w:hAnsi="Times New Roman" w:cs="Times New Roman"/>
          <w:sz w:val="24"/>
          <w:szCs w:val="24"/>
        </w:rPr>
        <w:t xml:space="preserve">1. 0.1 N HCI or simulated gastric fluid (SGF) USP without enzymes </w:t>
      </w:r>
    </w:p>
    <w:p w:rsidR="006F3020" w:rsidRPr="00E42DEA" w:rsidRDefault="006F3020" w:rsidP="006F3020">
      <w:pPr>
        <w:spacing w:line="480" w:lineRule="auto"/>
        <w:jc w:val="both"/>
        <w:rPr>
          <w:rFonts w:ascii="Times New Roman" w:eastAsia="Times New Roman" w:hAnsi="Times New Roman" w:cs="Times New Roman"/>
          <w:sz w:val="24"/>
          <w:szCs w:val="24"/>
        </w:rPr>
      </w:pPr>
      <w:r w:rsidRPr="00E42DEA">
        <w:rPr>
          <w:rFonts w:ascii="Times New Roman" w:eastAsia="Times New Roman" w:hAnsi="Times New Roman" w:cs="Times New Roman"/>
          <w:sz w:val="24"/>
          <w:szCs w:val="24"/>
        </w:rPr>
        <w:t xml:space="preserve">2. </w:t>
      </w:r>
      <w:proofErr w:type="gramStart"/>
      <w:r w:rsidRPr="00E42DEA">
        <w:rPr>
          <w:rFonts w:ascii="Times New Roman" w:eastAsia="Times New Roman" w:hAnsi="Times New Roman" w:cs="Times New Roman"/>
          <w:sz w:val="24"/>
          <w:szCs w:val="24"/>
        </w:rPr>
        <w:t>pH</w:t>
      </w:r>
      <w:proofErr w:type="gramEnd"/>
      <w:r w:rsidRPr="00E42DEA">
        <w:rPr>
          <w:rFonts w:ascii="Times New Roman" w:eastAsia="Times New Roman" w:hAnsi="Times New Roman" w:cs="Times New Roman"/>
          <w:sz w:val="24"/>
          <w:szCs w:val="24"/>
        </w:rPr>
        <w:t xml:space="preserve"> 4.5 buffer </w:t>
      </w:r>
    </w:p>
    <w:p w:rsidR="006F3020" w:rsidRDefault="006F3020" w:rsidP="006F3020">
      <w:pPr>
        <w:spacing w:line="480" w:lineRule="auto"/>
        <w:jc w:val="both"/>
        <w:rPr>
          <w:rFonts w:ascii="Times New Roman" w:eastAsia="Times New Roman" w:hAnsi="Times New Roman" w:cs="Times New Roman"/>
          <w:sz w:val="24"/>
          <w:szCs w:val="24"/>
        </w:rPr>
      </w:pPr>
      <w:r w:rsidRPr="00E42DEA">
        <w:rPr>
          <w:rFonts w:ascii="Times New Roman" w:eastAsia="Times New Roman" w:hAnsi="Times New Roman" w:cs="Times New Roman"/>
          <w:sz w:val="24"/>
          <w:szCs w:val="24"/>
        </w:rPr>
        <w:t xml:space="preserve">3. </w:t>
      </w:r>
      <w:proofErr w:type="gramStart"/>
      <w:r w:rsidRPr="00E42DEA">
        <w:rPr>
          <w:rFonts w:ascii="Times New Roman" w:eastAsia="Times New Roman" w:hAnsi="Times New Roman" w:cs="Times New Roman"/>
          <w:sz w:val="24"/>
          <w:szCs w:val="24"/>
        </w:rPr>
        <w:t>pH</w:t>
      </w:r>
      <w:proofErr w:type="gramEnd"/>
      <w:r w:rsidRPr="00E42DEA">
        <w:rPr>
          <w:rFonts w:ascii="Times New Roman" w:eastAsia="Times New Roman" w:hAnsi="Times New Roman" w:cs="Times New Roman"/>
          <w:sz w:val="24"/>
          <w:szCs w:val="24"/>
        </w:rPr>
        <w:t xml:space="preserve"> 6.8 buffer or simulated intestinal fluid (SIF) USP without enzymes.</w:t>
      </w:r>
    </w:p>
    <w:p w:rsidR="006F3020" w:rsidRPr="00E42DEA" w:rsidRDefault="006F3020" w:rsidP="006F302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Different physicochemical and physiological parameters necessary for drug dissolution in gastro intestinal tract are shown in </w:t>
      </w:r>
      <w:r w:rsidRPr="00871784">
        <w:rPr>
          <w:rFonts w:ascii="Times New Roman" w:eastAsia="Times New Roman" w:hAnsi="Times New Roman" w:cs="Times New Roman"/>
          <w:b/>
          <w:sz w:val="24"/>
          <w:szCs w:val="24"/>
        </w:rPr>
        <w:t>Table.1.1.1</w:t>
      </w:r>
      <w:r>
        <w:rPr>
          <w:rFonts w:ascii="Times New Roman" w:eastAsia="Times New Roman" w:hAnsi="Times New Roman" w:cs="Times New Roman"/>
          <w:sz w:val="24"/>
          <w:szCs w:val="24"/>
        </w:rPr>
        <w:t>.</w:t>
      </w:r>
    </w:p>
    <w:p w:rsidR="006F3020" w:rsidRPr="00E42DEA" w:rsidRDefault="006F3020" w:rsidP="006F3020">
      <w:pPr>
        <w:spacing w:line="480" w:lineRule="auto"/>
        <w:jc w:val="center"/>
        <w:rPr>
          <w:rFonts w:ascii="Times New Roman" w:eastAsia="Times New Roman" w:hAnsi="Times New Roman" w:cs="Times New Roman"/>
          <w:sz w:val="24"/>
          <w:szCs w:val="24"/>
        </w:rPr>
      </w:pPr>
      <w:r>
        <w:rPr>
          <w:rFonts w:ascii="Times New Roman" w:hAnsi="Times New Roman" w:cs="Times New Roman"/>
          <w:b/>
          <w:sz w:val="24"/>
          <w:szCs w:val="24"/>
        </w:rPr>
        <w:t xml:space="preserve">Table.1.1.1: </w:t>
      </w:r>
      <w:r w:rsidRPr="00E42DEA">
        <w:rPr>
          <w:rFonts w:ascii="Times New Roman" w:hAnsi="Times New Roman" w:cs="Times New Roman"/>
          <w:b/>
          <w:sz w:val="24"/>
          <w:szCs w:val="24"/>
        </w:rPr>
        <w:t>Physicochemical and physiological parameters important to drug dissolution in gastro intestinal tract</w:t>
      </w:r>
    </w:p>
    <w:tbl>
      <w:tblPr>
        <w:tblW w:w="0" w:type="auto"/>
        <w:tblLook w:val="04A0"/>
      </w:tblPr>
      <w:tblGrid>
        <w:gridCol w:w="3080"/>
        <w:gridCol w:w="3081"/>
        <w:gridCol w:w="3081"/>
      </w:tblGrid>
      <w:tr w:rsidR="006F3020" w:rsidRPr="00E42DEA" w:rsidTr="00AF7BC7">
        <w:tc>
          <w:tcPr>
            <w:tcW w:w="3080" w:type="dxa"/>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480" w:lineRule="auto"/>
              <w:jc w:val="center"/>
              <w:rPr>
                <w:rFonts w:ascii="Times New Roman" w:hAnsi="Times New Roman" w:cs="Times New Roman"/>
                <w:b/>
                <w:sz w:val="24"/>
                <w:szCs w:val="24"/>
              </w:rPr>
            </w:pPr>
            <w:r w:rsidRPr="00E42DEA">
              <w:rPr>
                <w:rFonts w:ascii="Times New Roman" w:hAnsi="Times New Roman" w:cs="Times New Roman"/>
                <w:b/>
                <w:sz w:val="24"/>
                <w:szCs w:val="24"/>
              </w:rPr>
              <w:t>Factor</w:t>
            </w:r>
          </w:p>
        </w:tc>
        <w:tc>
          <w:tcPr>
            <w:tcW w:w="3081" w:type="dxa"/>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480" w:lineRule="auto"/>
              <w:jc w:val="center"/>
              <w:rPr>
                <w:rFonts w:ascii="Times New Roman" w:hAnsi="Times New Roman" w:cs="Times New Roman"/>
                <w:b/>
                <w:sz w:val="24"/>
                <w:szCs w:val="24"/>
              </w:rPr>
            </w:pPr>
            <w:r w:rsidRPr="00E42DEA">
              <w:rPr>
                <w:rFonts w:ascii="Times New Roman" w:hAnsi="Times New Roman" w:cs="Times New Roman"/>
                <w:b/>
                <w:sz w:val="24"/>
                <w:szCs w:val="24"/>
              </w:rPr>
              <w:t>Physicochemical properties</w:t>
            </w:r>
          </w:p>
        </w:tc>
        <w:tc>
          <w:tcPr>
            <w:tcW w:w="3081" w:type="dxa"/>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480" w:lineRule="auto"/>
              <w:jc w:val="center"/>
              <w:rPr>
                <w:rFonts w:ascii="Times New Roman" w:hAnsi="Times New Roman" w:cs="Times New Roman"/>
                <w:b/>
                <w:sz w:val="24"/>
                <w:szCs w:val="24"/>
              </w:rPr>
            </w:pPr>
            <w:r w:rsidRPr="00E42DEA">
              <w:rPr>
                <w:rFonts w:ascii="Times New Roman" w:hAnsi="Times New Roman" w:cs="Times New Roman"/>
                <w:b/>
                <w:sz w:val="24"/>
                <w:szCs w:val="24"/>
              </w:rPr>
              <w:t>Physiological properties</w:t>
            </w:r>
          </w:p>
        </w:tc>
      </w:tr>
      <w:tr w:rsidR="006F3020" w:rsidRPr="00E42DEA" w:rsidTr="00AF7BC7">
        <w:tc>
          <w:tcPr>
            <w:tcW w:w="3080" w:type="dxa"/>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480" w:lineRule="auto"/>
              <w:jc w:val="center"/>
              <w:rPr>
                <w:rFonts w:ascii="Times New Roman" w:hAnsi="Times New Roman" w:cs="Times New Roman"/>
                <w:sz w:val="24"/>
                <w:szCs w:val="24"/>
              </w:rPr>
            </w:pPr>
            <w:r w:rsidRPr="00E42DEA">
              <w:rPr>
                <w:rFonts w:ascii="Times New Roman" w:hAnsi="Times New Roman" w:cs="Times New Roman"/>
                <w:sz w:val="24"/>
                <w:szCs w:val="24"/>
              </w:rPr>
              <w:t>Surface area of drug</w:t>
            </w:r>
          </w:p>
        </w:tc>
        <w:tc>
          <w:tcPr>
            <w:tcW w:w="3081" w:type="dxa"/>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 xml:space="preserve">Particle size, </w:t>
            </w:r>
            <w:proofErr w:type="spellStart"/>
            <w:r w:rsidRPr="00E42DEA">
              <w:rPr>
                <w:rFonts w:ascii="Times New Roman" w:hAnsi="Times New Roman" w:cs="Times New Roman"/>
                <w:sz w:val="24"/>
                <w:szCs w:val="24"/>
              </w:rPr>
              <w:t>wettability</w:t>
            </w:r>
            <w:proofErr w:type="spellEnd"/>
          </w:p>
        </w:tc>
        <w:tc>
          <w:tcPr>
            <w:tcW w:w="3081" w:type="dxa"/>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Surfactants in gastric juice and bile</w:t>
            </w:r>
          </w:p>
        </w:tc>
      </w:tr>
      <w:tr w:rsidR="006F3020" w:rsidRPr="00E42DEA" w:rsidTr="00AF7BC7">
        <w:tc>
          <w:tcPr>
            <w:tcW w:w="3080" w:type="dxa"/>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480" w:lineRule="auto"/>
              <w:jc w:val="center"/>
              <w:rPr>
                <w:rFonts w:ascii="Times New Roman" w:hAnsi="Times New Roman" w:cs="Times New Roman"/>
                <w:sz w:val="24"/>
                <w:szCs w:val="24"/>
              </w:rPr>
            </w:pPr>
            <w:proofErr w:type="spellStart"/>
            <w:r w:rsidRPr="00E42DEA">
              <w:rPr>
                <w:rFonts w:ascii="Times New Roman" w:hAnsi="Times New Roman" w:cs="Times New Roman"/>
                <w:sz w:val="24"/>
                <w:szCs w:val="24"/>
              </w:rPr>
              <w:t>Diffusitivity</w:t>
            </w:r>
            <w:proofErr w:type="spellEnd"/>
            <w:r w:rsidRPr="00E42DEA">
              <w:rPr>
                <w:rFonts w:ascii="Times New Roman" w:hAnsi="Times New Roman" w:cs="Times New Roman"/>
                <w:sz w:val="24"/>
                <w:szCs w:val="24"/>
              </w:rPr>
              <w:t xml:space="preserve"> of drug</w:t>
            </w:r>
          </w:p>
        </w:tc>
        <w:tc>
          <w:tcPr>
            <w:tcW w:w="3081" w:type="dxa"/>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Molecular size</w:t>
            </w:r>
          </w:p>
        </w:tc>
        <w:tc>
          <w:tcPr>
            <w:tcW w:w="3081" w:type="dxa"/>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Viscosity of luminal contents</w:t>
            </w:r>
          </w:p>
        </w:tc>
      </w:tr>
      <w:tr w:rsidR="006F3020" w:rsidRPr="00E42DEA" w:rsidTr="00AF7BC7">
        <w:tc>
          <w:tcPr>
            <w:tcW w:w="3080" w:type="dxa"/>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480" w:lineRule="auto"/>
              <w:jc w:val="center"/>
              <w:rPr>
                <w:rFonts w:ascii="Times New Roman" w:hAnsi="Times New Roman" w:cs="Times New Roman"/>
                <w:sz w:val="24"/>
                <w:szCs w:val="24"/>
              </w:rPr>
            </w:pPr>
            <w:r w:rsidRPr="00E42DEA">
              <w:rPr>
                <w:rFonts w:ascii="Times New Roman" w:hAnsi="Times New Roman" w:cs="Times New Roman"/>
                <w:sz w:val="24"/>
                <w:szCs w:val="24"/>
              </w:rPr>
              <w:t>Boundary layer thickness</w:t>
            </w:r>
          </w:p>
        </w:tc>
        <w:tc>
          <w:tcPr>
            <w:tcW w:w="3081" w:type="dxa"/>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Concentration of the drug</w:t>
            </w:r>
          </w:p>
        </w:tc>
        <w:tc>
          <w:tcPr>
            <w:tcW w:w="3081" w:type="dxa"/>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Motility patterns and flow rate</w:t>
            </w:r>
          </w:p>
        </w:tc>
      </w:tr>
      <w:tr w:rsidR="006F3020" w:rsidRPr="00E42DEA" w:rsidTr="00AF7BC7">
        <w:tc>
          <w:tcPr>
            <w:tcW w:w="3080" w:type="dxa"/>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480" w:lineRule="auto"/>
              <w:jc w:val="center"/>
              <w:rPr>
                <w:rFonts w:ascii="Times New Roman" w:hAnsi="Times New Roman" w:cs="Times New Roman"/>
                <w:sz w:val="24"/>
                <w:szCs w:val="24"/>
              </w:rPr>
            </w:pPr>
            <w:r w:rsidRPr="00E42DEA">
              <w:rPr>
                <w:rFonts w:ascii="Times New Roman" w:hAnsi="Times New Roman" w:cs="Times New Roman"/>
                <w:sz w:val="24"/>
                <w:szCs w:val="24"/>
              </w:rPr>
              <w:t>Solubility</w:t>
            </w:r>
          </w:p>
        </w:tc>
        <w:tc>
          <w:tcPr>
            <w:tcW w:w="3081" w:type="dxa"/>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proofErr w:type="spellStart"/>
            <w:r w:rsidRPr="00E42DEA">
              <w:rPr>
                <w:rFonts w:ascii="Times New Roman" w:hAnsi="Times New Roman" w:cs="Times New Roman"/>
                <w:sz w:val="24"/>
                <w:szCs w:val="24"/>
              </w:rPr>
              <w:t>Hydrophilicity</w:t>
            </w:r>
            <w:proofErr w:type="spellEnd"/>
            <w:r w:rsidRPr="00E42DEA">
              <w:rPr>
                <w:rFonts w:ascii="Times New Roman" w:hAnsi="Times New Roman" w:cs="Times New Roman"/>
                <w:sz w:val="24"/>
                <w:szCs w:val="24"/>
              </w:rPr>
              <w:t>, crystal structure, solubilisation</w:t>
            </w:r>
          </w:p>
        </w:tc>
        <w:tc>
          <w:tcPr>
            <w:tcW w:w="3081" w:type="dxa"/>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pH, buffer capacity, bile and food composition</w:t>
            </w:r>
          </w:p>
        </w:tc>
      </w:tr>
      <w:tr w:rsidR="006F3020" w:rsidRPr="00E42DEA" w:rsidTr="00AF7BC7">
        <w:tc>
          <w:tcPr>
            <w:tcW w:w="3080" w:type="dxa"/>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Amount of drug already dissolved</w:t>
            </w:r>
          </w:p>
        </w:tc>
        <w:tc>
          <w:tcPr>
            <w:tcW w:w="3081" w:type="dxa"/>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 xml:space="preserve">Hydrophilic, </w:t>
            </w:r>
            <w:proofErr w:type="spellStart"/>
            <w:r w:rsidRPr="00E42DEA">
              <w:rPr>
                <w:rFonts w:ascii="Times New Roman" w:hAnsi="Times New Roman" w:cs="Times New Roman"/>
                <w:sz w:val="24"/>
                <w:szCs w:val="24"/>
              </w:rPr>
              <w:t>lipophilic</w:t>
            </w:r>
            <w:proofErr w:type="spellEnd"/>
            <w:r w:rsidRPr="00E42DEA">
              <w:rPr>
                <w:rFonts w:ascii="Times New Roman" w:hAnsi="Times New Roman" w:cs="Times New Roman"/>
                <w:sz w:val="24"/>
                <w:szCs w:val="24"/>
              </w:rPr>
              <w:t xml:space="preserve"> nature of the drug</w:t>
            </w:r>
          </w:p>
        </w:tc>
        <w:tc>
          <w:tcPr>
            <w:tcW w:w="3081" w:type="dxa"/>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Permeability</w:t>
            </w:r>
          </w:p>
        </w:tc>
      </w:tr>
      <w:tr w:rsidR="006F3020" w:rsidRPr="00E42DEA" w:rsidTr="00AF7BC7">
        <w:tc>
          <w:tcPr>
            <w:tcW w:w="3080" w:type="dxa"/>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480" w:lineRule="auto"/>
              <w:jc w:val="center"/>
              <w:rPr>
                <w:rFonts w:ascii="Times New Roman" w:hAnsi="Times New Roman" w:cs="Times New Roman"/>
                <w:sz w:val="24"/>
                <w:szCs w:val="24"/>
              </w:rPr>
            </w:pPr>
            <w:r w:rsidRPr="00E42DEA">
              <w:rPr>
                <w:rFonts w:ascii="Times New Roman" w:hAnsi="Times New Roman" w:cs="Times New Roman"/>
                <w:sz w:val="24"/>
                <w:szCs w:val="24"/>
              </w:rPr>
              <w:lastRenderedPageBreak/>
              <w:t>Volume of solvent available</w:t>
            </w:r>
          </w:p>
        </w:tc>
        <w:tc>
          <w:tcPr>
            <w:tcW w:w="3081" w:type="dxa"/>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Depends upon type of body fluid</w:t>
            </w:r>
          </w:p>
        </w:tc>
        <w:tc>
          <w:tcPr>
            <w:tcW w:w="3081" w:type="dxa"/>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Secretion, co-administered fluids</w:t>
            </w:r>
          </w:p>
        </w:tc>
      </w:tr>
    </w:tbl>
    <w:p w:rsidR="006F3020" w:rsidRPr="00E42DEA" w:rsidRDefault="006F3020" w:rsidP="006F3020">
      <w:pPr>
        <w:spacing w:line="480" w:lineRule="auto"/>
        <w:jc w:val="both"/>
        <w:rPr>
          <w:rFonts w:ascii="Times New Roman" w:hAnsi="Times New Roman" w:cs="Times New Roman"/>
          <w:sz w:val="24"/>
          <w:szCs w:val="24"/>
        </w:rPr>
      </w:pPr>
    </w:p>
    <w:p w:rsidR="006F3020" w:rsidRPr="00E42DEA" w:rsidRDefault="006F3020" w:rsidP="006F3020">
      <w:pPr>
        <w:spacing w:line="480" w:lineRule="auto"/>
        <w:jc w:val="both"/>
        <w:rPr>
          <w:rFonts w:ascii="Times New Roman" w:hAnsi="Times New Roman" w:cs="Times New Roman"/>
          <w:b/>
          <w:sz w:val="24"/>
          <w:szCs w:val="24"/>
        </w:rPr>
      </w:pPr>
      <w:r w:rsidRPr="00E42DEA">
        <w:rPr>
          <w:rFonts w:ascii="Times New Roman" w:hAnsi="Times New Roman" w:cs="Times New Roman"/>
          <w:b/>
          <w:sz w:val="24"/>
          <w:szCs w:val="24"/>
        </w:rPr>
        <w:t>Methods for enhancing the dissolution and a</w:t>
      </w:r>
      <w:r>
        <w:rPr>
          <w:rFonts w:ascii="Times New Roman" w:hAnsi="Times New Roman" w:cs="Times New Roman"/>
          <w:b/>
          <w:sz w:val="24"/>
          <w:szCs w:val="24"/>
        </w:rPr>
        <w:t>bsorption of BCS class II drugs</w:t>
      </w:r>
    </w:p>
    <w:p w:rsidR="006F3020" w:rsidRPr="00E42DEA" w:rsidRDefault="006F3020" w:rsidP="006F3020">
      <w:pPr>
        <w:spacing w:line="480" w:lineRule="auto"/>
        <w:jc w:val="both"/>
        <w:rPr>
          <w:rFonts w:ascii="Times New Roman" w:hAnsi="Times New Roman" w:cs="Times New Roman"/>
          <w:b/>
          <w:sz w:val="24"/>
          <w:szCs w:val="24"/>
        </w:rPr>
      </w:pPr>
      <w:r w:rsidRPr="00E42DEA">
        <w:rPr>
          <w:rFonts w:ascii="Times New Roman" w:hAnsi="Times New Roman" w:cs="Times New Roman"/>
          <w:sz w:val="24"/>
          <w:szCs w:val="24"/>
        </w:rPr>
        <w:t xml:space="preserve"> </w:t>
      </w:r>
      <w:r w:rsidRPr="00E42DEA">
        <w:rPr>
          <w:rFonts w:ascii="Times New Roman" w:hAnsi="Times New Roman" w:cs="Times New Roman"/>
          <w:b/>
          <w:sz w:val="24"/>
          <w:szCs w:val="24"/>
        </w:rPr>
        <w:t>Methods for enhancing</w:t>
      </w:r>
      <w:r>
        <w:rPr>
          <w:rFonts w:ascii="Times New Roman" w:hAnsi="Times New Roman" w:cs="Times New Roman"/>
          <w:b/>
          <w:sz w:val="24"/>
          <w:szCs w:val="24"/>
        </w:rPr>
        <w:t xml:space="preserve"> the solubility of drugs</w:t>
      </w:r>
    </w:p>
    <w:p w:rsidR="006F3020" w:rsidRPr="00E42DEA" w:rsidRDefault="006F3020" w:rsidP="006F3020">
      <w:pPr>
        <w:pStyle w:val="ListParagraph"/>
        <w:numPr>
          <w:ilvl w:val="0"/>
          <w:numId w:val="3"/>
        </w:num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Buffering the pH of microenvironment</w:t>
      </w:r>
      <w:r>
        <w:rPr>
          <w:rFonts w:ascii="Times New Roman" w:hAnsi="Times New Roman" w:cs="Times New Roman"/>
          <w:sz w:val="24"/>
          <w:szCs w:val="24"/>
        </w:rPr>
        <w:t>.</w:t>
      </w:r>
      <w:r w:rsidRPr="00E42DEA">
        <w:rPr>
          <w:rFonts w:ascii="Times New Roman" w:hAnsi="Times New Roman" w:cs="Times New Roman"/>
          <w:sz w:val="24"/>
          <w:szCs w:val="24"/>
        </w:rPr>
        <w:t xml:space="preserve"> </w:t>
      </w:r>
    </w:p>
    <w:p w:rsidR="006F3020" w:rsidRPr="00E42DEA" w:rsidRDefault="006F3020" w:rsidP="006F3020">
      <w:pPr>
        <w:pStyle w:val="ListParagraph"/>
        <w:numPr>
          <w:ilvl w:val="0"/>
          <w:numId w:val="3"/>
        </w:num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Use of salts of weak acids and weak bases</w:t>
      </w:r>
      <w:r>
        <w:rPr>
          <w:rFonts w:ascii="Times New Roman" w:hAnsi="Times New Roman" w:cs="Times New Roman"/>
          <w:sz w:val="24"/>
          <w:szCs w:val="24"/>
        </w:rPr>
        <w:t>.</w:t>
      </w:r>
      <w:r w:rsidRPr="00E42DEA">
        <w:rPr>
          <w:rFonts w:ascii="Times New Roman" w:hAnsi="Times New Roman" w:cs="Times New Roman"/>
          <w:sz w:val="24"/>
          <w:szCs w:val="24"/>
        </w:rPr>
        <w:t xml:space="preserve"> </w:t>
      </w:r>
    </w:p>
    <w:p w:rsidR="006F3020" w:rsidRPr="00E42DEA" w:rsidRDefault="006F3020" w:rsidP="006F3020">
      <w:pPr>
        <w:pStyle w:val="ListParagraph"/>
        <w:numPr>
          <w:ilvl w:val="0"/>
          <w:numId w:val="3"/>
        </w:num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Use of solvates and hydrates</w:t>
      </w:r>
      <w:r>
        <w:rPr>
          <w:rFonts w:ascii="Times New Roman" w:hAnsi="Times New Roman" w:cs="Times New Roman"/>
          <w:sz w:val="24"/>
          <w:szCs w:val="24"/>
        </w:rPr>
        <w:t>.</w:t>
      </w:r>
      <w:r w:rsidRPr="00E42DEA">
        <w:rPr>
          <w:rFonts w:ascii="Times New Roman" w:hAnsi="Times New Roman" w:cs="Times New Roman"/>
          <w:sz w:val="24"/>
          <w:szCs w:val="24"/>
        </w:rPr>
        <w:t xml:space="preserve"> </w:t>
      </w:r>
    </w:p>
    <w:p w:rsidR="006F3020" w:rsidRPr="00E42DEA" w:rsidRDefault="006F3020" w:rsidP="006F3020">
      <w:pPr>
        <w:pStyle w:val="ListParagraph"/>
        <w:numPr>
          <w:ilvl w:val="0"/>
          <w:numId w:val="3"/>
        </w:num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Use of selected polymorphic forms</w:t>
      </w:r>
      <w:r>
        <w:rPr>
          <w:rFonts w:ascii="Times New Roman" w:hAnsi="Times New Roman" w:cs="Times New Roman"/>
          <w:sz w:val="24"/>
          <w:szCs w:val="24"/>
        </w:rPr>
        <w:t>.</w:t>
      </w:r>
      <w:r w:rsidRPr="00E42DEA">
        <w:rPr>
          <w:rFonts w:ascii="Times New Roman" w:hAnsi="Times New Roman" w:cs="Times New Roman"/>
          <w:sz w:val="24"/>
          <w:szCs w:val="24"/>
        </w:rPr>
        <w:t xml:space="preserve"> </w:t>
      </w:r>
    </w:p>
    <w:p w:rsidR="006F3020" w:rsidRPr="00E42DEA" w:rsidRDefault="006F3020" w:rsidP="006F3020">
      <w:pPr>
        <w:pStyle w:val="ListParagraph"/>
        <w:numPr>
          <w:ilvl w:val="0"/>
          <w:numId w:val="3"/>
        </w:numPr>
        <w:spacing w:line="480" w:lineRule="auto"/>
        <w:jc w:val="both"/>
        <w:rPr>
          <w:rFonts w:ascii="Times New Roman" w:hAnsi="Times New Roman" w:cs="Times New Roman"/>
          <w:sz w:val="24"/>
          <w:szCs w:val="24"/>
        </w:rPr>
      </w:pPr>
      <w:proofErr w:type="spellStart"/>
      <w:r w:rsidRPr="00E42DEA">
        <w:rPr>
          <w:rFonts w:ascii="Times New Roman" w:hAnsi="Times New Roman" w:cs="Times New Roman"/>
          <w:sz w:val="24"/>
          <w:szCs w:val="24"/>
        </w:rPr>
        <w:t>Complexation</w:t>
      </w:r>
      <w:proofErr w:type="spellEnd"/>
      <w:r>
        <w:rPr>
          <w:rFonts w:ascii="Times New Roman" w:hAnsi="Times New Roman" w:cs="Times New Roman"/>
          <w:sz w:val="24"/>
          <w:szCs w:val="24"/>
        </w:rPr>
        <w:t>.</w:t>
      </w:r>
      <w:r w:rsidRPr="00E42DEA">
        <w:rPr>
          <w:rFonts w:ascii="Times New Roman" w:hAnsi="Times New Roman" w:cs="Times New Roman"/>
          <w:sz w:val="24"/>
          <w:szCs w:val="24"/>
        </w:rPr>
        <w:t xml:space="preserve"> </w:t>
      </w:r>
    </w:p>
    <w:p w:rsidR="006F3020" w:rsidRPr="00E42DEA" w:rsidRDefault="006F3020" w:rsidP="006F3020">
      <w:pPr>
        <w:pStyle w:val="ListParagraph"/>
        <w:numPr>
          <w:ilvl w:val="0"/>
          <w:numId w:val="3"/>
        </w:numPr>
        <w:spacing w:line="480" w:lineRule="auto"/>
        <w:jc w:val="both"/>
        <w:rPr>
          <w:rFonts w:ascii="Times New Roman" w:hAnsi="Times New Roman" w:cs="Times New Roman"/>
          <w:sz w:val="24"/>
          <w:szCs w:val="24"/>
        </w:rPr>
      </w:pPr>
      <w:proofErr w:type="spellStart"/>
      <w:r w:rsidRPr="00E42DEA">
        <w:rPr>
          <w:rFonts w:ascii="Times New Roman" w:hAnsi="Times New Roman" w:cs="Times New Roman"/>
          <w:sz w:val="24"/>
          <w:szCs w:val="24"/>
        </w:rPr>
        <w:t>Prodrug</w:t>
      </w:r>
      <w:proofErr w:type="spellEnd"/>
      <w:r w:rsidRPr="00E42DEA">
        <w:rPr>
          <w:rFonts w:ascii="Times New Roman" w:hAnsi="Times New Roman" w:cs="Times New Roman"/>
          <w:sz w:val="24"/>
          <w:szCs w:val="24"/>
        </w:rPr>
        <w:t xml:space="preserve"> approach</w:t>
      </w:r>
      <w:r>
        <w:rPr>
          <w:rFonts w:ascii="Times New Roman" w:hAnsi="Times New Roman" w:cs="Times New Roman"/>
          <w:sz w:val="24"/>
          <w:szCs w:val="24"/>
        </w:rPr>
        <w:t>.</w:t>
      </w:r>
      <w:r w:rsidRPr="00E42DEA">
        <w:rPr>
          <w:rFonts w:ascii="Times New Roman" w:hAnsi="Times New Roman" w:cs="Times New Roman"/>
          <w:sz w:val="24"/>
          <w:szCs w:val="24"/>
        </w:rPr>
        <w:t xml:space="preserve"> </w:t>
      </w:r>
    </w:p>
    <w:p w:rsidR="006F3020" w:rsidRPr="00E42DEA" w:rsidRDefault="006F3020" w:rsidP="006F3020">
      <w:pPr>
        <w:pStyle w:val="ListParagraph"/>
        <w:numPr>
          <w:ilvl w:val="0"/>
          <w:numId w:val="3"/>
        </w:num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Use of surfactants</w:t>
      </w:r>
      <w:r w:rsidRPr="00E42DEA">
        <w:rPr>
          <w:rFonts w:ascii="Times New Roman" w:hAnsi="Times New Roman" w:cs="Times New Roman"/>
          <w:sz w:val="24"/>
          <w:szCs w:val="24"/>
          <w:vertAlign w:val="superscript"/>
        </w:rPr>
        <w:t>3</w:t>
      </w:r>
      <w:r w:rsidRPr="00E42DEA">
        <w:rPr>
          <w:rFonts w:ascii="Times New Roman" w:hAnsi="Times New Roman" w:cs="Times New Roman"/>
          <w:sz w:val="24"/>
          <w:szCs w:val="24"/>
        </w:rPr>
        <w:t xml:space="preserve">. </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b/>
          <w:sz w:val="24"/>
          <w:szCs w:val="24"/>
        </w:rPr>
        <w:t>Methods enhancing the surface area of the drug</w:t>
      </w:r>
    </w:p>
    <w:p w:rsidR="006F3020" w:rsidRPr="00E42DEA" w:rsidRDefault="006F3020" w:rsidP="006F3020">
      <w:pPr>
        <w:pStyle w:val="ListParagraph"/>
        <w:numPr>
          <w:ilvl w:val="0"/>
          <w:numId w:val="2"/>
        </w:numPr>
        <w:spacing w:line="480" w:lineRule="auto"/>
        <w:jc w:val="both"/>
        <w:rPr>
          <w:rFonts w:ascii="Times New Roman" w:hAnsi="Times New Roman" w:cs="Times New Roman"/>
          <w:sz w:val="24"/>
          <w:szCs w:val="24"/>
        </w:rPr>
      </w:pPr>
      <w:proofErr w:type="spellStart"/>
      <w:r w:rsidRPr="00E42DEA">
        <w:rPr>
          <w:rFonts w:ascii="Times New Roman" w:hAnsi="Times New Roman" w:cs="Times New Roman"/>
          <w:sz w:val="24"/>
          <w:szCs w:val="24"/>
        </w:rPr>
        <w:t>Micronization</w:t>
      </w:r>
      <w:proofErr w:type="spellEnd"/>
      <w:r>
        <w:rPr>
          <w:rFonts w:ascii="Times New Roman" w:hAnsi="Times New Roman" w:cs="Times New Roman"/>
          <w:sz w:val="24"/>
          <w:szCs w:val="24"/>
        </w:rPr>
        <w:t>.</w:t>
      </w:r>
    </w:p>
    <w:p w:rsidR="006F3020" w:rsidRPr="00E42DEA" w:rsidRDefault="006F3020" w:rsidP="006F3020">
      <w:pPr>
        <w:pStyle w:val="ListParagraph"/>
        <w:numPr>
          <w:ilvl w:val="0"/>
          <w:numId w:val="2"/>
        </w:num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Use of surfactants (Enhancing effective surface area by facilitating proper wetting)</w:t>
      </w:r>
      <w:r>
        <w:rPr>
          <w:rFonts w:ascii="Times New Roman" w:hAnsi="Times New Roman" w:cs="Times New Roman"/>
          <w:sz w:val="24"/>
          <w:szCs w:val="24"/>
        </w:rPr>
        <w:t>.</w:t>
      </w:r>
      <w:r w:rsidRPr="00E42DEA">
        <w:rPr>
          <w:rFonts w:ascii="Times New Roman" w:hAnsi="Times New Roman" w:cs="Times New Roman"/>
          <w:sz w:val="24"/>
          <w:szCs w:val="24"/>
        </w:rPr>
        <w:t xml:space="preserve"> </w:t>
      </w:r>
    </w:p>
    <w:p w:rsidR="006F3020" w:rsidRPr="00E42DEA" w:rsidRDefault="006F3020" w:rsidP="006F3020">
      <w:pPr>
        <w:pStyle w:val="ListParagraph"/>
        <w:numPr>
          <w:ilvl w:val="0"/>
          <w:numId w:val="2"/>
        </w:num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Solvent deposition (Depositing poorly soluble drugs on inert materials)</w:t>
      </w:r>
      <w:r>
        <w:rPr>
          <w:rFonts w:ascii="Times New Roman" w:hAnsi="Times New Roman" w:cs="Times New Roman"/>
          <w:sz w:val="24"/>
          <w:szCs w:val="24"/>
        </w:rPr>
        <w:t>.</w:t>
      </w:r>
    </w:p>
    <w:p w:rsidR="006F3020" w:rsidRPr="00E42DEA" w:rsidRDefault="006F3020" w:rsidP="006F3020">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Solid dispersions (d</w:t>
      </w:r>
      <w:r w:rsidRPr="00E42DEA">
        <w:rPr>
          <w:rFonts w:ascii="Times New Roman" w:hAnsi="Times New Roman" w:cs="Times New Roman"/>
          <w:sz w:val="24"/>
          <w:szCs w:val="24"/>
        </w:rPr>
        <w:t>ispersion</w:t>
      </w:r>
      <w:r>
        <w:rPr>
          <w:rFonts w:ascii="Times New Roman" w:hAnsi="Times New Roman" w:cs="Times New Roman"/>
          <w:sz w:val="24"/>
          <w:szCs w:val="24"/>
        </w:rPr>
        <w:t>s</w:t>
      </w:r>
      <w:r w:rsidRPr="00E42DEA">
        <w:rPr>
          <w:rFonts w:ascii="Times New Roman" w:hAnsi="Times New Roman" w:cs="Times New Roman"/>
          <w:sz w:val="24"/>
          <w:szCs w:val="24"/>
        </w:rPr>
        <w:t xml:space="preserve"> of drugs in </w:t>
      </w:r>
      <w:r>
        <w:rPr>
          <w:rFonts w:ascii="Times New Roman" w:hAnsi="Times New Roman" w:cs="Times New Roman"/>
          <w:sz w:val="24"/>
          <w:szCs w:val="24"/>
        </w:rPr>
        <w:t>solid matrices</w:t>
      </w:r>
      <w:r w:rsidRPr="00E42DEA">
        <w:rPr>
          <w:rFonts w:ascii="Times New Roman" w:hAnsi="Times New Roman" w:cs="Times New Roman"/>
          <w:sz w:val="24"/>
          <w:szCs w:val="24"/>
        </w:rPr>
        <w:t xml:space="preserve"> of water-soluble carriers)</w:t>
      </w:r>
      <w:r>
        <w:rPr>
          <w:rFonts w:ascii="Times New Roman" w:hAnsi="Times New Roman" w:cs="Times New Roman"/>
          <w:sz w:val="24"/>
          <w:szCs w:val="24"/>
        </w:rPr>
        <w:t xml:space="preserve"> </w:t>
      </w:r>
      <w:r w:rsidRPr="00E42DEA">
        <w:rPr>
          <w:rFonts w:ascii="Times New Roman" w:hAnsi="Times New Roman" w:cs="Times New Roman"/>
          <w:sz w:val="24"/>
          <w:szCs w:val="24"/>
          <w:vertAlign w:val="superscript"/>
        </w:rPr>
        <w:t>3</w:t>
      </w:r>
      <w:r w:rsidRPr="00E42DEA">
        <w:rPr>
          <w:rFonts w:ascii="Times New Roman" w:hAnsi="Times New Roman" w:cs="Times New Roman"/>
          <w:sz w:val="24"/>
          <w:szCs w:val="24"/>
        </w:rPr>
        <w:t>.</w:t>
      </w:r>
    </w:p>
    <w:p w:rsidR="006F3020" w:rsidRPr="00E42DEA" w:rsidRDefault="006F3020" w:rsidP="006F3020">
      <w:pPr>
        <w:spacing w:line="480" w:lineRule="auto"/>
        <w:jc w:val="both"/>
        <w:rPr>
          <w:rFonts w:ascii="Times New Roman" w:hAnsi="Times New Roman" w:cs="Times New Roman"/>
          <w:b/>
          <w:sz w:val="24"/>
        </w:rPr>
      </w:pPr>
      <w:r w:rsidRPr="00E42DEA">
        <w:rPr>
          <w:rFonts w:ascii="Times New Roman" w:hAnsi="Times New Roman" w:cs="Times New Roman"/>
          <w:b/>
          <w:sz w:val="24"/>
        </w:rPr>
        <w:t>1.2. SOLID DISPERSIONS</w:t>
      </w:r>
    </w:p>
    <w:p w:rsidR="006F3020" w:rsidRPr="00E42DEA" w:rsidRDefault="006F3020" w:rsidP="006F3020">
      <w:pPr>
        <w:spacing w:line="480" w:lineRule="auto"/>
        <w:jc w:val="both"/>
        <w:rPr>
          <w:rFonts w:ascii="Times New Roman" w:hAnsi="Times New Roman" w:cs="Times New Roman"/>
          <w:sz w:val="24"/>
        </w:rPr>
      </w:pPr>
      <w:r w:rsidRPr="00E42DEA">
        <w:rPr>
          <w:rFonts w:ascii="Times New Roman" w:hAnsi="Times New Roman" w:cs="Times New Roman"/>
          <w:sz w:val="24"/>
        </w:rPr>
        <w:t>Among the various techniques, solid dispersion is one of the most employed techniques for solubility enhancement. The term “solid dispersion” refers to a group of solid products consisting of at least two different components, generally a hydrophilic matrix and a hydrophobic drug. The matrix can be either crystallin</w:t>
      </w:r>
      <w:r>
        <w:rPr>
          <w:rFonts w:ascii="Times New Roman" w:hAnsi="Times New Roman" w:cs="Times New Roman"/>
          <w:sz w:val="24"/>
        </w:rPr>
        <w:t xml:space="preserve">e or amorphous; basically an </w:t>
      </w:r>
      <w:r w:rsidRPr="00E42DEA">
        <w:rPr>
          <w:rFonts w:ascii="Times New Roman" w:hAnsi="Times New Roman" w:cs="Times New Roman"/>
          <w:sz w:val="24"/>
        </w:rPr>
        <w:t xml:space="preserve">amorphous </w:t>
      </w:r>
      <w:r>
        <w:rPr>
          <w:rFonts w:ascii="Times New Roman" w:hAnsi="Times New Roman" w:cs="Times New Roman"/>
          <w:sz w:val="24"/>
        </w:rPr>
        <w:t xml:space="preserve">form </w:t>
      </w:r>
      <w:r w:rsidRPr="00E42DEA">
        <w:rPr>
          <w:rFonts w:ascii="Times New Roman" w:hAnsi="Times New Roman" w:cs="Times New Roman"/>
          <w:sz w:val="24"/>
        </w:rPr>
        <w:t xml:space="preserve">is having </w:t>
      </w:r>
      <w:r>
        <w:rPr>
          <w:rFonts w:ascii="Times New Roman" w:hAnsi="Times New Roman" w:cs="Times New Roman"/>
          <w:sz w:val="24"/>
        </w:rPr>
        <w:t xml:space="preserve">a better </w:t>
      </w:r>
      <w:r w:rsidRPr="00E42DEA">
        <w:rPr>
          <w:rFonts w:ascii="Times New Roman" w:hAnsi="Times New Roman" w:cs="Times New Roman"/>
          <w:sz w:val="24"/>
        </w:rPr>
        <w:t>solubility than</w:t>
      </w:r>
      <w:r>
        <w:rPr>
          <w:rFonts w:ascii="Times New Roman" w:hAnsi="Times New Roman" w:cs="Times New Roman"/>
          <w:sz w:val="24"/>
        </w:rPr>
        <w:t xml:space="preserve"> a</w:t>
      </w:r>
      <w:r w:rsidRPr="00E42DEA">
        <w:rPr>
          <w:rFonts w:ascii="Times New Roman" w:hAnsi="Times New Roman" w:cs="Times New Roman"/>
          <w:sz w:val="24"/>
        </w:rPr>
        <w:t xml:space="preserve"> crystalline substance because no energy is required to </w:t>
      </w:r>
      <w:r w:rsidRPr="00E42DEA">
        <w:rPr>
          <w:rFonts w:ascii="Times New Roman" w:hAnsi="Times New Roman" w:cs="Times New Roman"/>
          <w:sz w:val="24"/>
        </w:rPr>
        <w:lastRenderedPageBreak/>
        <w:t>break up the crystal lattice of a drug during</w:t>
      </w:r>
      <w:r>
        <w:rPr>
          <w:rFonts w:ascii="Times New Roman" w:hAnsi="Times New Roman" w:cs="Times New Roman"/>
          <w:sz w:val="24"/>
        </w:rPr>
        <w:t xml:space="preserve"> the </w:t>
      </w:r>
      <w:r w:rsidRPr="00E42DEA">
        <w:rPr>
          <w:rFonts w:ascii="Times New Roman" w:hAnsi="Times New Roman" w:cs="Times New Roman"/>
          <w:sz w:val="24"/>
        </w:rPr>
        <w:t xml:space="preserve">dissolution process. Drug solubility and </w:t>
      </w:r>
      <w:proofErr w:type="spellStart"/>
      <w:r w:rsidRPr="00E42DEA">
        <w:rPr>
          <w:rFonts w:ascii="Times New Roman" w:hAnsi="Times New Roman" w:cs="Times New Roman"/>
          <w:sz w:val="24"/>
        </w:rPr>
        <w:t>wettability</w:t>
      </w:r>
      <w:proofErr w:type="spellEnd"/>
      <w:r w:rsidRPr="00E42DEA">
        <w:rPr>
          <w:rFonts w:ascii="Times New Roman" w:hAnsi="Times New Roman" w:cs="Times New Roman"/>
          <w:sz w:val="24"/>
        </w:rPr>
        <w:t xml:space="preserve"> may be increased by </w:t>
      </w:r>
      <w:r>
        <w:rPr>
          <w:rFonts w:ascii="Times New Roman" w:hAnsi="Times New Roman" w:cs="Times New Roman"/>
          <w:sz w:val="24"/>
        </w:rPr>
        <w:t xml:space="preserve">the presence of the </w:t>
      </w:r>
      <w:r w:rsidRPr="00E42DEA">
        <w:rPr>
          <w:rFonts w:ascii="Times New Roman" w:hAnsi="Times New Roman" w:cs="Times New Roman"/>
          <w:sz w:val="24"/>
        </w:rPr>
        <w:t>surrounding hydrophilic carriers</w:t>
      </w:r>
      <w:r>
        <w:rPr>
          <w:rFonts w:ascii="Times New Roman" w:hAnsi="Times New Roman" w:cs="Times New Roman"/>
          <w:sz w:val="24"/>
          <w:vertAlign w:val="superscript"/>
        </w:rPr>
        <w:t>5, 6</w:t>
      </w:r>
      <w:r w:rsidRPr="00E42DEA">
        <w:rPr>
          <w:rFonts w:ascii="Times New Roman" w:hAnsi="Times New Roman" w:cs="Times New Roman"/>
          <w:sz w:val="24"/>
        </w:rPr>
        <w:t>.</w:t>
      </w:r>
    </w:p>
    <w:p w:rsidR="006F3020" w:rsidRPr="00E42DEA" w:rsidRDefault="006F3020" w:rsidP="006F3020">
      <w:pPr>
        <w:spacing w:line="480" w:lineRule="auto"/>
        <w:jc w:val="both"/>
        <w:rPr>
          <w:rFonts w:ascii="Times New Roman" w:hAnsi="Times New Roman" w:cs="Times New Roman"/>
          <w:b/>
          <w:noProof/>
          <w:sz w:val="24"/>
        </w:rPr>
      </w:pPr>
      <w:r w:rsidRPr="00E42DEA">
        <w:rPr>
          <w:rFonts w:ascii="Times New Roman" w:hAnsi="Times New Roman" w:cs="Times New Roman"/>
          <w:b/>
          <w:noProof/>
          <w:sz w:val="24"/>
        </w:rPr>
        <w:t xml:space="preserve">TYPES OF SOLID </w:t>
      </w:r>
      <w:r>
        <w:rPr>
          <w:rFonts w:ascii="Times New Roman" w:hAnsi="Times New Roman" w:cs="Times New Roman"/>
          <w:b/>
          <w:noProof/>
          <w:sz w:val="24"/>
        </w:rPr>
        <w:t>DISPERSIONS</w:t>
      </w:r>
    </w:p>
    <w:p w:rsidR="006F3020" w:rsidRPr="00E42DEA" w:rsidRDefault="006F3020" w:rsidP="006F3020">
      <w:pPr>
        <w:pStyle w:val="ListParagraph"/>
        <w:numPr>
          <w:ilvl w:val="0"/>
          <w:numId w:val="7"/>
        </w:numPr>
        <w:spacing w:line="480" w:lineRule="auto"/>
        <w:jc w:val="both"/>
        <w:rPr>
          <w:rFonts w:ascii="Times New Roman" w:hAnsi="Times New Roman" w:cs="Times New Roman"/>
          <w:b/>
          <w:sz w:val="24"/>
        </w:rPr>
      </w:pPr>
      <w:r>
        <w:rPr>
          <w:rFonts w:ascii="Times New Roman" w:hAnsi="Times New Roman" w:cs="Times New Roman"/>
          <w:b/>
          <w:sz w:val="24"/>
        </w:rPr>
        <w:t>Simple eutectic mixtures</w:t>
      </w:r>
    </w:p>
    <w:p w:rsidR="006F3020" w:rsidRPr="00E42DEA" w:rsidRDefault="006F3020" w:rsidP="006F3020">
      <w:pPr>
        <w:pStyle w:val="ListParagraph"/>
        <w:spacing w:line="480" w:lineRule="auto"/>
        <w:jc w:val="both"/>
        <w:rPr>
          <w:rFonts w:ascii="Times New Roman" w:hAnsi="Times New Roman" w:cs="Times New Roman"/>
          <w:sz w:val="24"/>
        </w:rPr>
      </w:pPr>
      <w:r w:rsidRPr="00E42DEA">
        <w:rPr>
          <w:rFonts w:ascii="Times New Roman" w:hAnsi="Times New Roman" w:cs="Times New Roman"/>
          <w:sz w:val="24"/>
        </w:rPr>
        <w:t xml:space="preserve">A simple eutectic mixture consists of two compounds which are completely miscible in the liquid state but </w:t>
      </w:r>
      <w:r>
        <w:rPr>
          <w:rFonts w:ascii="Times New Roman" w:hAnsi="Times New Roman" w:cs="Times New Roman"/>
          <w:sz w:val="24"/>
        </w:rPr>
        <w:t xml:space="preserve">miscible </w:t>
      </w:r>
      <w:r w:rsidRPr="00E42DEA">
        <w:rPr>
          <w:rFonts w:ascii="Times New Roman" w:hAnsi="Times New Roman" w:cs="Times New Roman"/>
          <w:sz w:val="24"/>
        </w:rPr>
        <w:t>only to a very limited extent in the solid state. It is prepared by rapid solidification of fused melt of two components that show complete liquid miscibility but negligible solid-solid solution</w:t>
      </w:r>
      <w:r>
        <w:rPr>
          <w:rFonts w:ascii="Times New Roman" w:hAnsi="Times New Roman" w:cs="Times New Roman"/>
          <w:sz w:val="24"/>
        </w:rPr>
        <w:t xml:space="preserve"> </w:t>
      </w:r>
      <w:r>
        <w:rPr>
          <w:rFonts w:ascii="Times New Roman" w:hAnsi="Times New Roman" w:cs="Times New Roman"/>
          <w:sz w:val="24"/>
          <w:vertAlign w:val="superscript"/>
        </w:rPr>
        <w:t>7</w:t>
      </w:r>
      <w:proofErr w:type="gramStart"/>
      <w:r>
        <w:rPr>
          <w:rFonts w:ascii="Times New Roman" w:hAnsi="Times New Roman" w:cs="Times New Roman"/>
          <w:sz w:val="24"/>
          <w:vertAlign w:val="superscript"/>
        </w:rPr>
        <w:t>,8,</w:t>
      </w:r>
      <w:r w:rsidRPr="00E42DEA">
        <w:rPr>
          <w:rFonts w:ascii="Times New Roman" w:hAnsi="Times New Roman" w:cs="Times New Roman"/>
          <w:sz w:val="24"/>
          <w:vertAlign w:val="superscript"/>
        </w:rPr>
        <w:t>9</w:t>
      </w:r>
      <w:proofErr w:type="gramEnd"/>
      <w:r w:rsidRPr="00E42DEA">
        <w:rPr>
          <w:rFonts w:ascii="Times New Roman" w:hAnsi="Times New Roman" w:cs="Times New Roman"/>
          <w:sz w:val="24"/>
        </w:rPr>
        <w:t>.</w:t>
      </w:r>
    </w:p>
    <w:p w:rsidR="006F3020" w:rsidRPr="00E42DEA" w:rsidRDefault="006F3020" w:rsidP="006F3020">
      <w:pPr>
        <w:pStyle w:val="ListParagraph"/>
        <w:numPr>
          <w:ilvl w:val="0"/>
          <w:numId w:val="5"/>
        </w:numPr>
        <w:spacing w:line="480" w:lineRule="auto"/>
        <w:jc w:val="both"/>
        <w:rPr>
          <w:rFonts w:ascii="Times New Roman" w:hAnsi="Times New Roman" w:cs="Times New Roman"/>
          <w:sz w:val="24"/>
        </w:rPr>
      </w:pPr>
      <w:r w:rsidRPr="00E42DEA">
        <w:rPr>
          <w:rFonts w:ascii="Times New Roman" w:hAnsi="Times New Roman" w:cs="Times New Roman"/>
          <w:b/>
          <w:sz w:val="24"/>
        </w:rPr>
        <w:t>Amorphous precipitation in crystalline matrix</w:t>
      </w:r>
      <w:r w:rsidRPr="00E42DEA">
        <w:rPr>
          <w:rFonts w:ascii="Times New Roman" w:hAnsi="Times New Roman" w:cs="Times New Roman"/>
          <w:sz w:val="24"/>
        </w:rPr>
        <w:t xml:space="preserve">     </w:t>
      </w:r>
    </w:p>
    <w:p w:rsidR="006F3020" w:rsidRPr="00E42DEA" w:rsidRDefault="006F3020" w:rsidP="006F3020">
      <w:pPr>
        <w:pStyle w:val="ListParagraph"/>
        <w:spacing w:line="480" w:lineRule="auto"/>
        <w:jc w:val="both"/>
        <w:rPr>
          <w:rFonts w:ascii="Times New Roman" w:hAnsi="Times New Roman" w:cs="Times New Roman"/>
          <w:sz w:val="24"/>
        </w:rPr>
      </w:pPr>
      <w:r w:rsidRPr="00E42DEA">
        <w:rPr>
          <w:rFonts w:ascii="Times New Roman" w:hAnsi="Times New Roman" w:cs="Times New Roman"/>
          <w:sz w:val="24"/>
        </w:rPr>
        <w:t>This is similar to simple eutectic mixtures but only difference is that drug is precipitated out in an amorphous form</w:t>
      </w:r>
      <w:r>
        <w:rPr>
          <w:rFonts w:ascii="Times New Roman" w:hAnsi="Times New Roman" w:cs="Times New Roman"/>
          <w:sz w:val="24"/>
          <w:vertAlign w:val="superscript"/>
        </w:rPr>
        <w:t>7</w:t>
      </w:r>
      <w:r w:rsidRPr="00E42DEA">
        <w:rPr>
          <w:rFonts w:ascii="Times New Roman" w:hAnsi="Times New Roman" w:cs="Times New Roman"/>
          <w:sz w:val="24"/>
        </w:rPr>
        <w:t>.</w:t>
      </w:r>
    </w:p>
    <w:p w:rsidR="006F3020" w:rsidRPr="00E42DEA" w:rsidRDefault="006F3020" w:rsidP="006F3020">
      <w:pPr>
        <w:pStyle w:val="ListParagraph"/>
        <w:numPr>
          <w:ilvl w:val="0"/>
          <w:numId w:val="5"/>
        </w:numPr>
        <w:spacing w:line="480" w:lineRule="auto"/>
        <w:jc w:val="both"/>
        <w:rPr>
          <w:rFonts w:ascii="Times New Roman" w:hAnsi="Times New Roman" w:cs="Times New Roman"/>
          <w:b/>
          <w:sz w:val="24"/>
        </w:rPr>
      </w:pPr>
      <w:r>
        <w:rPr>
          <w:rFonts w:ascii="Times New Roman" w:hAnsi="Times New Roman" w:cs="Times New Roman"/>
          <w:b/>
          <w:sz w:val="24"/>
        </w:rPr>
        <w:t>Solid solution</w:t>
      </w:r>
    </w:p>
    <w:p w:rsidR="006F3020" w:rsidRPr="00E42DEA" w:rsidRDefault="006F3020" w:rsidP="006F3020">
      <w:pPr>
        <w:pStyle w:val="ListParagraph"/>
        <w:spacing w:line="480" w:lineRule="auto"/>
        <w:jc w:val="both"/>
        <w:rPr>
          <w:rFonts w:ascii="Times New Roman" w:hAnsi="Times New Roman" w:cs="Times New Roman"/>
          <w:sz w:val="24"/>
        </w:rPr>
      </w:pPr>
      <w:r w:rsidRPr="00E42DEA">
        <w:rPr>
          <w:rFonts w:ascii="Times New Roman" w:hAnsi="Times New Roman" w:cs="Times New Roman"/>
          <w:sz w:val="24"/>
        </w:rPr>
        <w:t>In a solid solution the two components crystallize together in a homogeneous one phase system. The particle size of the drug is reduced to its molecular size. Thus, a solid solution can achieve dissolution rate more rapidly than the corresponding eutectic mixture. Solid solutions can be classified by two methods. According to the extent of miscibility of the two components, they may be classified as continuous or discontinuous</w:t>
      </w:r>
      <w:r>
        <w:rPr>
          <w:rFonts w:ascii="Times New Roman" w:hAnsi="Times New Roman" w:cs="Times New Roman"/>
          <w:sz w:val="24"/>
        </w:rPr>
        <w:t>.</w:t>
      </w:r>
      <w:r w:rsidRPr="00E42DEA">
        <w:rPr>
          <w:rFonts w:ascii="Times New Roman" w:hAnsi="Times New Roman" w:cs="Times New Roman"/>
          <w:sz w:val="24"/>
        </w:rPr>
        <w:t xml:space="preserve"> </w:t>
      </w:r>
      <w:r>
        <w:rPr>
          <w:rFonts w:ascii="Times New Roman" w:hAnsi="Times New Roman" w:cs="Times New Roman"/>
          <w:sz w:val="24"/>
        </w:rPr>
        <w:t>In the second method, they may be classified based on</w:t>
      </w:r>
      <w:r w:rsidRPr="00E42DEA">
        <w:rPr>
          <w:rFonts w:ascii="Times New Roman" w:hAnsi="Times New Roman" w:cs="Times New Roman"/>
          <w:sz w:val="24"/>
        </w:rPr>
        <w:t xml:space="preserve"> the way in which the solvate molecules are distributed in the </w:t>
      </w:r>
      <w:proofErr w:type="spellStart"/>
      <w:r w:rsidRPr="00E42DEA">
        <w:rPr>
          <w:rFonts w:ascii="Times New Roman" w:hAnsi="Times New Roman" w:cs="Times New Roman"/>
          <w:sz w:val="24"/>
        </w:rPr>
        <w:t>solvendum</w:t>
      </w:r>
      <w:proofErr w:type="spellEnd"/>
      <w:r w:rsidRPr="00E42DEA">
        <w:rPr>
          <w:rFonts w:ascii="Times New Roman" w:hAnsi="Times New Roman" w:cs="Times New Roman"/>
          <w:sz w:val="24"/>
        </w:rPr>
        <w:t xml:space="preserve"> (</w:t>
      </w:r>
      <w:proofErr w:type="spellStart"/>
      <w:r w:rsidRPr="00E42DEA">
        <w:rPr>
          <w:rFonts w:ascii="Times New Roman" w:hAnsi="Times New Roman" w:cs="Times New Roman"/>
          <w:sz w:val="24"/>
        </w:rPr>
        <w:t>substitutiona</w:t>
      </w:r>
      <w:r>
        <w:rPr>
          <w:rFonts w:ascii="Times New Roman" w:hAnsi="Times New Roman" w:cs="Times New Roman"/>
          <w:sz w:val="24"/>
        </w:rPr>
        <w:t>l</w:t>
      </w:r>
      <w:proofErr w:type="spellEnd"/>
      <w:r>
        <w:rPr>
          <w:rFonts w:ascii="Times New Roman" w:hAnsi="Times New Roman" w:cs="Times New Roman"/>
          <w:sz w:val="24"/>
        </w:rPr>
        <w:t xml:space="preserve">, interstitial or amorphous). </w:t>
      </w:r>
      <w:r w:rsidRPr="00E42DEA">
        <w:rPr>
          <w:rFonts w:ascii="Times New Roman" w:hAnsi="Times New Roman" w:cs="Times New Roman"/>
          <w:sz w:val="24"/>
        </w:rPr>
        <w:t xml:space="preserve"> In </w:t>
      </w:r>
      <w:r w:rsidRPr="00E42DEA">
        <w:rPr>
          <w:rFonts w:ascii="Times New Roman" w:hAnsi="Times New Roman" w:cs="Times New Roman"/>
          <w:b/>
          <w:sz w:val="24"/>
        </w:rPr>
        <w:t>continuous solid solutions</w:t>
      </w:r>
      <w:r w:rsidRPr="00E42DEA">
        <w:rPr>
          <w:rFonts w:ascii="Times New Roman" w:hAnsi="Times New Roman" w:cs="Times New Roman"/>
          <w:sz w:val="24"/>
        </w:rPr>
        <w:t xml:space="preserve">, the two components are miscible in the solid state in all proportions. This means that the bonding strength between the two components is stronger than the strength between the molecules of each of the individual components. In </w:t>
      </w:r>
      <w:r w:rsidRPr="00E42DEA">
        <w:rPr>
          <w:rFonts w:ascii="Times New Roman" w:hAnsi="Times New Roman" w:cs="Times New Roman"/>
          <w:b/>
          <w:sz w:val="24"/>
        </w:rPr>
        <w:t>discontinuous solid solutions</w:t>
      </w:r>
      <w:r w:rsidRPr="00E42DEA">
        <w:rPr>
          <w:rFonts w:ascii="Times New Roman" w:hAnsi="Times New Roman" w:cs="Times New Roman"/>
          <w:sz w:val="24"/>
        </w:rPr>
        <w:t xml:space="preserve">, the solubility of each of components in the other component is limited. In </w:t>
      </w:r>
      <w:proofErr w:type="spellStart"/>
      <w:r w:rsidRPr="00E42DEA">
        <w:rPr>
          <w:rFonts w:ascii="Times New Roman" w:hAnsi="Times New Roman" w:cs="Times New Roman"/>
          <w:b/>
          <w:sz w:val="24"/>
        </w:rPr>
        <w:t>substitutional</w:t>
      </w:r>
      <w:proofErr w:type="spellEnd"/>
      <w:r w:rsidRPr="00E42DEA">
        <w:rPr>
          <w:rFonts w:ascii="Times New Roman" w:hAnsi="Times New Roman" w:cs="Times New Roman"/>
          <w:b/>
          <w:sz w:val="24"/>
        </w:rPr>
        <w:t xml:space="preserve"> crystalline </w:t>
      </w:r>
      <w:r w:rsidRPr="00E42DEA">
        <w:rPr>
          <w:rFonts w:ascii="Times New Roman" w:hAnsi="Times New Roman" w:cs="Times New Roman"/>
          <w:b/>
          <w:sz w:val="24"/>
        </w:rPr>
        <w:lastRenderedPageBreak/>
        <w:t>solid dispersions</w:t>
      </w:r>
      <w:r w:rsidRPr="00E42DEA">
        <w:rPr>
          <w:rFonts w:ascii="Times New Roman" w:hAnsi="Times New Roman" w:cs="Times New Roman"/>
          <w:sz w:val="24"/>
        </w:rPr>
        <w:t xml:space="preserve">, solute molecules can either substitute for solvent molecules in the crystal lattice or fit into the interstices between the solvent molecules. In </w:t>
      </w:r>
      <w:r w:rsidRPr="00E42DEA">
        <w:rPr>
          <w:rFonts w:ascii="Times New Roman" w:hAnsi="Times New Roman" w:cs="Times New Roman"/>
          <w:b/>
          <w:sz w:val="24"/>
        </w:rPr>
        <w:t>interstitial crystalline solid dispersions</w:t>
      </w:r>
      <w:r w:rsidRPr="00E42DEA">
        <w:rPr>
          <w:rFonts w:ascii="Times New Roman" w:hAnsi="Times New Roman" w:cs="Times New Roman"/>
          <w:sz w:val="24"/>
        </w:rPr>
        <w:t xml:space="preserve">, the dissolved molecules occupy the interstitial spaces between the solvent molecules in the crystal lattice whereas in </w:t>
      </w:r>
      <w:r w:rsidRPr="00E42DEA">
        <w:rPr>
          <w:rFonts w:ascii="Times New Roman" w:hAnsi="Times New Roman" w:cs="Times New Roman"/>
          <w:b/>
          <w:sz w:val="24"/>
        </w:rPr>
        <w:t>amorphous crystalline solid dispersions</w:t>
      </w:r>
      <w:r w:rsidRPr="00E42DEA">
        <w:rPr>
          <w:rFonts w:ascii="Times New Roman" w:hAnsi="Times New Roman" w:cs="Times New Roman"/>
          <w:sz w:val="24"/>
        </w:rPr>
        <w:t>, the solute molecules are dispersed molecularly but irregularly within the amorphous solvent</w:t>
      </w:r>
      <w:r>
        <w:rPr>
          <w:rFonts w:ascii="Times New Roman" w:hAnsi="Times New Roman" w:cs="Times New Roman"/>
          <w:sz w:val="24"/>
        </w:rPr>
        <w:t xml:space="preserve"> </w:t>
      </w:r>
      <w:r>
        <w:rPr>
          <w:rFonts w:ascii="Times New Roman" w:hAnsi="Times New Roman" w:cs="Times New Roman"/>
          <w:sz w:val="24"/>
          <w:vertAlign w:val="superscript"/>
        </w:rPr>
        <w:t>7</w:t>
      </w:r>
      <w:proofErr w:type="gramStart"/>
      <w:r>
        <w:rPr>
          <w:rFonts w:ascii="Times New Roman" w:hAnsi="Times New Roman" w:cs="Times New Roman"/>
          <w:sz w:val="24"/>
          <w:vertAlign w:val="superscript"/>
        </w:rPr>
        <w:t>,8,9</w:t>
      </w:r>
      <w:proofErr w:type="gramEnd"/>
      <w:r w:rsidRPr="00E42DEA">
        <w:rPr>
          <w:rFonts w:ascii="Times New Roman" w:hAnsi="Times New Roman" w:cs="Times New Roman"/>
          <w:sz w:val="24"/>
        </w:rPr>
        <w:t xml:space="preserve">. </w:t>
      </w:r>
    </w:p>
    <w:p w:rsidR="006F3020" w:rsidRPr="00E42DEA" w:rsidRDefault="006F3020" w:rsidP="006F3020">
      <w:pPr>
        <w:pStyle w:val="ListParagraph"/>
        <w:numPr>
          <w:ilvl w:val="0"/>
          <w:numId w:val="6"/>
        </w:numPr>
        <w:spacing w:line="480" w:lineRule="auto"/>
        <w:jc w:val="both"/>
        <w:rPr>
          <w:rFonts w:ascii="Times New Roman" w:hAnsi="Times New Roman" w:cs="Times New Roman"/>
          <w:b/>
          <w:sz w:val="24"/>
        </w:rPr>
      </w:pPr>
      <w:r w:rsidRPr="00E42DEA">
        <w:rPr>
          <w:rFonts w:ascii="Times New Roman" w:hAnsi="Times New Roman" w:cs="Times New Roman"/>
          <w:b/>
          <w:sz w:val="24"/>
        </w:rPr>
        <w:t>Glas</w:t>
      </w:r>
      <w:r>
        <w:rPr>
          <w:rFonts w:ascii="Times New Roman" w:hAnsi="Times New Roman" w:cs="Times New Roman"/>
          <w:b/>
          <w:sz w:val="24"/>
        </w:rPr>
        <w:t>s solution and glass suspension</w:t>
      </w:r>
    </w:p>
    <w:p w:rsidR="006F3020" w:rsidRDefault="006F3020" w:rsidP="006F3020">
      <w:pPr>
        <w:pStyle w:val="ListParagraph"/>
        <w:spacing w:line="480" w:lineRule="auto"/>
        <w:jc w:val="both"/>
        <w:rPr>
          <w:rFonts w:ascii="Times New Roman" w:hAnsi="Times New Roman" w:cs="Times New Roman"/>
          <w:sz w:val="24"/>
        </w:rPr>
      </w:pPr>
      <w:r w:rsidRPr="00E42DEA">
        <w:t xml:space="preserve"> </w:t>
      </w:r>
      <w:r w:rsidRPr="00E42DEA">
        <w:rPr>
          <w:rFonts w:ascii="Times New Roman" w:hAnsi="Times New Roman" w:cs="Times New Roman"/>
          <w:sz w:val="24"/>
        </w:rPr>
        <w:t>A glass solution is a homogeneous glassy system in which a solute dissolves in a glassy solvent. Glass suspensions are mixtures in which precipitated particles are suspended in glass solvent. The lattice energy is much lower in glass solution and suspension</w:t>
      </w:r>
      <w:r>
        <w:rPr>
          <w:rFonts w:ascii="Times New Roman" w:hAnsi="Times New Roman" w:cs="Times New Roman"/>
          <w:sz w:val="24"/>
          <w:vertAlign w:val="superscript"/>
        </w:rPr>
        <w:t>7</w:t>
      </w:r>
      <w:proofErr w:type="gramStart"/>
      <w:r>
        <w:rPr>
          <w:rFonts w:ascii="Times New Roman" w:hAnsi="Times New Roman" w:cs="Times New Roman"/>
          <w:sz w:val="24"/>
          <w:vertAlign w:val="superscript"/>
        </w:rPr>
        <w:t>,8,9</w:t>
      </w:r>
      <w:proofErr w:type="gramEnd"/>
      <w:r w:rsidRPr="00E42DEA">
        <w:rPr>
          <w:rFonts w:ascii="Times New Roman" w:hAnsi="Times New Roman" w:cs="Times New Roman"/>
          <w:sz w:val="24"/>
        </w:rPr>
        <w:t>.</w:t>
      </w:r>
    </w:p>
    <w:p w:rsidR="006F3020" w:rsidRPr="00AB3954" w:rsidRDefault="006F3020" w:rsidP="006F3020">
      <w:pPr>
        <w:pStyle w:val="ListParagraph"/>
        <w:spacing w:line="480" w:lineRule="auto"/>
        <w:jc w:val="both"/>
        <w:rPr>
          <w:rFonts w:ascii="Times New Roman" w:hAnsi="Times New Roman" w:cs="Times New Roman"/>
          <w:sz w:val="24"/>
        </w:rPr>
      </w:pPr>
      <w:r>
        <w:rPr>
          <w:rFonts w:ascii="Times New Roman" w:hAnsi="Times New Roman" w:cs="Times New Roman"/>
          <w:sz w:val="24"/>
        </w:rPr>
        <w:t xml:space="preserve">All the above mentioned different types of solid dispersion are further summarized in </w:t>
      </w:r>
      <w:r>
        <w:rPr>
          <w:rFonts w:ascii="Times New Roman" w:hAnsi="Times New Roman" w:cs="Times New Roman"/>
          <w:b/>
          <w:sz w:val="24"/>
        </w:rPr>
        <w:t xml:space="preserve">Table </w:t>
      </w:r>
      <w:r w:rsidRPr="00944828">
        <w:rPr>
          <w:rFonts w:ascii="Times New Roman" w:hAnsi="Times New Roman" w:cs="Times New Roman"/>
          <w:b/>
          <w:sz w:val="24"/>
        </w:rPr>
        <w:t>1.2.1</w:t>
      </w:r>
      <w:r>
        <w:rPr>
          <w:rFonts w:ascii="Times New Roman" w:hAnsi="Times New Roman" w:cs="Times New Roman"/>
          <w:sz w:val="24"/>
        </w:rPr>
        <w:t>.</w:t>
      </w:r>
    </w:p>
    <w:p w:rsidR="006F3020" w:rsidRPr="00E42DEA" w:rsidRDefault="006F3020" w:rsidP="006F302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Pr="00E42DEA">
        <w:rPr>
          <w:rFonts w:ascii="Times New Roman" w:hAnsi="Times New Roman" w:cs="Times New Roman"/>
          <w:b/>
          <w:sz w:val="24"/>
          <w:szCs w:val="24"/>
        </w:rPr>
        <w:t>1.2.1: TYPES OF SOLID DISPERSION</w:t>
      </w:r>
    </w:p>
    <w:tbl>
      <w:tblPr>
        <w:tblW w:w="0" w:type="auto"/>
        <w:jc w:val="center"/>
        <w:tblLook w:val="04A0"/>
      </w:tblPr>
      <w:tblGrid>
        <w:gridCol w:w="589"/>
        <w:gridCol w:w="1885"/>
        <w:gridCol w:w="1056"/>
        <w:gridCol w:w="990"/>
        <w:gridCol w:w="3038"/>
        <w:gridCol w:w="910"/>
        <w:gridCol w:w="774"/>
      </w:tblGrid>
      <w:tr w:rsidR="006F3020" w:rsidRPr="00E42DEA" w:rsidTr="00AF7BC7">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b/>
                <w:sz w:val="24"/>
                <w:szCs w:val="24"/>
              </w:rPr>
            </w:pPr>
            <w:r w:rsidRPr="00E42DEA">
              <w:rPr>
                <w:rFonts w:ascii="Times New Roman" w:hAnsi="Times New Roman" w:cs="Times New Roman"/>
                <w:b/>
                <w:sz w:val="24"/>
                <w:szCs w:val="24"/>
              </w:rPr>
              <w:t>S. no</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b/>
                <w:sz w:val="24"/>
                <w:szCs w:val="24"/>
              </w:rPr>
            </w:pPr>
            <w:r w:rsidRPr="00E42DEA">
              <w:rPr>
                <w:rFonts w:ascii="Times New Roman" w:hAnsi="Times New Roman" w:cs="Times New Roman"/>
                <w:b/>
                <w:sz w:val="24"/>
                <w:szCs w:val="24"/>
              </w:rPr>
              <w:t>Type of Solid dispersion</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b/>
                <w:sz w:val="24"/>
                <w:szCs w:val="24"/>
              </w:rPr>
            </w:pPr>
            <w:r w:rsidRPr="00E42DEA">
              <w:rPr>
                <w:rFonts w:ascii="Times New Roman" w:hAnsi="Times New Roman" w:cs="Times New Roman"/>
                <w:b/>
                <w:sz w:val="24"/>
                <w:szCs w:val="24"/>
              </w:rPr>
              <w:t>Matrix*</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b/>
                <w:sz w:val="24"/>
                <w:szCs w:val="24"/>
                <w:vertAlign w:val="superscript"/>
              </w:rPr>
            </w:pPr>
            <w:r w:rsidRPr="00E42DEA">
              <w:rPr>
                <w:rFonts w:ascii="Times New Roman" w:hAnsi="Times New Roman" w:cs="Times New Roman"/>
                <w:b/>
                <w:sz w:val="24"/>
                <w:szCs w:val="24"/>
              </w:rPr>
              <w:t>Drug**</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b/>
                <w:sz w:val="24"/>
                <w:szCs w:val="24"/>
              </w:rPr>
            </w:pPr>
            <w:r w:rsidRPr="00E42DEA">
              <w:rPr>
                <w:rFonts w:ascii="Times New Roman" w:hAnsi="Times New Roman" w:cs="Times New Roman"/>
                <w:b/>
                <w:sz w:val="24"/>
                <w:szCs w:val="24"/>
              </w:rPr>
              <w:t>Remarks</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b/>
                <w:sz w:val="24"/>
                <w:szCs w:val="24"/>
              </w:rPr>
            </w:pPr>
            <w:r w:rsidRPr="00E42DEA">
              <w:rPr>
                <w:rFonts w:ascii="Times New Roman" w:hAnsi="Times New Roman" w:cs="Times New Roman"/>
                <w:b/>
                <w:sz w:val="24"/>
                <w:szCs w:val="24"/>
              </w:rPr>
              <w:t>Phases</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b/>
                <w:sz w:val="24"/>
                <w:szCs w:val="24"/>
              </w:rPr>
            </w:pPr>
            <w:r>
              <w:rPr>
                <w:rFonts w:ascii="Times New Roman" w:hAnsi="Times New Roman" w:cs="Times New Roman"/>
                <w:b/>
                <w:sz w:val="24"/>
                <w:szCs w:val="24"/>
              </w:rPr>
              <w:t>Ref</w:t>
            </w:r>
            <w:r w:rsidRPr="00E42DEA">
              <w:rPr>
                <w:rFonts w:ascii="Times New Roman" w:hAnsi="Times New Roman" w:cs="Times New Roman"/>
                <w:b/>
                <w:sz w:val="24"/>
                <w:szCs w:val="24"/>
              </w:rPr>
              <w:t xml:space="preserve"> </w:t>
            </w:r>
            <w:r>
              <w:rPr>
                <w:rFonts w:ascii="Times New Roman" w:hAnsi="Times New Roman" w:cs="Times New Roman"/>
                <w:b/>
                <w:sz w:val="24"/>
                <w:szCs w:val="24"/>
              </w:rPr>
              <w:t>no.</w:t>
            </w:r>
          </w:p>
        </w:tc>
      </w:tr>
      <w:tr w:rsidR="006F3020" w:rsidRPr="00E42DEA" w:rsidTr="00AF7BC7">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Eutectics</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C</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C</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First type of solid dispersion prepared</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Pr>
                <w:rFonts w:ascii="Times New Roman" w:hAnsi="Times New Roman" w:cs="Times New Roman"/>
                <w:sz w:val="24"/>
                <w:szCs w:val="24"/>
              </w:rPr>
              <w:t>13</w:t>
            </w:r>
          </w:p>
        </w:tc>
      </w:tr>
      <w:tr w:rsidR="006F3020" w:rsidRPr="00E42DEA" w:rsidTr="00AF7BC7">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Amorphous precipitation in crystalline matrix</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C</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A</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Rarely encountered</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Pr>
                <w:rFonts w:ascii="Times New Roman" w:hAnsi="Times New Roman" w:cs="Times New Roman"/>
                <w:sz w:val="24"/>
                <w:szCs w:val="24"/>
              </w:rPr>
              <w:t>15,16</w:t>
            </w:r>
          </w:p>
        </w:tc>
      </w:tr>
      <w:tr w:rsidR="006F3020" w:rsidRPr="00E42DEA" w:rsidTr="00AF7BC7">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3.</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Solid solution</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w:t>
            </w:r>
          </w:p>
        </w:tc>
      </w:tr>
      <w:tr w:rsidR="006F3020" w:rsidRPr="00E42DEA" w:rsidTr="00AF7BC7">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w:t>
            </w:r>
            <w:proofErr w:type="spellStart"/>
            <w:r w:rsidRPr="00E42DEA">
              <w:rPr>
                <w:rFonts w:ascii="Times New Roman" w:hAnsi="Times New Roman" w:cs="Times New Roman"/>
                <w:sz w:val="24"/>
                <w:szCs w:val="24"/>
              </w:rPr>
              <w:t>i</w:t>
            </w:r>
            <w:proofErr w:type="spellEnd"/>
            <w:r w:rsidRPr="00E42DEA">
              <w:rPr>
                <w:rFonts w:ascii="Times New Roman" w:hAnsi="Times New Roman" w:cs="Times New Roman"/>
                <w:sz w:val="24"/>
                <w:szCs w:val="24"/>
              </w:rPr>
              <w:t>)</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Continuous solid solution</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C</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M</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Miscible at all composition, never prepared</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Pr>
                <w:rFonts w:ascii="Times New Roman" w:hAnsi="Times New Roman" w:cs="Times New Roman"/>
                <w:sz w:val="24"/>
                <w:szCs w:val="24"/>
              </w:rPr>
              <w:t>17</w:t>
            </w:r>
          </w:p>
        </w:tc>
      </w:tr>
      <w:tr w:rsidR="006F3020" w:rsidRPr="00E42DEA" w:rsidTr="00AF7BC7">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(ii)</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Discontinuous solid solution</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C</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M</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Partially miscible, 2 phases even though drug is molecularly dispersed</w:t>
            </w:r>
          </w:p>
          <w:p w:rsidR="006F3020" w:rsidRPr="00E42DEA" w:rsidRDefault="006F3020" w:rsidP="00AF7BC7">
            <w:pPr>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lastRenderedPageBreak/>
              <w:t>2</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Pr>
                <w:rFonts w:ascii="Times New Roman" w:hAnsi="Times New Roman" w:cs="Times New Roman"/>
                <w:sz w:val="24"/>
                <w:szCs w:val="24"/>
              </w:rPr>
              <w:t>18</w:t>
            </w:r>
          </w:p>
        </w:tc>
      </w:tr>
      <w:tr w:rsidR="006F3020" w:rsidRPr="00E42DEA" w:rsidTr="00AF7BC7">
        <w:trPr>
          <w:trHeight w:val="1177"/>
          <w:jc w:val="center"/>
        </w:trPr>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lastRenderedPageBreak/>
              <w:t>(iii)</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Substituted solid solution</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C</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M</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 xml:space="preserve">Molecular diameter of drug (solute) differs less than 15% from the matrix (solvent) </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1 or 2</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Pr>
                <w:rFonts w:ascii="Times New Roman" w:hAnsi="Times New Roman" w:cs="Times New Roman"/>
                <w:sz w:val="24"/>
                <w:szCs w:val="24"/>
              </w:rPr>
              <w:t>19,20</w:t>
            </w:r>
          </w:p>
        </w:tc>
      </w:tr>
      <w:tr w:rsidR="006F3020" w:rsidRPr="00E42DEA" w:rsidTr="00AF7BC7">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proofErr w:type="gramStart"/>
            <w:r w:rsidRPr="00E42DEA">
              <w:rPr>
                <w:rFonts w:ascii="Times New Roman" w:hAnsi="Times New Roman" w:cs="Times New Roman"/>
                <w:sz w:val="24"/>
                <w:szCs w:val="24"/>
              </w:rPr>
              <w:t>diameter</w:t>
            </w:r>
            <w:proofErr w:type="gramEnd"/>
            <w:r w:rsidRPr="00E42DEA">
              <w:rPr>
                <w:rFonts w:ascii="Times New Roman" w:hAnsi="Times New Roman" w:cs="Times New Roman"/>
                <w:sz w:val="24"/>
                <w:szCs w:val="24"/>
              </w:rPr>
              <w:t xml:space="preserve">. In that case the drug and matrix are </w:t>
            </w:r>
            <w:proofErr w:type="spellStart"/>
            <w:r w:rsidRPr="00E42DEA">
              <w:rPr>
                <w:rFonts w:ascii="Times New Roman" w:hAnsi="Times New Roman" w:cs="Times New Roman"/>
                <w:sz w:val="24"/>
                <w:szCs w:val="24"/>
              </w:rPr>
              <w:t>substitutional</w:t>
            </w:r>
            <w:proofErr w:type="spellEnd"/>
            <w:r w:rsidRPr="00E42DEA">
              <w:rPr>
                <w:rFonts w:ascii="Times New Roman" w:hAnsi="Times New Roman" w:cs="Times New Roman"/>
                <w:sz w:val="24"/>
                <w:szCs w:val="24"/>
              </w:rPr>
              <w:t xml:space="preserve">. Can be continuous or </w:t>
            </w:r>
            <w:proofErr w:type="spellStart"/>
            <w:r w:rsidRPr="00E42DEA">
              <w:rPr>
                <w:rFonts w:ascii="Times New Roman" w:hAnsi="Times New Roman" w:cs="Times New Roman"/>
                <w:sz w:val="24"/>
                <w:szCs w:val="24"/>
              </w:rPr>
              <w:t>dis</w:t>
            </w:r>
            <w:proofErr w:type="spellEnd"/>
            <w:r w:rsidRPr="00E42DEA">
              <w:rPr>
                <w:rFonts w:ascii="Times New Roman" w:hAnsi="Times New Roman" w:cs="Times New Roman"/>
                <w:sz w:val="24"/>
                <w:szCs w:val="24"/>
              </w:rPr>
              <w:t>-continuous. When discontinuous: 2 phases even though drug is molecularly dispersed.</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6F3020" w:rsidRDefault="006F3020" w:rsidP="00AF7BC7">
            <w:pPr>
              <w:jc w:val="center"/>
              <w:rPr>
                <w:rFonts w:ascii="Times New Roman" w:hAnsi="Times New Roman" w:cs="Times New Roman"/>
                <w:sz w:val="24"/>
                <w:szCs w:val="24"/>
              </w:rPr>
            </w:pPr>
            <w:r>
              <w:rPr>
                <w:rFonts w:ascii="Times New Roman" w:hAnsi="Times New Roman" w:cs="Times New Roman"/>
                <w:sz w:val="24"/>
                <w:szCs w:val="24"/>
              </w:rPr>
              <w:t xml:space="preserve"> </w:t>
            </w:r>
          </w:p>
        </w:tc>
      </w:tr>
      <w:tr w:rsidR="006F3020" w:rsidRPr="00E42DEA" w:rsidTr="00AF7BC7">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4.</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Interstitial solid solution</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C</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M</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Drug (solute) molecular diameter less than 59% of matrix (solvent) diameter. Usually limited miscibility, discontinuous. Example: Drug in helical interstitial spaces of PEG.</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Pr>
                <w:rFonts w:ascii="Times New Roman" w:hAnsi="Times New Roman" w:cs="Times New Roman"/>
                <w:sz w:val="24"/>
                <w:szCs w:val="24"/>
              </w:rPr>
              <w:t>13,14</w:t>
            </w:r>
          </w:p>
        </w:tc>
      </w:tr>
      <w:tr w:rsidR="006F3020" w:rsidRPr="00E42DEA" w:rsidTr="00AF7BC7">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5.</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Glass suspension</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A</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C</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Particle size of dispersed phase dependent on cooling/ evaporation rate. Obtained after crystallization of drug in amorphous matrix</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Pr>
                <w:rFonts w:ascii="Times New Roman" w:hAnsi="Times New Roman" w:cs="Times New Roman"/>
                <w:sz w:val="24"/>
                <w:szCs w:val="24"/>
              </w:rPr>
              <w:t>14,21</w:t>
            </w:r>
          </w:p>
          <w:p w:rsidR="006F3020" w:rsidRPr="00E42DEA" w:rsidRDefault="006F3020" w:rsidP="00AF7BC7">
            <w:pPr>
              <w:jc w:val="center"/>
              <w:rPr>
                <w:rFonts w:ascii="Times New Roman" w:hAnsi="Times New Roman" w:cs="Times New Roman"/>
                <w:sz w:val="24"/>
                <w:szCs w:val="24"/>
              </w:rPr>
            </w:pPr>
          </w:p>
        </w:tc>
      </w:tr>
      <w:tr w:rsidR="006F3020" w:rsidRPr="00E42DEA" w:rsidTr="00AF7BC7">
        <w:trPr>
          <w:trHeight w:val="1797"/>
          <w:jc w:val="center"/>
        </w:trPr>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6.</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Glass suspension</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A</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A</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Pa</w:t>
            </w:r>
            <w:r>
              <w:rPr>
                <w:rFonts w:ascii="Times New Roman" w:hAnsi="Times New Roman" w:cs="Times New Roman"/>
                <w:sz w:val="24"/>
                <w:szCs w:val="24"/>
              </w:rPr>
              <w:t xml:space="preserve">rticle size of dispersed phase </w:t>
            </w:r>
            <w:r w:rsidRPr="00E42DEA">
              <w:rPr>
                <w:rFonts w:ascii="Times New Roman" w:hAnsi="Times New Roman" w:cs="Times New Roman"/>
                <w:sz w:val="24"/>
                <w:szCs w:val="24"/>
              </w:rPr>
              <w:t>dependent on cooling/ evaporation rate. Many solid dispersions are of this type</w:t>
            </w:r>
          </w:p>
          <w:p w:rsidR="006F3020" w:rsidRPr="00E42DEA" w:rsidRDefault="006F3020" w:rsidP="00AF7BC7">
            <w:pPr>
              <w:jc w:val="center"/>
              <w:rPr>
                <w:rFonts w:ascii="Times New Roman" w:hAnsi="Times New Roman" w:cs="Times New Roman"/>
                <w:sz w:val="24"/>
                <w:szCs w:val="24"/>
              </w:rPr>
            </w:pPr>
          </w:p>
          <w:p w:rsidR="006F3020" w:rsidRPr="00E42DEA" w:rsidRDefault="006F3020" w:rsidP="00AF7BC7">
            <w:pPr>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Pr>
                <w:rFonts w:ascii="Times New Roman" w:hAnsi="Times New Roman" w:cs="Times New Roman"/>
                <w:sz w:val="24"/>
                <w:szCs w:val="24"/>
              </w:rPr>
              <w:t>14,21</w:t>
            </w:r>
          </w:p>
        </w:tc>
      </w:tr>
      <w:tr w:rsidR="006F3020" w:rsidRPr="00E42DEA" w:rsidTr="00AF7BC7">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7.</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Glass solution</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A</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M</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Pr>
                <w:rFonts w:ascii="Times New Roman" w:hAnsi="Times New Roman" w:cs="Times New Roman"/>
                <w:sz w:val="24"/>
                <w:szCs w:val="24"/>
              </w:rPr>
              <w:t xml:space="preserve">Requires miscibility or </w:t>
            </w:r>
            <w:r w:rsidRPr="00E42DEA">
              <w:rPr>
                <w:rFonts w:ascii="Times New Roman" w:hAnsi="Times New Roman" w:cs="Times New Roman"/>
                <w:sz w:val="24"/>
                <w:szCs w:val="24"/>
              </w:rPr>
              <w:t>solid  solubility, complex formation  upon fast cooling or evaporation during preparation, many (recent) examples especially with PVP</w:t>
            </w:r>
          </w:p>
          <w:p w:rsidR="006F3020" w:rsidRPr="00E42DEA" w:rsidRDefault="006F3020" w:rsidP="00AF7BC7">
            <w:pPr>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lastRenderedPageBreak/>
              <w:t>1</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jc w:val="center"/>
              <w:rPr>
                <w:rFonts w:ascii="Times New Roman" w:hAnsi="Times New Roman" w:cs="Times New Roman"/>
                <w:sz w:val="24"/>
                <w:szCs w:val="24"/>
              </w:rPr>
            </w:pPr>
            <w:r>
              <w:rPr>
                <w:rFonts w:ascii="Times New Roman" w:hAnsi="Times New Roman" w:cs="Times New Roman"/>
                <w:sz w:val="24"/>
                <w:szCs w:val="24"/>
              </w:rPr>
              <w:t>22</w:t>
            </w:r>
          </w:p>
        </w:tc>
      </w:tr>
    </w:tbl>
    <w:p w:rsidR="006F3020" w:rsidRPr="00E42DEA" w:rsidRDefault="006F3020" w:rsidP="006F3020">
      <w:pPr>
        <w:jc w:val="both"/>
        <w:rPr>
          <w:rFonts w:ascii="Times New Roman" w:hAnsi="Times New Roman" w:cs="Times New Roman"/>
          <w:sz w:val="24"/>
          <w:szCs w:val="24"/>
        </w:rPr>
      </w:pPr>
      <w:r w:rsidRPr="00E42DEA">
        <w:rPr>
          <w:rFonts w:ascii="Times New Roman" w:hAnsi="Times New Roman" w:cs="Times New Roman"/>
          <w:sz w:val="24"/>
          <w:szCs w:val="24"/>
        </w:rPr>
        <w:lastRenderedPageBreak/>
        <w:t xml:space="preserve">    * </w:t>
      </w:r>
      <w:r w:rsidRPr="00944828">
        <w:rPr>
          <w:rFonts w:ascii="Times New Roman" w:hAnsi="Times New Roman" w:cs="Times New Roman"/>
          <w:sz w:val="20"/>
          <w:szCs w:val="24"/>
        </w:rPr>
        <w:t>A: matrix in the amorphous state, C: matrix in the crystalline state</w:t>
      </w:r>
      <w:r w:rsidRPr="00E42DEA">
        <w:rPr>
          <w:rFonts w:ascii="Times New Roman" w:hAnsi="Times New Roman" w:cs="Times New Roman"/>
          <w:sz w:val="24"/>
          <w:szCs w:val="24"/>
        </w:rPr>
        <w:t xml:space="preserve"> </w:t>
      </w:r>
    </w:p>
    <w:p w:rsidR="006F3020" w:rsidRPr="00E42DEA" w:rsidRDefault="006F3020" w:rsidP="006F3020">
      <w:pPr>
        <w:jc w:val="both"/>
        <w:rPr>
          <w:rFonts w:ascii="Times New Roman" w:hAnsi="Times New Roman" w:cs="Times New Roman"/>
          <w:sz w:val="24"/>
          <w:szCs w:val="24"/>
        </w:rPr>
      </w:pPr>
      <w:r w:rsidRPr="00E42DEA">
        <w:rPr>
          <w:rFonts w:ascii="Times New Roman" w:hAnsi="Times New Roman" w:cs="Times New Roman"/>
          <w:sz w:val="24"/>
          <w:szCs w:val="24"/>
        </w:rPr>
        <w:t xml:space="preserve"> ** </w:t>
      </w:r>
      <w:r w:rsidRPr="00944828">
        <w:rPr>
          <w:rFonts w:ascii="Times New Roman" w:hAnsi="Times New Roman" w:cs="Times New Roman"/>
          <w:sz w:val="20"/>
          <w:szCs w:val="24"/>
        </w:rPr>
        <w:t>A: drug dispersed as amorphous clusters in the matrix, C: drug dispersed as crystalline particles in the matrix, M: drug molecularly dispersed throughout the matrix</w:t>
      </w:r>
    </w:p>
    <w:p w:rsidR="006F3020" w:rsidRPr="00E42DEA" w:rsidRDefault="006F3020" w:rsidP="006F3020">
      <w:pPr>
        <w:spacing w:line="480" w:lineRule="auto"/>
        <w:jc w:val="both"/>
        <w:rPr>
          <w:rFonts w:ascii="Times New Roman" w:hAnsi="Times New Roman" w:cs="Times New Roman"/>
          <w:b/>
          <w:sz w:val="24"/>
          <w:szCs w:val="24"/>
        </w:rPr>
      </w:pPr>
      <w:r>
        <w:rPr>
          <w:rFonts w:ascii="Times New Roman" w:hAnsi="Times New Roman" w:cs="Times New Roman"/>
          <w:b/>
          <w:sz w:val="24"/>
          <w:szCs w:val="24"/>
        </w:rPr>
        <w:t>ADVANTAGES OF SOLID DISPERSION</w:t>
      </w:r>
    </w:p>
    <w:p w:rsidR="006F3020" w:rsidRPr="00E42DEA" w:rsidRDefault="006F3020" w:rsidP="006F3020">
      <w:pPr>
        <w:pStyle w:val="ListParagraph"/>
        <w:numPr>
          <w:ilvl w:val="0"/>
          <w:numId w:val="8"/>
        </w:num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Reduces the particle size of drug</w:t>
      </w:r>
    </w:p>
    <w:p w:rsidR="006F3020" w:rsidRPr="00E42DEA" w:rsidRDefault="006F3020" w:rsidP="006F3020">
      <w:pPr>
        <w:pStyle w:val="ListParagraph"/>
        <w:numPr>
          <w:ilvl w:val="0"/>
          <w:numId w:val="8"/>
        </w:num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Improve</w:t>
      </w:r>
      <w:r>
        <w:rPr>
          <w:rFonts w:ascii="Times New Roman" w:hAnsi="Times New Roman" w:cs="Times New Roman"/>
          <w:sz w:val="24"/>
          <w:szCs w:val="24"/>
        </w:rPr>
        <w:t>s</w:t>
      </w:r>
      <w:r w:rsidRPr="00E42DEA">
        <w:rPr>
          <w:rFonts w:ascii="Times New Roman" w:hAnsi="Times New Roman" w:cs="Times New Roman"/>
          <w:sz w:val="24"/>
          <w:szCs w:val="24"/>
        </w:rPr>
        <w:t xml:space="preserve"> the </w:t>
      </w:r>
      <w:proofErr w:type="spellStart"/>
      <w:r w:rsidRPr="00E42DEA">
        <w:rPr>
          <w:rFonts w:ascii="Times New Roman" w:hAnsi="Times New Roman" w:cs="Times New Roman"/>
          <w:sz w:val="24"/>
          <w:szCs w:val="24"/>
        </w:rPr>
        <w:t>wettability</w:t>
      </w:r>
      <w:proofErr w:type="spellEnd"/>
    </w:p>
    <w:p w:rsidR="006F3020" w:rsidRPr="00E42DEA" w:rsidRDefault="006F3020" w:rsidP="006F3020">
      <w:pPr>
        <w:pStyle w:val="ListParagraph"/>
        <w:numPr>
          <w:ilvl w:val="0"/>
          <w:numId w:val="8"/>
        </w:num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Improve</w:t>
      </w:r>
      <w:r>
        <w:rPr>
          <w:rFonts w:ascii="Times New Roman" w:hAnsi="Times New Roman" w:cs="Times New Roman"/>
          <w:sz w:val="24"/>
          <w:szCs w:val="24"/>
        </w:rPr>
        <w:t>s</w:t>
      </w:r>
      <w:r w:rsidRPr="00E42DEA">
        <w:rPr>
          <w:rFonts w:ascii="Times New Roman" w:hAnsi="Times New Roman" w:cs="Times New Roman"/>
          <w:sz w:val="24"/>
          <w:szCs w:val="24"/>
        </w:rPr>
        <w:t xml:space="preserve"> the porosity of drug</w:t>
      </w:r>
    </w:p>
    <w:p w:rsidR="006F3020" w:rsidRPr="00E42DEA" w:rsidRDefault="006F3020" w:rsidP="006F3020">
      <w:pPr>
        <w:pStyle w:val="ListParagraph"/>
        <w:numPr>
          <w:ilvl w:val="0"/>
          <w:numId w:val="8"/>
        </w:num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Converts the crystalline structure of drug into amorphous form</w:t>
      </w:r>
    </w:p>
    <w:p w:rsidR="006F3020" w:rsidRPr="00E42DEA" w:rsidRDefault="006F3020" w:rsidP="006F3020">
      <w:pPr>
        <w:pStyle w:val="ListParagraph"/>
        <w:numPr>
          <w:ilvl w:val="0"/>
          <w:numId w:val="8"/>
        </w:num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Masks the bitter taste of the drug substance</w:t>
      </w:r>
    </w:p>
    <w:p w:rsidR="006F3020" w:rsidRPr="00E42DEA" w:rsidRDefault="006F3020" w:rsidP="006F3020">
      <w:pPr>
        <w:pStyle w:val="ListParagraph"/>
        <w:numPr>
          <w:ilvl w:val="0"/>
          <w:numId w:val="8"/>
        </w:num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Useful in preparation of rapid disintegrating oral tablets.</w:t>
      </w:r>
    </w:p>
    <w:p w:rsidR="006F3020" w:rsidRPr="00E42DEA" w:rsidRDefault="006F3020" w:rsidP="006F3020">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Solid dispersion</w:t>
      </w:r>
      <w:r w:rsidRPr="00E42DEA">
        <w:rPr>
          <w:rFonts w:ascii="Times New Roman" w:hAnsi="Times New Roman" w:cs="Times New Roman"/>
          <w:sz w:val="24"/>
          <w:szCs w:val="24"/>
        </w:rPr>
        <w:t xml:space="preserve"> carriers (mainly surface active agents) can maintain super saturation in GI tract</w:t>
      </w:r>
      <w:r w:rsidRPr="00E42DEA">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t>10</w:t>
      </w:r>
      <w:r w:rsidRPr="00E42DEA">
        <w:rPr>
          <w:rFonts w:ascii="Times New Roman" w:hAnsi="Times New Roman" w:cs="Times New Roman"/>
          <w:sz w:val="24"/>
          <w:szCs w:val="24"/>
        </w:rPr>
        <w:t>.</w:t>
      </w:r>
    </w:p>
    <w:p w:rsidR="006F3020" w:rsidRPr="00E42DEA" w:rsidRDefault="006F3020" w:rsidP="006F3020">
      <w:pPr>
        <w:spacing w:line="480" w:lineRule="auto"/>
        <w:jc w:val="both"/>
        <w:rPr>
          <w:rFonts w:ascii="Times New Roman" w:hAnsi="Times New Roman" w:cs="Times New Roman"/>
          <w:b/>
          <w:sz w:val="24"/>
          <w:szCs w:val="24"/>
        </w:rPr>
      </w:pPr>
      <w:r w:rsidRPr="00E42DEA">
        <w:rPr>
          <w:rFonts w:ascii="Times New Roman" w:hAnsi="Times New Roman" w:cs="Times New Roman"/>
          <w:b/>
          <w:sz w:val="24"/>
          <w:szCs w:val="24"/>
        </w:rPr>
        <w:t>DI</w:t>
      </w:r>
      <w:r>
        <w:rPr>
          <w:rFonts w:ascii="Times New Roman" w:hAnsi="Times New Roman" w:cs="Times New Roman"/>
          <w:b/>
          <w:sz w:val="24"/>
          <w:szCs w:val="24"/>
        </w:rPr>
        <w:t>SADVANTAGES OF SOLID DISPERSION</w:t>
      </w:r>
    </w:p>
    <w:p w:rsidR="006F3020" w:rsidRPr="00E42DEA" w:rsidRDefault="006F3020" w:rsidP="006F3020">
      <w:pPr>
        <w:pStyle w:val="ListParagraph"/>
        <w:numPr>
          <w:ilvl w:val="0"/>
          <w:numId w:val="10"/>
        </w:num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Difficulty in understanding the physical structure of solid dispersions and relationship between physical structure and drug release</w:t>
      </w:r>
      <w:r w:rsidRPr="00E42DEA">
        <w:rPr>
          <w:rFonts w:ascii="Times New Roman" w:hAnsi="Times New Roman" w:cs="Times New Roman"/>
          <w:sz w:val="24"/>
          <w:szCs w:val="24"/>
          <w:vertAlign w:val="superscript"/>
        </w:rPr>
        <w:t>7</w:t>
      </w:r>
      <w:r w:rsidRPr="00E42DEA">
        <w:rPr>
          <w:rFonts w:ascii="Times New Roman" w:hAnsi="Times New Roman" w:cs="Times New Roman"/>
          <w:sz w:val="24"/>
          <w:szCs w:val="24"/>
        </w:rPr>
        <w:t>.</w:t>
      </w:r>
    </w:p>
    <w:p w:rsidR="006F3020" w:rsidRPr="00E42DEA" w:rsidRDefault="006F3020" w:rsidP="006F3020">
      <w:pPr>
        <w:pStyle w:val="ListParagraph"/>
        <w:numPr>
          <w:ilvl w:val="0"/>
          <w:numId w:val="9"/>
        </w:numPr>
        <w:spacing w:after="0" w:line="480" w:lineRule="auto"/>
        <w:jc w:val="both"/>
        <w:rPr>
          <w:rFonts w:ascii="Times New Roman" w:eastAsia="Times New Roman" w:hAnsi="Times New Roman" w:cs="Times New Roman"/>
          <w:sz w:val="24"/>
          <w:szCs w:val="24"/>
        </w:rPr>
      </w:pPr>
      <w:r w:rsidRPr="00E42DEA">
        <w:rPr>
          <w:rFonts w:ascii="Times New Roman" w:eastAsia="Times New Roman" w:hAnsi="Times New Roman" w:cs="Times New Roman"/>
          <w:sz w:val="24"/>
          <w:szCs w:val="24"/>
        </w:rPr>
        <w:t>Solid dispersions may be degraded or the physicochemical properties of the drugs themselves and carriers may change during the manufacturing processes.</w:t>
      </w:r>
    </w:p>
    <w:p w:rsidR="006F3020" w:rsidRPr="00E42DEA" w:rsidRDefault="006F3020" w:rsidP="006F3020">
      <w:pPr>
        <w:pStyle w:val="ListParagraph"/>
        <w:numPr>
          <w:ilvl w:val="0"/>
          <w:numId w:val="9"/>
        </w:numPr>
        <w:spacing w:after="0" w:line="480" w:lineRule="auto"/>
        <w:jc w:val="both"/>
        <w:rPr>
          <w:rFonts w:ascii="Times New Roman" w:eastAsia="Times New Roman" w:hAnsi="Times New Roman" w:cs="Times New Roman"/>
          <w:sz w:val="24"/>
          <w:szCs w:val="24"/>
        </w:rPr>
      </w:pPr>
      <w:r w:rsidRPr="00312A02">
        <w:rPr>
          <w:rFonts w:ascii="Times New Roman" w:eastAsia="Times New Roman" w:hAnsi="Times New Roman" w:cs="Times New Roman"/>
          <w:sz w:val="24"/>
          <w:szCs w:val="24"/>
        </w:rPr>
        <w:t>Melting temperatures are very high in the melting methods which could degrade drugs and carriers</w:t>
      </w:r>
      <w:r w:rsidRPr="00312A02">
        <w:rPr>
          <w:rFonts w:ascii="Times New Roman" w:eastAsia="Times New Roman" w:hAnsi="Times New Roman" w:cs="Times New Roman"/>
          <w:sz w:val="24"/>
          <w:szCs w:val="24"/>
          <w:vertAlign w:val="superscript"/>
        </w:rPr>
        <w:t>14</w:t>
      </w:r>
      <w:r w:rsidRPr="00312A02">
        <w:rPr>
          <w:rFonts w:ascii="Times New Roman" w:eastAsia="Times New Roman" w:hAnsi="Times New Roman" w:cs="Times New Roman"/>
          <w:sz w:val="24"/>
          <w:szCs w:val="24"/>
        </w:rPr>
        <w:t>. Also, cooling and solidifying molten mixtures are difficult steps in manufacturing solid dispersions</w:t>
      </w:r>
      <w:r w:rsidRPr="00312A02">
        <w:rPr>
          <w:rFonts w:ascii="Times New Roman" w:eastAsia="Times New Roman" w:hAnsi="Times New Roman" w:cs="Times New Roman"/>
          <w:sz w:val="24"/>
          <w:szCs w:val="24"/>
          <w:vertAlign w:val="superscript"/>
        </w:rPr>
        <w:t xml:space="preserve">13, 14, </w:t>
      </w:r>
      <w:proofErr w:type="gramStart"/>
      <w:r w:rsidRPr="00312A02">
        <w:rPr>
          <w:rFonts w:ascii="Times New Roman" w:eastAsia="Times New Roman" w:hAnsi="Times New Roman" w:cs="Times New Roman"/>
          <w:sz w:val="24"/>
          <w:szCs w:val="24"/>
          <w:vertAlign w:val="superscript"/>
        </w:rPr>
        <w:t>18</w:t>
      </w:r>
      <w:proofErr w:type="gramEnd"/>
      <w:r>
        <w:rPr>
          <w:rFonts w:ascii="Times New Roman" w:eastAsia="Times New Roman" w:hAnsi="Times New Roman" w:cs="Times New Roman"/>
          <w:sz w:val="24"/>
          <w:szCs w:val="24"/>
          <w:vertAlign w:val="superscript"/>
        </w:rPr>
        <w:t xml:space="preserve">. </w:t>
      </w:r>
      <w:r w:rsidRPr="00312A02">
        <w:rPr>
          <w:rFonts w:ascii="Times New Roman" w:eastAsia="Times New Roman" w:hAnsi="Times New Roman" w:cs="Times New Roman"/>
          <w:sz w:val="24"/>
          <w:szCs w:val="24"/>
        </w:rPr>
        <w:t>In solvent evaporation methods, to dissolve the hydrophobic drugs, the volume of organic solvents are large and the amount of drugs relatively minimal.</w:t>
      </w:r>
    </w:p>
    <w:p w:rsidR="006F3020" w:rsidRPr="00E42DEA" w:rsidRDefault="006F3020" w:rsidP="006F3020">
      <w:pPr>
        <w:pStyle w:val="ListParagraph"/>
        <w:numPr>
          <w:ilvl w:val="0"/>
          <w:numId w:val="9"/>
        </w:numPr>
        <w:spacing w:after="0" w:line="480" w:lineRule="auto"/>
        <w:jc w:val="both"/>
        <w:rPr>
          <w:rFonts w:ascii="Times New Roman" w:eastAsia="Times New Roman" w:hAnsi="Times New Roman" w:cs="Times New Roman"/>
          <w:sz w:val="24"/>
          <w:szCs w:val="24"/>
        </w:rPr>
      </w:pPr>
      <w:r w:rsidRPr="00E42DEA">
        <w:rPr>
          <w:rFonts w:ascii="Times New Roman" w:hAnsi="Times New Roman" w:cs="Times New Roman"/>
          <w:sz w:val="24"/>
          <w:szCs w:val="24"/>
        </w:rPr>
        <w:lastRenderedPageBreak/>
        <w:t>The major disadvantage of solid dispersion</w:t>
      </w:r>
      <w:r>
        <w:rPr>
          <w:rFonts w:ascii="Times New Roman" w:hAnsi="Times New Roman" w:cs="Times New Roman"/>
          <w:sz w:val="24"/>
          <w:szCs w:val="24"/>
        </w:rPr>
        <w:t>s</w:t>
      </w:r>
      <w:r w:rsidRPr="00E42DEA">
        <w:rPr>
          <w:rFonts w:ascii="Times New Roman" w:hAnsi="Times New Roman" w:cs="Times New Roman"/>
          <w:sz w:val="24"/>
          <w:szCs w:val="24"/>
        </w:rPr>
        <w:t xml:space="preserve"> is their instability. Several systems</w:t>
      </w:r>
      <w:r>
        <w:rPr>
          <w:rFonts w:ascii="Times New Roman" w:hAnsi="Times New Roman" w:cs="Times New Roman"/>
          <w:sz w:val="24"/>
          <w:szCs w:val="24"/>
        </w:rPr>
        <w:t xml:space="preserve"> were known to</w:t>
      </w:r>
      <w:r w:rsidRPr="00E42DEA">
        <w:rPr>
          <w:rFonts w:ascii="Times New Roman" w:hAnsi="Times New Roman" w:cs="Times New Roman"/>
          <w:sz w:val="24"/>
          <w:szCs w:val="24"/>
        </w:rPr>
        <w:t xml:space="preserve"> have shown changes in </w:t>
      </w:r>
      <w:proofErr w:type="spellStart"/>
      <w:r w:rsidRPr="00E42DEA">
        <w:rPr>
          <w:rFonts w:ascii="Times New Roman" w:hAnsi="Times New Roman" w:cs="Times New Roman"/>
          <w:sz w:val="24"/>
          <w:szCs w:val="24"/>
        </w:rPr>
        <w:t>crystallinity</w:t>
      </w:r>
      <w:proofErr w:type="spellEnd"/>
      <w:r w:rsidRPr="00E42DEA">
        <w:rPr>
          <w:rFonts w:ascii="Times New Roman" w:hAnsi="Times New Roman" w:cs="Times New Roman"/>
          <w:sz w:val="24"/>
          <w:szCs w:val="24"/>
        </w:rPr>
        <w:t xml:space="preserve"> and a decrease in dissolution rate with aging</w:t>
      </w:r>
      <w:r>
        <w:rPr>
          <w:rFonts w:ascii="Times New Roman" w:hAnsi="Times New Roman" w:cs="Times New Roman"/>
          <w:sz w:val="24"/>
          <w:szCs w:val="24"/>
          <w:vertAlign w:val="superscript"/>
        </w:rPr>
        <w:t>9</w:t>
      </w:r>
      <w:proofErr w:type="gramStart"/>
      <w:r>
        <w:rPr>
          <w:rFonts w:ascii="Times New Roman" w:hAnsi="Times New Roman" w:cs="Times New Roman"/>
          <w:sz w:val="24"/>
          <w:szCs w:val="24"/>
          <w:vertAlign w:val="superscript"/>
        </w:rPr>
        <w:t>,10</w:t>
      </w:r>
      <w:proofErr w:type="gramEnd"/>
      <w:r w:rsidRPr="00E42DEA">
        <w:rPr>
          <w:rFonts w:ascii="Times New Roman" w:hAnsi="Times New Roman" w:cs="Times New Roman"/>
          <w:sz w:val="24"/>
          <w:szCs w:val="24"/>
        </w:rPr>
        <w:t>.</w:t>
      </w:r>
    </w:p>
    <w:p w:rsidR="006F3020" w:rsidRPr="00E42DEA" w:rsidRDefault="006F3020" w:rsidP="006F3020">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METHODS OF SOLID DIEPERSION</w:t>
      </w:r>
    </w:p>
    <w:p w:rsidR="006F3020" w:rsidRPr="00E42DEA" w:rsidRDefault="006F3020" w:rsidP="006F3020">
      <w:pPr>
        <w:pStyle w:val="ListParagraph"/>
        <w:numPr>
          <w:ilvl w:val="0"/>
          <w:numId w:val="12"/>
        </w:numPr>
        <w:spacing w:line="480" w:lineRule="auto"/>
        <w:jc w:val="both"/>
        <w:rPr>
          <w:rFonts w:ascii="Times New Roman" w:hAnsi="Times New Roman" w:cs="Times New Roman"/>
          <w:b/>
          <w:sz w:val="24"/>
          <w:szCs w:val="24"/>
        </w:rPr>
      </w:pPr>
      <w:r>
        <w:rPr>
          <w:rFonts w:ascii="Times New Roman" w:hAnsi="Times New Roman" w:cs="Times New Roman"/>
          <w:b/>
          <w:sz w:val="24"/>
          <w:szCs w:val="24"/>
        </w:rPr>
        <w:t>Melting method/ fusion method</w:t>
      </w:r>
    </w:p>
    <w:p w:rsidR="006F3020" w:rsidRPr="00E42DEA" w:rsidRDefault="006F3020" w:rsidP="006F3020">
      <w:pPr>
        <w:spacing w:line="480" w:lineRule="auto"/>
        <w:jc w:val="both"/>
        <w:rPr>
          <w:rFonts w:ascii="Times New Roman" w:hAnsi="Times New Roman" w:cs="Times New Roman"/>
          <w:sz w:val="24"/>
          <w:szCs w:val="24"/>
        </w:rPr>
      </w:pPr>
      <w:r>
        <w:rPr>
          <w:rFonts w:ascii="Times New Roman" w:hAnsi="Times New Roman" w:cs="Times New Roman"/>
          <w:sz w:val="24"/>
          <w:szCs w:val="24"/>
        </w:rPr>
        <w:t>In this method</w:t>
      </w:r>
      <w:r w:rsidRPr="00E42DEA">
        <w:rPr>
          <w:rFonts w:ascii="Times New Roman" w:hAnsi="Times New Roman" w:cs="Times New Roman"/>
          <w:sz w:val="24"/>
          <w:szCs w:val="24"/>
        </w:rPr>
        <w:t xml:space="preserve"> the drug or drug mixture and carrier are melted together by heating. The melted mixture is cooled and then solidified rapidly in an ice-bath under vigorous stirring and finally the solid mass is crushed, pulverized and sieved. The main advantage of this method is its ease and lower cost</w:t>
      </w:r>
      <w:r>
        <w:rPr>
          <w:rFonts w:ascii="Times New Roman" w:hAnsi="Times New Roman" w:cs="Times New Roman"/>
          <w:sz w:val="24"/>
          <w:szCs w:val="24"/>
        </w:rPr>
        <w:t>. The disadvantage i</w:t>
      </w:r>
      <w:r w:rsidRPr="00E42DEA">
        <w:rPr>
          <w:rFonts w:ascii="Times New Roman" w:hAnsi="Times New Roman" w:cs="Times New Roman"/>
          <w:sz w:val="24"/>
          <w:szCs w:val="24"/>
        </w:rPr>
        <w:t>s</w:t>
      </w:r>
      <w:r>
        <w:rPr>
          <w:rFonts w:ascii="Times New Roman" w:hAnsi="Times New Roman" w:cs="Times New Roman"/>
          <w:sz w:val="24"/>
          <w:szCs w:val="24"/>
        </w:rPr>
        <w:t xml:space="preserve"> that</w:t>
      </w:r>
      <w:r w:rsidRPr="00E42DEA">
        <w:rPr>
          <w:rFonts w:ascii="Times New Roman" w:hAnsi="Times New Roman" w:cs="Times New Roman"/>
          <w:sz w:val="24"/>
          <w:szCs w:val="24"/>
        </w:rPr>
        <w:t xml:space="preserve"> drug degradation and decomposition</w:t>
      </w:r>
      <w:r>
        <w:rPr>
          <w:rFonts w:ascii="Times New Roman" w:hAnsi="Times New Roman" w:cs="Times New Roman"/>
          <w:sz w:val="24"/>
          <w:szCs w:val="24"/>
        </w:rPr>
        <w:t xml:space="preserve"> happens</w:t>
      </w:r>
      <w:r w:rsidRPr="00E42DEA">
        <w:rPr>
          <w:rFonts w:ascii="Times New Roman" w:hAnsi="Times New Roman" w:cs="Times New Roman"/>
          <w:sz w:val="24"/>
          <w:szCs w:val="24"/>
        </w:rPr>
        <w:t xml:space="preserve"> on melting. This method is not suitable for volatile drugs and drugs that decompose on melting</w:t>
      </w:r>
      <w:r>
        <w:rPr>
          <w:rFonts w:ascii="Times New Roman" w:hAnsi="Times New Roman" w:cs="Times New Roman"/>
          <w:sz w:val="24"/>
          <w:szCs w:val="24"/>
          <w:vertAlign w:val="superscript"/>
        </w:rPr>
        <w:t>7</w:t>
      </w:r>
      <w:proofErr w:type="gramStart"/>
      <w:r>
        <w:rPr>
          <w:rFonts w:ascii="Times New Roman" w:hAnsi="Times New Roman" w:cs="Times New Roman"/>
          <w:sz w:val="24"/>
          <w:szCs w:val="24"/>
          <w:vertAlign w:val="superscript"/>
        </w:rPr>
        <w:t>,8,9,11</w:t>
      </w:r>
      <w:proofErr w:type="gramEnd"/>
      <w:r w:rsidRPr="00E42DEA">
        <w:rPr>
          <w:rFonts w:ascii="Times New Roman" w:hAnsi="Times New Roman" w:cs="Times New Roman"/>
          <w:sz w:val="24"/>
          <w:szCs w:val="24"/>
        </w:rPr>
        <w:t>.</w:t>
      </w:r>
    </w:p>
    <w:p w:rsidR="006F3020" w:rsidRPr="00E42DEA" w:rsidRDefault="006F3020" w:rsidP="006F3020">
      <w:pPr>
        <w:pStyle w:val="ListParagraph"/>
        <w:numPr>
          <w:ilvl w:val="0"/>
          <w:numId w:val="12"/>
        </w:numPr>
        <w:spacing w:line="480" w:lineRule="auto"/>
        <w:jc w:val="both"/>
        <w:rPr>
          <w:rFonts w:ascii="Times New Roman" w:hAnsi="Times New Roman" w:cs="Times New Roman"/>
          <w:b/>
          <w:sz w:val="24"/>
          <w:szCs w:val="24"/>
        </w:rPr>
      </w:pPr>
      <w:r>
        <w:rPr>
          <w:rFonts w:ascii="Times New Roman" w:hAnsi="Times New Roman" w:cs="Times New Roman"/>
          <w:b/>
          <w:sz w:val="24"/>
          <w:szCs w:val="24"/>
        </w:rPr>
        <w:t>Solvent method</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 xml:space="preserve">  This method is prepared by dissolving a physical mixture of two solid components in a common solvent, followed by evaporation of the solvent.  The main advantage of this method is thermal decomposition of drugs or carriers can be prevented because low temperatures are required for the evaporation of organic solvents. High cost preparation and difficulty in complete removal of the solvent are some of the disadvantages</w:t>
      </w:r>
      <w:r>
        <w:rPr>
          <w:rFonts w:ascii="Times New Roman" w:hAnsi="Times New Roman" w:cs="Times New Roman"/>
          <w:sz w:val="24"/>
          <w:szCs w:val="24"/>
          <w:vertAlign w:val="superscript"/>
        </w:rPr>
        <w:t>7</w:t>
      </w:r>
      <w:proofErr w:type="gramStart"/>
      <w:r>
        <w:rPr>
          <w:rFonts w:ascii="Times New Roman" w:hAnsi="Times New Roman" w:cs="Times New Roman"/>
          <w:sz w:val="24"/>
          <w:szCs w:val="24"/>
          <w:vertAlign w:val="superscript"/>
        </w:rPr>
        <w:t>,8,9</w:t>
      </w:r>
      <w:proofErr w:type="gramEnd"/>
      <w:r w:rsidRPr="00E42DEA">
        <w:rPr>
          <w:rFonts w:ascii="Times New Roman" w:hAnsi="Times New Roman" w:cs="Times New Roman"/>
          <w:sz w:val="24"/>
          <w:szCs w:val="24"/>
        </w:rPr>
        <w:t>.</w:t>
      </w:r>
    </w:p>
    <w:p w:rsidR="006F3020" w:rsidRPr="00E42DEA" w:rsidRDefault="006F3020" w:rsidP="006F3020">
      <w:pPr>
        <w:pStyle w:val="ListParagraph"/>
        <w:numPr>
          <w:ilvl w:val="0"/>
          <w:numId w:val="12"/>
        </w:numPr>
        <w:spacing w:line="480" w:lineRule="auto"/>
        <w:jc w:val="both"/>
        <w:rPr>
          <w:rFonts w:ascii="Times New Roman" w:hAnsi="Times New Roman" w:cs="Times New Roman"/>
          <w:b/>
          <w:sz w:val="24"/>
          <w:szCs w:val="24"/>
        </w:rPr>
      </w:pPr>
      <w:r w:rsidRPr="00E42DEA">
        <w:rPr>
          <w:rFonts w:ascii="Times New Roman" w:hAnsi="Times New Roman" w:cs="Times New Roman"/>
          <w:b/>
          <w:sz w:val="24"/>
          <w:szCs w:val="24"/>
        </w:rPr>
        <w:t>Melt evaporation m</w:t>
      </w:r>
      <w:r>
        <w:rPr>
          <w:rFonts w:ascii="Times New Roman" w:hAnsi="Times New Roman" w:cs="Times New Roman"/>
          <w:b/>
          <w:sz w:val="24"/>
          <w:szCs w:val="24"/>
        </w:rPr>
        <w:t>ethod ( Melting solvent method)</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 xml:space="preserve"> The drug is dissolved in a suitable liquid solvent and then the drug solution is directly incorporated into the melt of </w:t>
      </w:r>
      <w:r>
        <w:rPr>
          <w:rFonts w:ascii="Times New Roman" w:hAnsi="Times New Roman" w:cs="Times New Roman"/>
          <w:sz w:val="24"/>
          <w:szCs w:val="24"/>
        </w:rPr>
        <w:t>poly ethylene glycol (</w:t>
      </w:r>
      <w:r w:rsidRPr="00E42DEA">
        <w:rPr>
          <w:rFonts w:ascii="Times New Roman" w:hAnsi="Times New Roman" w:cs="Times New Roman"/>
          <w:sz w:val="24"/>
          <w:szCs w:val="24"/>
        </w:rPr>
        <w:t>PEG</w:t>
      </w:r>
      <w:r>
        <w:rPr>
          <w:rFonts w:ascii="Times New Roman" w:hAnsi="Times New Roman" w:cs="Times New Roman"/>
          <w:sz w:val="24"/>
          <w:szCs w:val="24"/>
        </w:rPr>
        <w:t>)</w:t>
      </w:r>
      <w:r w:rsidRPr="00E42DEA">
        <w:rPr>
          <w:rFonts w:ascii="Times New Roman" w:hAnsi="Times New Roman" w:cs="Times New Roman"/>
          <w:sz w:val="24"/>
          <w:szCs w:val="24"/>
        </w:rPr>
        <w:t xml:space="preserve">, which is then evaporated until a clear, solvent free film is left. The film was further dried to constant weight. The 5 – 10% (w/w) of liquid compounds can be incorporated into PEG 6000 without significant loss of its solid property. The selected solvent or dissolved drug may not be miscible with the melt of </w:t>
      </w:r>
      <w:r w:rsidRPr="00E42DEA">
        <w:rPr>
          <w:rFonts w:ascii="Times New Roman" w:hAnsi="Times New Roman" w:cs="Times New Roman"/>
          <w:sz w:val="24"/>
          <w:szCs w:val="24"/>
        </w:rPr>
        <w:lastRenderedPageBreak/>
        <w:t>the PEG and the polymorphic form of the drug precipitated in the solid dispersion may be affected by the liquid solvent.  This method possesses the advantages of both the melting and solvent methods</w:t>
      </w:r>
      <w:r>
        <w:rPr>
          <w:rFonts w:ascii="Times New Roman" w:hAnsi="Times New Roman" w:cs="Times New Roman"/>
          <w:sz w:val="24"/>
          <w:szCs w:val="24"/>
          <w:vertAlign w:val="superscript"/>
        </w:rPr>
        <w:t>7</w:t>
      </w:r>
      <w:proofErr w:type="gramStart"/>
      <w:r>
        <w:rPr>
          <w:rFonts w:ascii="Times New Roman" w:hAnsi="Times New Roman" w:cs="Times New Roman"/>
          <w:sz w:val="24"/>
          <w:szCs w:val="24"/>
          <w:vertAlign w:val="superscript"/>
        </w:rPr>
        <w:t>,8,9,11</w:t>
      </w:r>
      <w:proofErr w:type="gramEnd"/>
      <w:r w:rsidRPr="00E42DEA">
        <w:rPr>
          <w:rFonts w:ascii="Times New Roman" w:hAnsi="Times New Roman" w:cs="Times New Roman"/>
          <w:sz w:val="24"/>
          <w:szCs w:val="24"/>
        </w:rPr>
        <w:t xml:space="preserve">. </w:t>
      </w:r>
    </w:p>
    <w:p w:rsidR="006F3020" w:rsidRPr="00E42DEA" w:rsidRDefault="006F3020" w:rsidP="006F3020">
      <w:pPr>
        <w:pStyle w:val="ListParagraph"/>
        <w:numPr>
          <w:ilvl w:val="0"/>
          <w:numId w:val="12"/>
        </w:numPr>
        <w:spacing w:line="480" w:lineRule="auto"/>
        <w:jc w:val="both"/>
        <w:rPr>
          <w:rFonts w:ascii="Times New Roman" w:hAnsi="Times New Roman" w:cs="Times New Roman"/>
          <w:b/>
          <w:sz w:val="24"/>
          <w:szCs w:val="24"/>
        </w:rPr>
      </w:pPr>
      <w:r>
        <w:rPr>
          <w:rFonts w:ascii="Times New Roman" w:hAnsi="Times New Roman" w:cs="Times New Roman"/>
          <w:b/>
          <w:sz w:val="24"/>
          <w:szCs w:val="24"/>
        </w:rPr>
        <w:t>Melt extrusion method</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 xml:space="preserve">Solid dispersion by this method is composed of   active ingredient and carrier, and </w:t>
      </w:r>
      <w:r>
        <w:rPr>
          <w:rFonts w:ascii="Times New Roman" w:hAnsi="Times New Roman" w:cs="Times New Roman"/>
          <w:sz w:val="24"/>
          <w:szCs w:val="24"/>
        </w:rPr>
        <w:t xml:space="preserve">is </w:t>
      </w:r>
      <w:r w:rsidRPr="00E42DEA">
        <w:rPr>
          <w:rFonts w:ascii="Times New Roman" w:hAnsi="Times New Roman" w:cs="Times New Roman"/>
          <w:sz w:val="24"/>
          <w:szCs w:val="24"/>
        </w:rPr>
        <w:t>prepare</w:t>
      </w:r>
      <w:r>
        <w:rPr>
          <w:rFonts w:ascii="Times New Roman" w:hAnsi="Times New Roman" w:cs="Times New Roman"/>
          <w:sz w:val="24"/>
          <w:szCs w:val="24"/>
        </w:rPr>
        <w:t>d</w:t>
      </w:r>
      <w:r w:rsidRPr="00E42DEA">
        <w:rPr>
          <w:rFonts w:ascii="Times New Roman" w:hAnsi="Times New Roman" w:cs="Times New Roman"/>
          <w:sz w:val="24"/>
          <w:szCs w:val="24"/>
        </w:rPr>
        <w:t xml:space="preserve"> by hot-stage extrusion using a co-rotating twin-screw extruder. The drug/carrier mix is simultaneously melted, homogenized and then extruded to get into shape of tablets, granules, pellets, sheets, sticks or powder. The intermediates can then be further processed into conventional tablets. An important advantage of the hot melt extrusion method is that the drug/carrier mix is only subjected to an elevated temperature for about 1 min, which enables the drugs that are somewhat thermo labile to be processed. The concentration of drug in the dispersions is always 40% (w/w). The screw-configuration consist of two mixing zones and three transport zones distribute over the entire barrel length, the feeding rate is fix at 1 kg/h and the screw rate is set at 300 rpm. The five temperature zones are set at 100,130,170,180,185</w:t>
      </w:r>
      <w:r w:rsidRPr="00E42DEA">
        <w:rPr>
          <w:rFonts w:ascii="Times New Roman" w:hAnsi="Times New Roman" w:cs="Times New Roman"/>
          <w:sz w:val="24"/>
          <w:szCs w:val="24"/>
          <w:vertAlign w:val="superscript"/>
        </w:rPr>
        <w:t>0</w:t>
      </w:r>
      <w:r w:rsidRPr="00E42DEA">
        <w:rPr>
          <w:rFonts w:ascii="Times New Roman" w:hAnsi="Times New Roman" w:cs="Times New Roman"/>
          <w:sz w:val="24"/>
          <w:szCs w:val="24"/>
        </w:rPr>
        <w:t xml:space="preserve">C from freedom to die. The </w:t>
      </w:r>
      <w:proofErr w:type="spellStart"/>
      <w:r w:rsidRPr="00E42DEA">
        <w:rPr>
          <w:rFonts w:ascii="Times New Roman" w:hAnsi="Times New Roman" w:cs="Times New Roman"/>
          <w:sz w:val="24"/>
          <w:szCs w:val="24"/>
        </w:rPr>
        <w:t>extrudates</w:t>
      </w:r>
      <w:proofErr w:type="spellEnd"/>
      <w:r w:rsidRPr="00E42DEA">
        <w:rPr>
          <w:rFonts w:ascii="Times New Roman" w:hAnsi="Times New Roman" w:cs="Times New Roman"/>
          <w:sz w:val="24"/>
          <w:szCs w:val="24"/>
        </w:rPr>
        <w:t xml:space="preserve"> are collected after cooling at ambient temperature on a conveyer belt. Samples are milled for 1 min with a laboratory-cutting mill   and sieved to exclude particles &gt;355µm</w:t>
      </w:r>
      <w:r w:rsidRPr="00E42DEA">
        <w:rPr>
          <w:rFonts w:ascii="Times New Roman" w:hAnsi="Times New Roman" w:cs="Times New Roman"/>
          <w:sz w:val="24"/>
          <w:szCs w:val="24"/>
          <w:vertAlign w:val="superscript"/>
        </w:rPr>
        <w:t>9</w:t>
      </w:r>
      <w:proofErr w:type="gramStart"/>
      <w:r>
        <w:rPr>
          <w:rFonts w:ascii="Times New Roman" w:hAnsi="Times New Roman" w:cs="Times New Roman"/>
          <w:sz w:val="24"/>
          <w:szCs w:val="24"/>
          <w:vertAlign w:val="superscript"/>
        </w:rPr>
        <w:t>,11</w:t>
      </w:r>
      <w:proofErr w:type="gramEnd"/>
      <w:r w:rsidRPr="00E42DEA">
        <w:rPr>
          <w:rFonts w:ascii="Times New Roman" w:hAnsi="Times New Roman" w:cs="Times New Roman"/>
          <w:sz w:val="24"/>
          <w:szCs w:val="24"/>
        </w:rPr>
        <w:t>.</w:t>
      </w:r>
    </w:p>
    <w:p w:rsidR="006F3020" w:rsidRPr="00E42DEA" w:rsidRDefault="006F3020" w:rsidP="006F3020">
      <w:pPr>
        <w:pStyle w:val="ListParagraph"/>
        <w:numPr>
          <w:ilvl w:val="0"/>
          <w:numId w:val="12"/>
        </w:numPr>
        <w:spacing w:line="480" w:lineRule="auto"/>
        <w:jc w:val="both"/>
        <w:rPr>
          <w:rFonts w:ascii="Times New Roman" w:hAnsi="Times New Roman" w:cs="Times New Roman"/>
          <w:b/>
          <w:sz w:val="24"/>
          <w:szCs w:val="24"/>
        </w:rPr>
      </w:pPr>
      <w:r>
        <w:rPr>
          <w:rFonts w:ascii="Times New Roman" w:hAnsi="Times New Roman" w:cs="Times New Roman"/>
          <w:b/>
          <w:sz w:val="24"/>
          <w:szCs w:val="24"/>
        </w:rPr>
        <w:t>Melt agglomeration process</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 xml:space="preserve">In this technique, binder acts as a carrier. Solid dispersions are prepared either by heating binder, drug and </w:t>
      </w:r>
      <w:proofErr w:type="spellStart"/>
      <w:r w:rsidRPr="00E42DEA">
        <w:rPr>
          <w:rFonts w:ascii="Times New Roman" w:hAnsi="Times New Roman" w:cs="Times New Roman"/>
          <w:sz w:val="24"/>
          <w:szCs w:val="24"/>
        </w:rPr>
        <w:t>excipients</w:t>
      </w:r>
      <w:proofErr w:type="spellEnd"/>
      <w:r w:rsidRPr="00E42DEA">
        <w:rPr>
          <w:rFonts w:ascii="Times New Roman" w:hAnsi="Times New Roman" w:cs="Times New Roman"/>
          <w:sz w:val="24"/>
          <w:szCs w:val="24"/>
        </w:rPr>
        <w:t xml:space="preserve"> to a temperature above the melting point of the binder (melt- in procedure) or by spraying a dispersion of drug in molten binder on the heated </w:t>
      </w:r>
      <w:proofErr w:type="spellStart"/>
      <w:r w:rsidRPr="00E42DEA">
        <w:rPr>
          <w:rFonts w:ascii="Times New Roman" w:hAnsi="Times New Roman" w:cs="Times New Roman"/>
          <w:sz w:val="24"/>
          <w:szCs w:val="24"/>
        </w:rPr>
        <w:t>excipient</w:t>
      </w:r>
      <w:proofErr w:type="spellEnd"/>
      <w:r w:rsidRPr="00E42DEA">
        <w:rPr>
          <w:rFonts w:ascii="Times New Roman" w:hAnsi="Times New Roman" w:cs="Times New Roman"/>
          <w:sz w:val="24"/>
          <w:szCs w:val="24"/>
        </w:rPr>
        <w:t xml:space="preserve"> (spray-on procedure). Inst</w:t>
      </w:r>
      <w:r>
        <w:rPr>
          <w:rFonts w:ascii="Times New Roman" w:hAnsi="Times New Roman" w:cs="Times New Roman"/>
          <w:sz w:val="24"/>
          <w:szCs w:val="24"/>
        </w:rPr>
        <w:t xml:space="preserve">ruments like rotary processor are </w:t>
      </w:r>
      <w:r w:rsidRPr="00E42DEA">
        <w:rPr>
          <w:rFonts w:ascii="Times New Roman" w:hAnsi="Times New Roman" w:cs="Times New Roman"/>
          <w:sz w:val="24"/>
          <w:szCs w:val="24"/>
        </w:rPr>
        <w:t xml:space="preserve">preferable for high melt agglomeration as it is easier to control </w:t>
      </w:r>
      <w:r>
        <w:rPr>
          <w:rFonts w:ascii="Times New Roman" w:hAnsi="Times New Roman" w:cs="Times New Roman"/>
          <w:sz w:val="24"/>
          <w:szCs w:val="24"/>
        </w:rPr>
        <w:t xml:space="preserve">the </w:t>
      </w:r>
      <w:r w:rsidRPr="00E42DEA">
        <w:rPr>
          <w:rFonts w:ascii="Times New Roman" w:hAnsi="Times New Roman" w:cs="Times New Roman"/>
          <w:sz w:val="24"/>
          <w:szCs w:val="24"/>
        </w:rPr>
        <w:t xml:space="preserve">temperature and higher binder content can be incorporated in the agglomerates. Melt-in method gives a higher dissolution rates than the </w:t>
      </w:r>
      <w:r w:rsidRPr="00E42DEA">
        <w:rPr>
          <w:rFonts w:ascii="Times New Roman" w:hAnsi="Times New Roman" w:cs="Times New Roman"/>
          <w:sz w:val="24"/>
          <w:szCs w:val="24"/>
        </w:rPr>
        <w:lastRenderedPageBreak/>
        <w:t xml:space="preserve">spray-on method with PEG 3000, </w:t>
      </w:r>
      <w:proofErr w:type="spellStart"/>
      <w:r w:rsidRPr="00E42DEA">
        <w:rPr>
          <w:rFonts w:ascii="Times New Roman" w:hAnsi="Times New Roman" w:cs="Times New Roman"/>
          <w:sz w:val="24"/>
          <w:szCs w:val="24"/>
        </w:rPr>
        <w:t>poloxamer</w:t>
      </w:r>
      <w:proofErr w:type="spellEnd"/>
      <w:r w:rsidRPr="00E42DEA">
        <w:rPr>
          <w:rFonts w:ascii="Times New Roman" w:hAnsi="Times New Roman" w:cs="Times New Roman"/>
          <w:sz w:val="24"/>
          <w:szCs w:val="24"/>
        </w:rPr>
        <w:t xml:space="preserve"> 188 and </w:t>
      </w:r>
      <w:proofErr w:type="spellStart"/>
      <w:r w:rsidRPr="00E42DEA">
        <w:rPr>
          <w:rFonts w:ascii="Times New Roman" w:hAnsi="Times New Roman" w:cs="Times New Roman"/>
          <w:sz w:val="24"/>
          <w:szCs w:val="24"/>
        </w:rPr>
        <w:t>gelucire</w:t>
      </w:r>
      <w:proofErr w:type="spellEnd"/>
      <w:r w:rsidRPr="00E42DEA">
        <w:rPr>
          <w:rFonts w:ascii="Times New Roman" w:hAnsi="Times New Roman" w:cs="Times New Roman"/>
          <w:sz w:val="24"/>
          <w:szCs w:val="24"/>
        </w:rPr>
        <w:t xml:space="preserve"> 50/13. Enhanced homogeneous distribution of drug in agglomerate can be achieved by the melt-in method. Larger particles results in densification of agglomerates where as fine particles cause complete adhesion to the mass after melting attributed to distribution and coalescence of the fine particles</w:t>
      </w:r>
      <w:r>
        <w:rPr>
          <w:rFonts w:ascii="Times New Roman" w:hAnsi="Times New Roman" w:cs="Times New Roman"/>
          <w:sz w:val="24"/>
          <w:szCs w:val="24"/>
          <w:vertAlign w:val="superscript"/>
        </w:rPr>
        <w:t>7,8,9,11</w:t>
      </w:r>
      <w:r w:rsidRPr="00E42DEA">
        <w:rPr>
          <w:rFonts w:ascii="Times New Roman" w:hAnsi="Times New Roman" w:cs="Times New Roman"/>
          <w:sz w:val="24"/>
          <w:szCs w:val="24"/>
        </w:rPr>
        <w:t>.</w:t>
      </w:r>
    </w:p>
    <w:p w:rsidR="006F3020" w:rsidRPr="00E42DEA" w:rsidRDefault="006F3020" w:rsidP="006F3020">
      <w:pPr>
        <w:pStyle w:val="ListParagraph"/>
        <w:numPr>
          <w:ilvl w:val="0"/>
          <w:numId w:val="12"/>
        </w:numPr>
        <w:spacing w:line="480" w:lineRule="auto"/>
        <w:jc w:val="both"/>
        <w:rPr>
          <w:rFonts w:ascii="Times New Roman" w:hAnsi="Times New Roman" w:cs="Times New Roman"/>
          <w:b/>
          <w:sz w:val="24"/>
          <w:szCs w:val="24"/>
        </w:rPr>
      </w:pPr>
      <w:r>
        <w:rPr>
          <w:rFonts w:ascii="Times New Roman" w:hAnsi="Times New Roman" w:cs="Times New Roman"/>
          <w:b/>
          <w:sz w:val="24"/>
          <w:szCs w:val="24"/>
        </w:rPr>
        <w:t>Lyophilisation technique</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This technique was proposed as an alternative technique to solvent evaporation. It is molecular mixing technique where the drug and carrier are co-dissolved in a common solvent, frozen and sublimed to obtain a lyophilized molecular dispersion. An advantage of this method is that the drug is subjected to minimal thermal stress during the formation of the solid dispersion and the risk of phase separation is minimized as soon as the solution is converted into glass or a glassy substance</w:t>
      </w:r>
      <w:r>
        <w:rPr>
          <w:rFonts w:ascii="Times New Roman" w:hAnsi="Times New Roman" w:cs="Times New Roman"/>
          <w:sz w:val="24"/>
          <w:szCs w:val="24"/>
          <w:vertAlign w:val="superscript"/>
        </w:rPr>
        <w:t>7</w:t>
      </w:r>
      <w:proofErr w:type="gramStart"/>
      <w:r>
        <w:rPr>
          <w:rFonts w:ascii="Times New Roman" w:hAnsi="Times New Roman" w:cs="Times New Roman"/>
          <w:sz w:val="24"/>
          <w:szCs w:val="24"/>
          <w:vertAlign w:val="superscript"/>
        </w:rPr>
        <w:t>,8,9,11</w:t>
      </w:r>
      <w:proofErr w:type="gramEnd"/>
      <w:r w:rsidRPr="00E42DEA">
        <w:rPr>
          <w:rFonts w:ascii="Times New Roman" w:hAnsi="Times New Roman" w:cs="Times New Roman"/>
          <w:sz w:val="24"/>
          <w:szCs w:val="24"/>
        </w:rPr>
        <w:t>.</w:t>
      </w:r>
    </w:p>
    <w:p w:rsidR="006F3020" w:rsidRPr="00E42DEA" w:rsidRDefault="006F3020" w:rsidP="006F3020">
      <w:pPr>
        <w:pStyle w:val="ListParagraph"/>
        <w:numPr>
          <w:ilvl w:val="0"/>
          <w:numId w:val="12"/>
        </w:numPr>
        <w:spacing w:line="480" w:lineRule="auto"/>
        <w:jc w:val="both"/>
        <w:rPr>
          <w:rFonts w:ascii="Times New Roman" w:hAnsi="Times New Roman" w:cs="Times New Roman"/>
          <w:b/>
          <w:sz w:val="24"/>
          <w:szCs w:val="24"/>
        </w:rPr>
      </w:pPr>
      <w:r w:rsidRPr="00E42DEA">
        <w:rPr>
          <w:rFonts w:ascii="Times New Roman" w:hAnsi="Times New Roman" w:cs="Times New Roman"/>
          <w:b/>
          <w:sz w:val="24"/>
          <w:szCs w:val="24"/>
        </w:rPr>
        <w:t>Electro spinni</w:t>
      </w:r>
      <w:r>
        <w:rPr>
          <w:rFonts w:ascii="Times New Roman" w:hAnsi="Times New Roman" w:cs="Times New Roman"/>
          <w:b/>
          <w:sz w:val="24"/>
          <w:szCs w:val="24"/>
        </w:rPr>
        <w:t>ng</w:t>
      </w:r>
    </w:p>
    <w:p w:rsidR="006F3020" w:rsidRPr="00E42DEA" w:rsidRDefault="006F3020" w:rsidP="006F3020">
      <w:pPr>
        <w:spacing w:line="480" w:lineRule="auto"/>
        <w:jc w:val="both"/>
        <w:rPr>
          <w:rFonts w:ascii="Times New Roman" w:hAnsi="Times New Roman" w:cs="Times New Roman"/>
          <w:sz w:val="24"/>
          <w:szCs w:val="24"/>
        </w:rPr>
      </w:pPr>
      <w:proofErr w:type="spellStart"/>
      <w:r w:rsidRPr="00E42DEA">
        <w:rPr>
          <w:rFonts w:ascii="Times New Roman" w:hAnsi="Times New Roman" w:cs="Times New Roman"/>
          <w:sz w:val="24"/>
          <w:szCs w:val="24"/>
        </w:rPr>
        <w:t>Electrospinning</w:t>
      </w:r>
      <w:proofErr w:type="spellEnd"/>
      <w:r w:rsidRPr="00E42DEA">
        <w:rPr>
          <w:rFonts w:ascii="Times New Roman" w:hAnsi="Times New Roman" w:cs="Times New Roman"/>
          <w:sz w:val="24"/>
          <w:szCs w:val="24"/>
        </w:rPr>
        <w:t xml:space="preserve"> is a process in which solid </w:t>
      </w:r>
      <w:proofErr w:type="spellStart"/>
      <w:r w:rsidRPr="00E42DEA">
        <w:rPr>
          <w:rFonts w:ascii="Times New Roman" w:hAnsi="Times New Roman" w:cs="Times New Roman"/>
          <w:sz w:val="24"/>
          <w:szCs w:val="24"/>
        </w:rPr>
        <w:t>fibers</w:t>
      </w:r>
      <w:proofErr w:type="spellEnd"/>
      <w:r w:rsidRPr="00E42DEA">
        <w:rPr>
          <w:rFonts w:ascii="Times New Roman" w:hAnsi="Times New Roman" w:cs="Times New Roman"/>
          <w:sz w:val="24"/>
          <w:szCs w:val="24"/>
        </w:rPr>
        <w:t xml:space="preserve"> are produced from a polymeric fluid stream solution or melt delivered through a </w:t>
      </w:r>
      <w:proofErr w:type="spellStart"/>
      <w:r w:rsidRPr="00E42DEA">
        <w:rPr>
          <w:rFonts w:ascii="Times New Roman" w:hAnsi="Times New Roman" w:cs="Times New Roman"/>
          <w:sz w:val="24"/>
          <w:szCs w:val="24"/>
        </w:rPr>
        <w:t>millimeter</w:t>
      </w:r>
      <w:proofErr w:type="spellEnd"/>
      <w:r w:rsidRPr="00E42DEA">
        <w:rPr>
          <w:rFonts w:ascii="Times New Roman" w:hAnsi="Times New Roman" w:cs="Times New Roman"/>
          <w:sz w:val="24"/>
          <w:szCs w:val="24"/>
        </w:rPr>
        <w:t xml:space="preserve">-scale nozzle. It involves application of a strong electrostatic field over a conductive capillary attached to a reservoir containing polymer solution or melt and a conductive collection screen. Increasing the electrostatic field strength, not exceeding a critical value, results in accumulation of charged species on the surface of a pendant drop that destabilize the hemispherical shape into a conical shape. Beyond the critical value, ejection of a charged polymer jet from the apex of the cone occurs. The ejected charged jet is then carried to the collection screen via the electrostatic force. Thinning down of the charged jet is limited. Increase in viscosity results in drying of the charged jet. This technique has tremendous potential for the preparation of </w:t>
      </w:r>
      <w:proofErr w:type="spellStart"/>
      <w:r w:rsidRPr="00E42DEA">
        <w:rPr>
          <w:rFonts w:ascii="Times New Roman" w:hAnsi="Times New Roman" w:cs="Times New Roman"/>
          <w:sz w:val="24"/>
          <w:szCs w:val="24"/>
        </w:rPr>
        <w:t>nano</w:t>
      </w:r>
      <w:proofErr w:type="spellEnd"/>
      <w:r w:rsidRPr="00E42DEA">
        <w:rPr>
          <w:rFonts w:ascii="Times New Roman" w:hAnsi="Times New Roman" w:cs="Times New Roman"/>
          <w:sz w:val="24"/>
          <w:szCs w:val="24"/>
        </w:rPr>
        <w:t xml:space="preserve"> fibres and </w:t>
      </w:r>
      <w:r w:rsidRPr="00E42DEA">
        <w:rPr>
          <w:rFonts w:ascii="Times New Roman" w:hAnsi="Times New Roman" w:cs="Times New Roman"/>
          <w:sz w:val="24"/>
          <w:szCs w:val="24"/>
        </w:rPr>
        <w:lastRenderedPageBreak/>
        <w:t>controlling the release of biomedicine, as it is simplest, the cheapest this technique can be utilized for the preparation of solid dispersions in future</w:t>
      </w:r>
      <w:r>
        <w:rPr>
          <w:rFonts w:ascii="Times New Roman" w:hAnsi="Times New Roman" w:cs="Times New Roman"/>
          <w:sz w:val="24"/>
          <w:szCs w:val="24"/>
        </w:rPr>
        <w:t xml:space="preserve"> </w:t>
      </w:r>
      <w:r>
        <w:rPr>
          <w:rFonts w:ascii="Times New Roman" w:hAnsi="Times New Roman" w:cs="Times New Roman"/>
          <w:sz w:val="24"/>
          <w:szCs w:val="24"/>
          <w:vertAlign w:val="superscript"/>
        </w:rPr>
        <w:t>8</w:t>
      </w:r>
      <w:proofErr w:type="gramStart"/>
      <w:r>
        <w:rPr>
          <w:rFonts w:ascii="Times New Roman" w:hAnsi="Times New Roman" w:cs="Times New Roman"/>
          <w:sz w:val="24"/>
          <w:szCs w:val="24"/>
          <w:vertAlign w:val="superscript"/>
        </w:rPr>
        <w:t>,</w:t>
      </w:r>
      <w:r w:rsidRPr="00E42DEA">
        <w:rPr>
          <w:rFonts w:ascii="Times New Roman" w:hAnsi="Times New Roman" w:cs="Times New Roman"/>
          <w:sz w:val="24"/>
          <w:szCs w:val="24"/>
          <w:vertAlign w:val="superscript"/>
        </w:rPr>
        <w:t>9</w:t>
      </w:r>
      <w:proofErr w:type="gramEnd"/>
      <w:r w:rsidRPr="00E42DEA">
        <w:rPr>
          <w:rFonts w:ascii="Times New Roman" w:hAnsi="Times New Roman" w:cs="Times New Roman"/>
          <w:sz w:val="24"/>
          <w:szCs w:val="24"/>
        </w:rPr>
        <w:t>.</w:t>
      </w:r>
    </w:p>
    <w:p w:rsidR="006F3020" w:rsidRPr="00E42DEA" w:rsidRDefault="006F3020" w:rsidP="006F3020">
      <w:pPr>
        <w:pStyle w:val="ListParagraph"/>
        <w:numPr>
          <w:ilvl w:val="0"/>
          <w:numId w:val="12"/>
        </w:numPr>
        <w:spacing w:line="480" w:lineRule="auto"/>
        <w:jc w:val="both"/>
        <w:rPr>
          <w:rFonts w:ascii="Times New Roman" w:hAnsi="Times New Roman" w:cs="Times New Roman"/>
          <w:b/>
          <w:sz w:val="24"/>
          <w:szCs w:val="24"/>
        </w:rPr>
      </w:pPr>
      <w:r w:rsidRPr="00E42DEA">
        <w:rPr>
          <w:rFonts w:ascii="Times New Roman" w:hAnsi="Times New Roman" w:cs="Times New Roman"/>
          <w:b/>
          <w:sz w:val="24"/>
          <w:szCs w:val="24"/>
        </w:rPr>
        <w:t xml:space="preserve">Super </w:t>
      </w:r>
      <w:r>
        <w:rPr>
          <w:rFonts w:ascii="Times New Roman" w:hAnsi="Times New Roman" w:cs="Times New Roman"/>
          <w:b/>
          <w:sz w:val="24"/>
          <w:szCs w:val="24"/>
        </w:rPr>
        <w:t>critical fluid (SCF) technology</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 xml:space="preserve">This technique can be employed for the preparation of solvent free dosage forms. Super critical fluid is the one which exists as a single fluid phase above their critical temperature and pressure. Carbon dioxide is the most commonly used super critical fluid as it is chemically inert, non-toxic and non-flammable. After the drug particles are </w:t>
      </w:r>
      <w:proofErr w:type="spellStart"/>
      <w:r w:rsidRPr="00E42DEA">
        <w:rPr>
          <w:rFonts w:ascii="Times New Roman" w:hAnsi="Times New Roman" w:cs="Times New Roman"/>
          <w:sz w:val="24"/>
          <w:szCs w:val="24"/>
        </w:rPr>
        <w:t>solubilized</w:t>
      </w:r>
      <w:proofErr w:type="spellEnd"/>
      <w:r w:rsidRPr="00E42DEA">
        <w:rPr>
          <w:rFonts w:ascii="Times New Roman" w:hAnsi="Times New Roman" w:cs="Times New Roman"/>
          <w:sz w:val="24"/>
          <w:szCs w:val="24"/>
        </w:rPr>
        <w:t xml:space="preserve"> within super critical fluid, they can be </w:t>
      </w:r>
      <w:proofErr w:type="spellStart"/>
      <w:r w:rsidRPr="00E42DEA">
        <w:rPr>
          <w:rFonts w:ascii="Times New Roman" w:hAnsi="Times New Roman" w:cs="Times New Roman"/>
          <w:sz w:val="24"/>
          <w:szCs w:val="24"/>
        </w:rPr>
        <w:t>recrystallized</w:t>
      </w:r>
      <w:proofErr w:type="spellEnd"/>
      <w:r w:rsidRPr="00E42DEA">
        <w:rPr>
          <w:rFonts w:ascii="Times New Roman" w:hAnsi="Times New Roman" w:cs="Times New Roman"/>
          <w:sz w:val="24"/>
          <w:szCs w:val="24"/>
        </w:rPr>
        <w:t xml:space="preserve"> with reduced particle sizes as per the requirement</w:t>
      </w:r>
      <w:r>
        <w:rPr>
          <w:rFonts w:ascii="Times New Roman" w:hAnsi="Times New Roman" w:cs="Times New Roman"/>
          <w:sz w:val="24"/>
          <w:szCs w:val="24"/>
        </w:rPr>
        <w:t xml:space="preserve"> </w:t>
      </w:r>
      <w:r>
        <w:rPr>
          <w:rFonts w:ascii="Times New Roman" w:hAnsi="Times New Roman" w:cs="Times New Roman"/>
          <w:sz w:val="24"/>
          <w:szCs w:val="24"/>
          <w:vertAlign w:val="superscript"/>
        </w:rPr>
        <w:t>8</w:t>
      </w:r>
      <w:proofErr w:type="gramStart"/>
      <w:r>
        <w:rPr>
          <w:rFonts w:ascii="Times New Roman" w:hAnsi="Times New Roman" w:cs="Times New Roman"/>
          <w:sz w:val="24"/>
          <w:szCs w:val="24"/>
          <w:vertAlign w:val="superscript"/>
        </w:rPr>
        <w:t>,</w:t>
      </w:r>
      <w:r w:rsidRPr="00E42DEA">
        <w:rPr>
          <w:rFonts w:ascii="Times New Roman" w:hAnsi="Times New Roman" w:cs="Times New Roman"/>
          <w:sz w:val="24"/>
          <w:szCs w:val="24"/>
          <w:vertAlign w:val="superscript"/>
        </w:rPr>
        <w:t>9</w:t>
      </w:r>
      <w:proofErr w:type="gramEnd"/>
      <w:r w:rsidRPr="00E42DEA">
        <w:rPr>
          <w:rFonts w:ascii="Times New Roman" w:hAnsi="Times New Roman" w:cs="Times New Roman"/>
          <w:sz w:val="24"/>
          <w:szCs w:val="24"/>
        </w:rPr>
        <w:t xml:space="preserve">. </w:t>
      </w:r>
    </w:p>
    <w:p w:rsidR="006F3020" w:rsidRPr="00E42DEA" w:rsidRDefault="006F3020" w:rsidP="006F3020">
      <w:pPr>
        <w:pStyle w:val="ListParagraph"/>
        <w:numPr>
          <w:ilvl w:val="0"/>
          <w:numId w:val="12"/>
        </w:numPr>
        <w:spacing w:line="480" w:lineRule="auto"/>
        <w:jc w:val="both"/>
        <w:rPr>
          <w:rFonts w:ascii="Times New Roman" w:hAnsi="Times New Roman" w:cs="Times New Roman"/>
          <w:b/>
          <w:sz w:val="24"/>
          <w:szCs w:val="24"/>
        </w:rPr>
      </w:pPr>
      <w:r>
        <w:rPr>
          <w:rFonts w:ascii="Times New Roman" w:hAnsi="Times New Roman" w:cs="Times New Roman"/>
          <w:b/>
          <w:sz w:val="24"/>
          <w:szCs w:val="24"/>
        </w:rPr>
        <w:t>Use of surfactant</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 xml:space="preserve">Adsorption of surfactant on solid surface modifies their </w:t>
      </w:r>
      <w:proofErr w:type="spellStart"/>
      <w:r w:rsidRPr="00E42DEA">
        <w:rPr>
          <w:rFonts w:ascii="Times New Roman" w:hAnsi="Times New Roman" w:cs="Times New Roman"/>
          <w:sz w:val="24"/>
          <w:szCs w:val="24"/>
        </w:rPr>
        <w:t>hydrophobicity</w:t>
      </w:r>
      <w:proofErr w:type="spellEnd"/>
      <w:r w:rsidRPr="00E42DEA">
        <w:rPr>
          <w:rFonts w:ascii="Times New Roman" w:hAnsi="Times New Roman" w:cs="Times New Roman"/>
          <w:sz w:val="24"/>
          <w:szCs w:val="24"/>
        </w:rPr>
        <w:t xml:space="preserve">, surface charge, and also controls other interfacial properties such as flocculation/dispersion, floating, wetting, </w:t>
      </w:r>
      <w:proofErr w:type="spellStart"/>
      <w:r w:rsidRPr="00E42DEA">
        <w:rPr>
          <w:rFonts w:ascii="Times New Roman" w:hAnsi="Times New Roman" w:cs="Times New Roman"/>
          <w:sz w:val="24"/>
          <w:szCs w:val="24"/>
        </w:rPr>
        <w:t>solubilization</w:t>
      </w:r>
      <w:proofErr w:type="spellEnd"/>
      <w:r w:rsidRPr="00E42DEA">
        <w:rPr>
          <w:rFonts w:ascii="Times New Roman" w:hAnsi="Times New Roman" w:cs="Times New Roman"/>
          <w:sz w:val="24"/>
          <w:szCs w:val="24"/>
        </w:rPr>
        <w:t xml:space="preserve">, corrosion inhibition and enhanced oil recovery. Use of surfactants results in </w:t>
      </w:r>
      <w:proofErr w:type="spellStart"/>
      <w:r w:rsidRPr="00E42DEA">
        <w:rPr>
          <w:rFonts w:ascii="Times New Roman" w:hAnsi="Times New Roman" w:cs="Times New Roman"/>
          <w:sz w:val="24"/>
          <w:szCs w:val="24"/>
        </w:rPr>
        <w:t>solvation</w:t>
      </w:r>
      <w:proofErr w:type="spellEnd"/>
      <w:r w:rsidRPr="00E42DEA">
        <w:rPr>
          <w:rFonts w:ascii="Times New Roman" w:hAnsi="Times New Roman" w:cs="Times New Roman"/>
          <w:sz w:val="24"/>
          <w:szCs w:val="24"/>
        </w:rPr>
        <w:t>/ plasticization, reduction of melting active pharmaceutical ingredient, glass transition temperature and combined glass transition temperature of solid dispersion</w:t>
      </w:r>
      <w:r>
        <w:rPr>
          <w:rFonts w:ascii="Times New Roman" w:hAnsi="Times New Roman" w:cs="Times New Roman"/>
          <w:sz w:val="24"/>
          <w:szCs w:val="24"/>
          <w:vertAlign w:val="superscript"/>
        </w:rPr>
        <w:t>8</w:t>
      </w:r>
      <w:proofErr w:type="gramStart"/>
      <w:r>
        <w:rPr>
          <w:rFonts w:ascii="Times New Roman" w:hAnsi="Times New Roman" w:cs="Times New Roman"/>
          <w:sz w:val="24"/>
          <w:szCs w:val="24"/>
          <w:vertAlign w:val="superscript"/>
        </w:rPr>
        <w:t>,9,11</w:t>
      </w:r>
      <w:proofErr w:type="gramEnd"/>
      <w:r w:rsidRPr="00E42DEA">
        <w:rPr>
          <w:rFonts w:ascii="Times New Roman" w:hAnsi="Times New Roman" w:cs="Times New Roman"/>
          <w:sz w:val="24"/>
          <w:szCs w:val="24"/>
        </w:rPr>
        <w:t>.</w:t>
      </w:r>
    </w:p>
    <w:p w:rsidR="006F3020" w:rsidRPr="00E42DEA" w:rsidRDefault="006F3020" w:rsidP="006F3020">
      <w:pPr>
        <w:spacing w:line="480" w:lineRule="auto"/>
        <w:jc w:val="both"/>
        <w:rPr>
          <w:rFonts w:ascii="Times New Roman" w:hAnsi="Times New Roman" w:cs="Times New Roman"/>
          <w:b/>
          <w:sz w:val="24"/>
          <w:szCs w:val="24"/>
        </w:rPr>
      </w:pPr>
      <w:r w:rsidRPr="00E42DEA">
        <w:rPr>
          <w:rFonts w:ascii="Times New Roman" w:hAnsi="Times New Roman" w:cs="Times New Roman"/>
          <w:b/>
          <w:sz w:val="24"/>
          <w:szCs w:val="24"/>
        </w:rPr>
        <w:t xml:space="preserve">IDEAL PROPERTIES OF CARRIER </w:t>
      </w:r>
      <w:r>
        <w:rPr>
          <w:rFonts w:ascii="Times New Roman" w:hAnsi="Times New Roman" w:cs="Times New Roman"/>
          <w:b/>
          <w:sz w:val="24"/>
          <w:szCs w:val="24"/>
        </w:rPr>
        <w:t>USED IN SOLID DISPERSION</w:t>
      </w:r>
    </w:p>
    <w:p w:rsidR="006F3020" w:rsidRPr="00E42DEA" w:rsidRDefault="006F3020" w:rsidP="006F3020">
      <w:pPr>
        <w:spacing w:line="480" w:lineRule="auto"/>
        <w:jc w:val="both"/>
        <w:rPr>
          <w:rFonts w:ascii="Times New Roman" w:hAnsi="Times New Roman" w:cs="Times New Roman"/>
          <w:b/>
          <w:sz w:val="24"/>
          <w:szCs w:val="24"/>
        </w:rPr>
      </w:pPr>
      <w:r w:rsidRPr="00E42DEA">
        <w:rPr>
          <w:rFonts w:ascii="Times New Roman" w:hAnsi="Times New Roman" w:cs="Times New Roman"/>
          <w:sz w:val="24"/>
          <w:szCs w:val="24"/>
        </w:rPr>
        <w:t xml:space="preserve">Carriers play an important role in pharmaceutical formulations especially in solid dispersion. Without carriers drug cannot be administered or the desired pharmacological effect of drug cannot be obtain. </w:t>
      </w:r>
      <w:r w:rsidRPr="00427FAD">
        <w:rPr>
          <w:rFonts w:ascii="Times New Roman" w:hAnsi="Times New Roman" w:cs="Times New Roman"/>
          <w:sz w:val="24"/>
          <w:szCs w:val="24"/>
        </w:rPr>
        <w:t>Different generation carriers used in solid dispersions are shown in</w:t>
      </w:r>
      <w:r>
        <w:rPr>
          <w:rFonts w:ascii="Times New Roman" w:hAnsi="Times New Roman" w:cs="Times New Roman"/>
          <w:b/>
          <w:sz w:val="24"/>
          <w:szCs w:val="24"/>
        </w:rPr>
        <w:t xml:space="preserve">      Table 1.2.2 </w:t>
      </w:r>
      <w:r w:rsidRPr="00427FAD">
        <w:rPr>
          <w:rFonts w:ascii="Times New Roman" w:hAnsi="Times New Roman" w:cs="Times New Roman"/>
          <w:sz w:val="24"/>
          <w:szCs w:val="24"/>
        </w:rPr>
        <w:t>with examples</w:t>
      </w:r>
      <w:r>
        <w:rPr>
          <w:rFonts w:ascii="Times New Roman" w:hAnsi="Times New Roman" w:cs="Times New Roman"/>
          <w:sz w:val="24"/>
          <w:szCs w:val="24"/>
          <w:vertAlign w:val="superscript"/>
        </w:rPr>
        <w:t>7</w:t>
      </w:r>
      <w:proofErr w:type="gramStart"/>
      <w:r>
        <w:rPr>
          <w:rFonts w:ascii="Times New Roman" w:hAnsi="Times New Roman" w:cs="Times New Roman"/>
          <w:sz w:val="24"/>
          <w:szCs w:val="24"/>
          <w:vertAlign w:val="superscript"/>
        </w:rPr>
        <w:t>,12</w:t>
      </w:r>
      <w:proofErr w:type="gramEnd"/>
      <w:r w:rsidRPr="00427FAD">
        <w:rPr>
          <w:rFonts w:ascii="Times New Roman" w:hAnsi="Times New Roman" w:cs="Times New Roman"/>
          <w:sz w:val="24"/>
          <w:szCs w:val="24"/>
        </w:rPr>
        <w:t>.</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A carrier should meet the following criteria to be suitable for increasing the dissolution rate of a drug:</w:t>
      </w:r>
    </w:p>
    <w:p w:rsidR="006F3020" w:rsidRPr="00E42DEA" w:rsidRDefault="006F3020" w:rsidP="006F3020">
      <w:pPr>
        <w:pStyle w:val="ListParagraph"/>
        <w:numPr>
          <w:ilvl w:val="0"/>
          <w:numId w:val="11"/>
        </w:num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lastRenderedPageBreak/>
        <w:t>Freely water-soluble with intrinsic rapid dissolution properties</w:t>
      </w:r>
    </w:p>
    <w:p w:rsidR="006F3020" w:rsidRPr="00E42DEA" w:rsidRDefault="006F3020" w:rsidP="006F3020">
      <w:pPr>
        <w:pStyle w:val="ListParagraph"/>
        <w:numPr>
          <w:ilvl w:val="0"/>
          <w:numId w:val="11"/>
        </w:num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 xml:space="preserve">Non-toxic and pharmacologically inert </w:t>
      </w:r>
    </w:p>
    <w:p w:rsidR="006F3020" w:rsidRPr="00E42DEA" w:rsidRDefault="006F3020" w:rsidP="006F3020">
      <w:pPr>
        <w:pStyle w:val="ListParagraph"/>
        <w:numPr>
          <w:ilvl w:val="0"/>
          <w:numId w:val="11"/>
        </w:num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Heat stable with a low melting point for the melt method</w:t>
      </w:r>
    </w:p>
    <w:p w:rsidR="006F3020" w:rsidRPr="00E42DEA" w:rsidRDefault="006F3020" w:rsidP="006F3020">
      <w:pPr>
        <w:pStyle w:val="ListParagraph"/>
        <w:numPr>
          <w:ilvl w:val="0"/>
          <w:numId w:val="11"/>
        </w:num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Soluble in a variety of solvents and pass through a vitreous state upon solvent evaporation for the solvent method</w:t>
      </w:r>
    </w:p>
    <w:p w:rsidR="006F3020" w:rsidRPr="00E42DEA" w:rsidRDefault="006F3020" w:rsidP="006F3020">
      <w:pPr>
        <w:pStyle w:val="ListParagraph"/>
        <w:numPr>
          <w:ilvl w:val="0"/>
          <w:numId w:val="11"/>
        </w:num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Able to preferably increase the aqueous solubility of the drug</w:t>
      </w:r>
    </w:p>
    <w:p w:rsidR="006F3020" w:rsidRPr="00E42DEA" w:rsidRDefault="006F3020" w:rsidP="006F3020">
      <w:pPr>
        <w:pStyle w:val="ListParagraph"/>
        <w:numPr>
          <w:ilvl w:val="0"/>
          <w:numId w:val="11"/>
        </w:num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Chemically compatible with the drug and not other ingredients</w:t>
      </w:r>
      <w:r w:rsidRPr="00E42DEA">
        <w:rPr>
          <w:rFonts w:ascii="Times New Roman" w:hAnsi="Times New Roman" w:cs="Times New Roman"/>
          <w:sz w:val="24"/>
          <w:szCs w:val="24"/>
          <w:vertAlign w:val="superscript"/>
        </w:rPr>
        <w:t>9</w:t>
      </w:r>
      <w:proofErr w:type="gramStart"/>
      <w:r>
        <w:rPr>
          <w:rFonts w:ascii="Times New Roman" w:hAnsi="Times New Roman" w:cs="Times New Roman"/>
          <w:sz w:val="24"/>
          <w:szCs w:val="24"/>
          <w:vertAlign w:val="superscript"/>
        </w:rPr>
        <w:t>,12</w:t>
      </w:r>
      <w:proofErr w:type="gramEnd"/>
      <w:r w:rsidRPr="00E42DEA">
        <w:rPr>
          <w:rFonts w:ascii="Times New Roman" w:hAnsi="Times New Roman" w:cs="Times New Roman"/>
          <w:sz w:val="24"/>
          <w:szCs w:val="24"/>
        </w:rPr>
        <w:t>.</w:t>
      </w:r>
    </w:p>
    <w:p w:rsidR="006F3020" w:rsidRDefault="006F3020" w:rsidP="006F3020">
      <w:pPr>
        <w:spacing w:line="480" w:lineRule="auto"/>
        <w:ind w:left="360"/>
        <w:jc w:val="both"/>
        <w:rPr>
          <w:rFonts w:ascii="Times New Roman" w:hAnsi="Times New Roman" w:cs="Times New Roman"/>
          <w:b/>
          <w:sz w:val="24"/>
          <w:szCs w:val="24"/>
        </w:rPr>
      </w:pPr>
    </w:p>
    <w:p w:rsidR="006F3020" w:rsidRPr="00E42DEA" w:rsidRDefault="006F3020" w:rsidP="006F3020">
      <w:pPr>
        <w:spacing w:line="480" w:lineRule="auto"/>
        <w:ind w:left="360"/>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Pr="00E42DEA">
        <w:rPr>
          <w:rFonts w:ascii="Times New Roman" w:hAnsi="Times New Roman" w:cs="Times New Roman"/>
          <w:b/>
          <w:sz w:val="24"/>
          <w:szCs w:val="24"/>
        </w:rPr>
        <w:t>1.2.2: Different generation carriers used in solid dispersions</w:t>
      </w:r>
    </w:p>
    <w:tbl>
      <w:tblPr>
        <w:tblW w:w="0" w:type="auto"/>
        <w:tblLook w:val="04A0"/>
      </w:tblPr>
      <w:tblGrid>
        <w:gridCol w:w="2578"/>
        <w:gridCol w:w="3795"/>
        <w:gridCol w:w="2869"/>
      </w:tblGrid>
      <w:tr w:rsidR="006F3020" w:rsidRPr="00E42DEA" w:rsidTr="00AF7BC7">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spacing w:line="240" w:lineRule="auto"/>
              <w:jc w:val="center"/>
              <w:rPr>
                <w:rFonts w:ascii="Times New Roman" w:hAnsi="Times New Roman" w:cs="Times New Roman"/>
                <w:sz w:val="24"/>
                <w:szCs w:val="24"/>
              </w:rPr>
            </w:pPr>
            <w:r w:rsidRPr="00E42DEA">
              <w:rPr>
                <w:rFonts w:ascii="Times New Roman" w:hAnsi="Times New Roman" w:cs="Times New Roman"/>
                <w:b/>
                <w:sz w:val="24"/>
                <w:szCs w:val="24"/>
              </w:rPr>
              <w:t>FIRST GENERATION CARRIERS</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spacing w:line="240" w:lineRule="auto"/>
              <w:jc w:val="center"/>
              <w:rPr>
                <w:rFonts w:ascii="Times New Roman" w:hAnsi="Times New Roman" w:cs="Times New Roman"/>
                <w:sz w:val="24"/>
                <w:szCs w:val="24"/>
              </w:rPr>
            </w:pPr>
            <w:r w:rsidRPr="00E42DEA">
              <w:rPr>
                <w:rFonts w:ascii="Times New Roman" w:hAnsi="Times New Roman" w:cs="Times New Roman"/>
                <w:b/>
                <w:sz w:val="24"/>
                <w:szCs w:val="24"/>
              </w:rPr>
              <w:t>SECOND GENERATION CARRIERS</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spacing w:line="240" w:lineRule="auto"/>
              <w:jc w:val="center"/>
              <w:rPr>
                <w:rFonts w:ascii="Times New Roman" w:hAnsi="Times New Roman" w:cs="Times New Roman"/>
                <w:sz w:val="24"/>
                <w:szCs w:val="24"/>
              </w:rPr>
            </w:pPr>
            <w:r w:rsidRPr="00E42DEA">
              <w:rPr>
                <w:rFonts w:ascii="Times New Roman" w:hAnsi="Times New Roman" w:cs="Times New Roman"/>
                <w:b/>
                <w:sz w:val="24"/>
                <w:szCs w:val="24"/>
              </w:rPr>
              <w:t>THIRD GENERATION CARRIERS</w:t>
            </w:r>
          </w:p>
        </w:tc>
      </w:tr>
      <w:tr w:rsidR="006F3020" w:rsidRPr="00E42DEA" w:rsidTr="00AF7BC7">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spacing w:line="240" w:lineRule="auto"/>
              <w:jc w:val="center"/>
              <w:rPr>
                <w:rFonts w:ascii="Times New Roman" w:hAnsi="Times New Roman" w:cs="Times New Roman"/>
                <w:b/>
                <w:sz w:val="24"/>
                <w:szCs w:val="24"/>
              </w:rPr>
            </w:pPr>
            <w:r w:rsidRPr="00E42DEA">
              <w:rPr>
                <w:rFonts w:ascii="Times New Roman" w:hAnsi="Times New Roman" w:cs="Times New Roman"/>
                <w:b/>
                <w:sz w:val="24"/>
                <w:szCs w:val="24"/>
              </w:rPr>
              <w:t>Crystalline carriers:</w:t>
            </w:r>
          </w:p>
          <w:p w:rsidR="006F3020" w:rsidRPr="00E42DEA" w:rsidRDefault="006F3020" w:rsidP="00AF7BC7">
            <w:pPr>
              <w:pStyle w:val="ListParagraph"/>
              <w:numPr>
                <w:ilvl w:val="0"/>
                <w:numId w:val="13"/>
              </w:numPr>
              <w:spacing w:line="240" w:lineRule="auto"/>
              <w:jc w:val="center"/>
              <w:rPr>
                <w:rFonts w:ascii="Times New Roman" w:hAnsi="Times New Roman" w:cs="Times New Roman"/>
                <w:sz w:val="24"/>
                <w:szCs w:val="24"/>
              </w:rPr>
            </w:pPr>
            <w:r w:rsidRPr="00E42DEA">
              <w:rPr>
                <w:rFonts w:ascii="Times New Roman" w:hAnsi="Times New Roman" w:cs="Times New Roman"/>
                <w:sz w:val="24"/>
                <w:szCs w:val="24"/>
              </w:rPr>
              <w:t>Urea</w:t>
            </w:r>
          </w:p>
          <w:p w:rsidR="006F3020" w:rsidRPr="00E42DEA" w:rsidRDefault="006F3020" w:rsidP="00AF7BC7">
            <w:pPr>
              <w:pStyle w:val="ListParagraph"/>
              <w:numPr>
                <w:ilvl w:val="0"/>
                <w:numId w:val="13"/>
              </w:numPr>
              <w:spacing w:line="240" w:lineRule="auto"/>
              <w:jc w:val="center"/>
              <w:rPr>
                <w:rFonts w:ascii="Times New Roman" w:hAnsi="Times New Roman" w:cs="Times New Roman"/>
                <w:sz w:val="24"/>
                <w:szCs w:val="24"/>
              </w:rPr>
            </w:pPr>
            <w:r w:rsidRPr="00E42DEA">
              <w:rPr>
                <w:rFonts w:ascii="Times New Roman" w:hAnsi="Times New Roman" w:cs="Times New Roman"/>
                <w:sz w:val="24"/>
                <w:szCs w:val="24"/>
              </w:rPr>
              <w:t>Sugars</w:t>
            </w:r>
          </w:p>
          <w:p w:rsidR="006F3020" w:rsidRPr="00E42DEA" w:rsidRDefault="006F3020" w:rsidP="00AF7BC7">
            <w:pPr>
              <w:pStyle w:val="ListParagraph"/>
              <w:numPr>
                <w:ilvl w:val="0"/>
                <w:numId w:val="13"/>
              </w:numPr>
              <w:spacing w:line="240" w:lineRule="auto"/>
              <w:jc w:val="center"/>
              <w:rPr>
                <w:rFonts w:ascii="Times New Roman" w:hAnsi="Times New Roman" w:cs="Times New Roman"/>
                <w:sz w:val="24"/>
                <w:szCs w:val="24"/>
              </w:rPr>
            </w:pPr>
            <w:r w:rsidRPr="00E42DEA">
              <w:rPr>
                <w:rFonts w:ascii="Times New Roman" w:hAnsi="Times New Roman" w:cs="Times New Roman"/>
                <w:sz w:val="24"/>
                <w:szCs w:val="24"/>
              </w:rPr>
              <w:t>Organic acids</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spacing w:line="240" w:lineRule="auto"/>
              <w:jc w:val="center"/>
              <w:rPr>
                <w:rFonts w:ascii="Times New Roman" w:hAnsi="Times New Roman" w:cs="Times New Roman"/>
                <w:b/>
                <w:sz w:val="24"/>
                <w:szCs w:val="24"/>
              </w:rPr>
            </w:pPr>
            <w:r w:rsidRPr="00E42DEA">
              <w:rPr>
                <w:rFonts w:ascii="Times New Roman" w:hAnsi="Times New Roman" w:cs="Times New Roman"/>
                <w:b/>
                <w:sz w:val="24"/>
                <w:szCs w:val="24"/>
              </w:rPr>
              <w:t>Synthetic polymers :</w:t>
            </w:r>
          </w:p>
          <w:p w:rsidR="006F3020" w:rsidRPr="00E42DEA" w:rsidRDefault="006F3020" w:rsidP="00AF7BC7">
            <w:pPr>
              <w:pStyle w:val="ListParagraph"/>
              <w:numPr>
                <w:ilvl w:val="0"/>
                <w:numId w:val="14"/>
              </w:numPr>
              <w:spacing w:line="240" w:lineRule="auto"/>
              <w:jc w:val="center"/>
              <w:rPr>
                <w:rFonts w:ascii="Times New Roman" w:hAnsi="Times New Roman" w:cs="Times New Roman"/>
                <w:sz w:val="24"/>
                <w:szCs w:val="24"/>
              </w:rPr>
            </w:pPr>
            <w:proofErr w:type="spellStart"/>
            <w:r w:rsidRPr="00E42DEA">
              <w:rPr>
                <w:rFonts w:ascii="Times New Roman" w:hAnsi="Times New Roman" w:cs="Times New Roman"/>
                <w:sz w:val="24"/>
                <w:szCs w:val="24"/>
              </w:rPr>
              <w:t>Povidone</w:t>
            </w:r>
            <w:proofErr w:type="spellEnd"/>
            <w:r w:rsidRPr="00E42DEA">
              <w:rPr>
                <w:rFonts w:ascii="Times New Roman" w:hAnsi="Times New Roman" w:cs="Times New Roman"/>
                <w:sz w:val="24"/>
                <w:szCs w:val="24"/>
              </w:rPr>
              <w:t xml:space="preserve"> (PVP)</w:t>
            </w:r>
          </w:p>
          <w:p w:rsidR="006F3020" w:rsidRPr="00E42DEA" w:rsidRDefault="006F3020" w:rsidP="00AF7BC7">
            <w:pPr>
              <w:pStyle w:val="ListParagraph"/>
              <w:numPr>
                <w:ilvl w:val="0"/>
                <w:numId w:val="14"/>
              </w:numPr>
              <w:spacing w:line="240" w:lineRule="auto"/>
              <w:jc w:val="center"/>
              <w:rPr>
                <w:rFonts w:ascii="Times New Roman" w:hAnsi="Times New Roman" w:cs="Times New Roman"/>
                <w:sz w:val="24"/>
                <w:szCs w:val="24"/>
              </w:rPr>
            </w:pPr>
            <w:r w:rsidRPr="00E42DEA">
              <w:rPr>
                <w:rFonts w:ascii="Times New Roman" w:hAnsi="Times New Roman" w:cs="Times New Roman"/>
                <w:sz w:val="24"/>
                <w:szCs w:val="24"/>
              </w:rPr>
              <w:t>Polyethylene glycols (PEG)</w:t>
            </w:r>
          </w:p>
          <w:p w:rsidR="006F3020" w:rsidRPr="00E42DEA" w:rsidRDefault="006F3020" w:rsidP="00AF7BC7">
            <w:pPr>
              <w:pStyle w:val="ListParagraph"/>
              <w:numPr>
                <w:ilvl w:val="0"/>
                <w:numId w:val="14"/>
              </w:numPr>
              <w:spacing w:line="240" w:lineRule="auto"/>
              <w:jc w:val="center"/>
              <w:rPr>
                <w:rFonts w:ascii="Times New Roman" w:hAnsi="Times New Roman" w:cs="Times New Roman"/>
                <w:sz w:val="24"/>
                <w:szCs w:val="24"/>
              </w:rPr>
            </w:pPr>
            <w:proofErr w:type="spellStart"/>
            <w:r w:rsidRPr="00E42DEA">
              <w:rPr>
                <w:rFonts w:ascii="Times New Roman" w:hAnsi="Times New Roman" w:cs="Times New Roman"/>
                <w:sz w:val="24"/>
                <w:szCs w:val="24"/>
              </w:rPr>
              <w:t>Polymethacrylates</w:t>
            </w:r>
            <w:proofErr w:type="spellEnd"/>
          </w:p>
          <w:p w:rsidR="006F3020" w:rsidRPr="00E42DEA" w:rsidRDefault="006F3020" w:rsidP="00AF7BC7">
            <w:pPr>
              <w:spacing w:line="240" w:lineRule="auto"/>
              <w:jc w:val="center"/>
              <w:rPr>
                <w:rFonts w:ascii="Times New Roman" w:hAnsi="Times New Roman" w:cs="Times New Roman"/>
                <w:sz w:val="24"/>
                <w:szCs w:val="24"/>
              </w:rPr>
            </w:pPr>
          </w:p>
          <w:p w:rsidR="006F3020" w:rsidRPr="00E42DEA" w:rsidRDefault="006F3020" w:rsidP="00AF7BC7">
            <w:pPr>
              <w:spacing w:line="240" w:lineRule="auto"/>
              <w:jc w:val="center"/>
              <w:rPr>
                <w:rFonts w:ascii="Times New Roman" w:hAnsi="Times New Roman" w:cs="Times New Roman"/>
                <w:b/>
                <w:sz w:val="24"/>
                <w:szCs w:val="24"/>
              </w:rPr>
            </w:pPr>
            <w:r w:rsidRPr="00E42DEA">
              <w:rPr>
                <w:rFonts w:ascii="Times New Roman" w:hAnsi="Times New Roman" w:cs="Times New Roman"/>
                <w:b/>
                <w:sz w:val="24"/>
                <w:szCs w:val="24"/>
              </w:rPr>
              <w:t>Natural polymers:</w:t>
            </w:r>
          </w:p>
          <w:p w:rsidR="006F3020" w:rsidRPr="00E42DEA" w:rsidRDefault="006F3020" w:rsidP="00AF7BC7">
            <w:pPr>
              <w:pStyle w:val="ListParagraph"/>
              <w:numPr>
                <w:ilvl w:val="0"/>
                <w:numId w:val="14"/>
              </w:numPr>
              <w:spacing w:line="240" w:lineRule="auto"/>
              <w:jc w:val="center"/>
              <w:rPr>
                <w:rFonts w:ascii="Times New Roman" w:hAnsi="Times New Roman" w:cs="Times New Roman"/>
                <w:sz w:val="24"/>
                <w:szCs w:val="24"/>
              </w:rPr>
            </w:pPr>
            <w:proofErr w:type="spellStart"/>
            <w:r w:rsidRPr="00E42DEA">
              <w:rPr>
                <w:rFonts w:ascii="Times New Roman" w:hAnsi="Times New Roman" w:cs="Times New Roman"/>
                <w:sz w:val="24"/>
                <w:szCs w:val="24"/>
              </w:rPr>
              <w:t>Hydroxy</w:t>
            </w:r>
            <w:proofErr w:type="spellEnd"/>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propyl</w:t>
            </w:r>
            <w:proofErr w:type="spellEnd"/>
            <w:r w:rsidRPr="00E42DEA">
              <w:rPr>
                <w:rFonts w:ascii="Times New Roman" w:hAnsi="Times New Roman" w:cs="Times New Roman"/>
                <w:sz w:val="24"/>
                <w:szCs w:val="24"/>
              </w:rPr>
              <w:t xml:space="preserve"> methyl cellulose (HPMC)</w:t>
            </w:r>
          </w:p>
          <w:p w:rsidR="006F3020" w:rsidRPr="00E42DEA" w:rsidRDefault="006F3020" w:rsidP="00AF7BC7">
            <w:pPr>
              <w:pStyle w:val="ListParagraph"/>
              <w:numPr>
                <w:ilvl w:val="0"/>
                <w:numId w:val="14"/>
              </w:numPr>
              <w:spacing w:line="240" w:lineRule="auto"/>
              <w:jc w:val="center"/>
              <w:rPr>
                <w:rFonts w:ascii="Times New Roman" w:hAnsi="Times New Roman" w:cs="Times New Roman"/>
                <w:sz w:val="24"/>
                <w:szCs w:val="24"/>
              </w:rPr>
            </w:pPr>
            <w:r w:rsidRPr="00E42DEA">
              <w:rPr>
                <w:rFonts w:ascii="Times New Roman" w:hAnsi="Times New Roman" w:cs="Times New Roman"/>
                <w:sz w:val="24"/>
                <w:szCs w:val="24"/>
              </w:rPr>
              <w:t>Ethyl cellulose</w:t>
            </w:r>
          </w:p>
          <w:p w:rsidR="006F3020" w:rsidRPr="00E42DEA" w:rsidRDefault="006F3020" w:rsidP="00AF7BC7">
            <w:pPr>
              <w:pStyle w:val="ListParagraph"/>
              <w:numPr>
                <w:ilvl w:val="0"/>
                <w:numId w:val="14"/>
              </w:numPr>
              <w:spacing w:line="240" w:lineRule="auto"/>
              <w:jc w:val="center"/>
              <w:rPr>
                <w:rFonts w:ascii="Times New Roman" w:hAnsi="Times New Roman" w:cs="Times New Roman"/>
                <w:sz w:val="24"/>
                <w:szCs w:val="24"/>
              </w:rPr>
            </w:pPr>
            <w:proofErr w:type="spellStart"/>
            <w:r w:rsidRPr="00E42DEA">
              <w:rPr>
                <w:rFonts w:ascii="Times New Roman" w:hAnsi="Times New Roman" w:cs="Times New Roman"/>
                <w:sz w:val="24"/>
                <w:szCs w:val="24"/>
              </w:rPr>
              <w:t>Hydroxy</w:t>
            </w:r>
            <w:proofErr w:type="spellEnd"/>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propyl</w:t>
            </w:r>
            <w:proofErr w:type="spellEnd"/>
            <w:r w:rsidRPr="00E42DEA">
              <w:rPr>
                <w:rFonts w:ascii="Times New Roman" w:hAnsi="Times New Roman" w:cs="Times New Roman"/>
                <w:sz w:val="24"/>
                <w:szCs w:val="24"/>
              </w:rPr>
              <w:t xml:space="preserve"> cellulose</w:t>
            </w:r>
          </w:p>
          <w:p w:rsidR="006F3020" w:rsidRPr="00E42DEA" w:rsidRDefault="006F3020" w:rsidP="00AF7BC7">
            <w:pPr>
              <w:pStyle w:val="ListParagraph"/>
              <w:numPr>
                <w:ilvl w:val="0"/>
                <w:numId w:val="14"/>
              </w:numPr>
              <w:spacing w:line="240" w:lineRule="auto"/>
              <w:jc w:val="center"/>
              <w:rPr>
                <w:rFonts w:ascii="Times New Roman" w:hAnsi="Times New Roman" w:cs="Times New Roman"/>
                <w:sz w:val="24"/>
                <w:szCs w:val="24"/>
              </w:rPr>
            </w:pPr>
            <w:r w:rsidRPr="00E42DEA">
              <w:rPr>
                <w:rFonts w:ascii="Times New Roman" w:hAnsi="Times New Roman" w:cs="Times New Roman"/>
                <w:sz w:val="24"/>
                <w:szCs w:val="24"/>
              </w:rPr>
              <w:t xml:space="preserve">Starch derivates like </w:t>
            </w:r>
            <w:proofErr w:type="spellStart"/>
            <w:r w:rsidRPr="00E42DEA">
              <w:rPr>
                <w:rFonts w:ascii="Times New Roman" w:hAnsi="Times New Roman" w:cs="Times New Roman"/>
                <w:sz w:val="24"/>
                <w:szCs w:val="24"/>
              </w:rPr>
              <w:t>Cyclodextrins</w:t>
            </w:r>
            <w:proofErr w:type="spellEnd"/>
            <w:r w:rsidRPr="00E42DEA">
              <w:rPr>
                <w:rFonts w:ascii="Times New Roman" w:hAnsi="Times New Roman" w:cs="Times New Roman"/>
                <w:sz w:val="24"/>
                <w:szCs w:val="24"/>
              </w:rPr>
              <w:t>.</w:t>
            </w:r>
          </w:p>
          <w:p w:rsidR="006F3020" w:rsidRPr="00E42DEA" w:rsidRDefault="006F3020" w:rsidP="00AF7BC7">
            <w:pPr>
              <w:spacing w:line="24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spacing w:line="240" w:lineRule="auto"/>
              <w:jc w:val="center"/>
              <w:rPr>
                <w:rFonts w:ascii="Times New Roman" w:hAnsi="Times New Roman" w:cs="Times New Roman"/>
                <w:b/>
                <w:sz w:val="24"/>
                <w:szCs w:val="24"/>
              </w:rPr>
            </w:pPr>
            <w:r w:rsidRPr="00E42DEA">
              <w:rPr>
                <w:rFonts w:ascii="Times New Roman" w:hAnsi="Times New Roman" w:cs="Times New Roman"/>
                <w:b/>
                <w:sz w:val="24"/>
                <w:szCs w:val="24"/>
              </w:rPr>
              <w:t>Surface active self-emulsifying carriers:</w:t>
            </w:r>
          </w:p>
          <w:p w:rsidR="006F3020" w:rsidRPr="00E42DEA" w:rsidRDefault="006F3020" w:rsidP="00AF7BC7">
            <w:pPr>
              <w:pStyle w:val="ListParagraph"/>
              <w:numPr>
                <w:ilvl w:val="0"/>
                <w:numId w:val="15"/>
              </w:numPr>
              <w:spacing w:line="240" w:lineRule="auto"/>
              <w:jc w:val="center"/>
              <w:rPr>
                <w:rFonts w:ascii="Times New Roman" w:hAnsi="Times New Roman" w:cs="Times New Roman"/>
                <w:sz w:val="24"/>
                <w:szCs w:val="24"/>
              </w:rPr>
            </w:pPr>
            <w:proofErr w:type="spellStart"/>
            <w:r w:rsidRPr="00E42DEA">
              <w:rPr>
                <w:rFonts w:ascii="Times New Roman" w:hAnsi="Times New Roman" w:cs="Times New Roman"/>
                <w:sz w:val="24"/>
                <w:szCs w:val="24"/>
              </w:rPr>
              <w:t>Poloxamer</w:t>
            </w:r>
            <w:proofErr w:type="spellEnd"/>
            <w:r w:rsidRPr="00E42DEA">
              <w:rPr>
                <w:rFonts w:ascii="Times New Roman" w:hAnsi="Times New Roman" w:cs="Times New Roman"/>
                <w:sz w:val="24"/>
                <w:szCs w:val="24"/>
              </w:rPr>
              <w:t xml:space="preserve"> 408</w:t>
            </w:r>
          </w:p>
          <w:p w:rsidR="006F3020" w:rsidRPr="00E42DEA" w:rsidRDefault="006F3020" w:rsidP="00AF7BC7">
            <w:pPr>
              <w:pStyle w:val="ListParagraph"/>
              <w:numPr>
                <w:ilvl w:val="0"/>
                <w:numId w:val="15"/>
              </w:numPr>
              <w:spacing w:line="240" w:lineRule="auto"/>
              <w:jc w:val="center"/>
              <w:rPr>
                <w:rFonts w:ascii="Times New Roman" w:hAnsi="Times New Roman" w:cs="Times New Roman"/>
                <w:sz w:val="24"/>
                <w:szCs w:val="24"/>
              </w:rPr>
            </w:pPr>
            <w:proofErr w:type="spellStart"/>
            <w:r w:rsidRPr="00E42DEA">
              <w:rPr>
                <w:rFonts w:ascii="Times New Roman" w:hAnsi="Times New Roman" w:cs="Times New Roman"/>
                <w:sz w:val="24"/>
                <w:szCs w:val="24"/>
              </w:rPr>
              <w:t>Tween</w:t>
            </w:r>
            <w:proofErr w:type="spellEnd"/>
            <w:r w:rsidRPr="00E42DEA">
              <w:rPr>
                <w:rFonts w:ascii="Times New Roman" w:hAnsi="Times New Roman" w:cs="Times New Roman"/>
                <w:sz w:val="24"/>
                <w:szCs w:val="24"/>
              </w:rPr>
              <w:t xml:space="preserve"> 80</w:t>
            </w:r>
          </w:p>
          <w:p w:rsidR="006F3020" w:rsidRPr="00E42DEA" w:rsidRDefault="006F3020" w:rsidP="00AF7BC7">
            <w:pPr>
              <w:pStyle w:val="ListParagraph"/>
              <w:numPr>
                <w:ilvl w:val="0"/>
                <w:numId w:val="15"/>
              </w:numPr>
              <w:spacing w:line="240" w:lineRule="auto"/>
              <w:jc w:val="center"/>
              <w:rPr>
                <w:rFonts w:ascii="Times New Roman" w:hAnsi="Times New Roman" w:cs="Times New Roman"/>
                <w:sz w:val="24"/>
                <w:szCs w:val="24"/>
              </w:rPr>
            </w:pPr>
            <w:proofErr w:type="spellStart"/>
            <w:r w:rsidRPr="00E42DEA">
              <w:rPr>
                <w:rFonts w:ascii="Times New Roman" w:hAnsi="Times New Roman" w:cs="Times New Roman"/>
                <w:sz w:val="24"/>
                <w:szCs w:val="24"/>
              </w:rPr>
              <w:t>Gelucire</w:t>
            </w:r>
            <w:proofErr w:type="spellEnd"/>
            <w:r w:rsidRPr="00E42DEA">
              <w:rPr>
                <w:rFonts w:ascii="Times New Roman" w:hAnsi="Times New Roman" w:cs="Times New Roman"/>
                <w:sz w:val="24"/>
                <w:szCs w:val="24"/>
              </w:rPr>
              <w:t xml:space="preserve"> 44/14</w:t>
            </w:r>
          </w:p>
          <w:p w:rsidR="006F3020" w:rsidRPr="00E42DEA" w:rsidRDefault="006F3020" w:rsidP="00AF7BC7">
            <w:pPr>
              <w:pStyle w:val="ListParagraph"/>
              <w:numPr>
                <w:ilvl w:val="0"/>
                <w:numId w:val="15"/>
              </w:numPr>
              <w:spacing w:line="240" w:lineRule="auto"/>
              <w:jc w:val="center"/>
              <w:rPr>
                <w:rFonts w:ascii="Times New Roman" w:hAnsi="Times New Roman" w:cs="Times New Roman"/>
                <w:sz w:val="24"/>
                <w:szCs w:val="24"/>
              </w:rPr>
            </w:pPr>
            <w:proofErr w:type="spellStart"/>
            <w:r w:rsidRPr="00E42DEA">
              <w:rPr>
                <w:rFonts w:ascii="Times New Roman" w:hAnsi="Times New Roman" w:cs="Times New Roman"/>
                <w:sz w:val="24"/>
                <w:szCs w:val="24"/>
              </w:rPr>
              <w:t>Inulin</w:t>
            </w:r>
            <w:proofErr w:type="spellEnd"/>
          </w:p>
          <w:p w:rsidR="006F3020" w:rsidRPr="00E42DEA" w:rsidRDefault="006F3020" w:rsidP="00AF7BC7">
            <w:pPr>
              <w:pStyle w:val="ListParagraph"/>
              <w:numPr>
                <w:ilvl w:val="0"/>
                <w:numId w:val="15"/>
              </w:numPr>
              <w:spacing w:line="240" w:lineRule="auto"/>
              <w:jc w:val="center"/>
              <w:rPr>
                <w:rFonts w:ascii="Times New Roman" w:hAnsi="Times New Roman" w:cs="Times New Roman"/>
                <w:sz w:val="24"/>
                <w:szCs w:val="24"/>
              </w:rPr>
            </w:pPr>
            <w:proofErr w:type="spellStart"/>
            <w:r w:rsidRPr="00E42DEA">
              <w:rPr>
                <w:rFonts w:ascii="Times New Roman" w:hAnsi="Times New Roman" w:cs="Times New Roman"/>
                <w:sz w:val="24"/>
                <w:szCs w:val="24"/>
              </w:rPr>
              <w:t>Inutec</w:t>
            </w:r>
            <w:proofErr w:type="spellEnd"/>
            <w:r w:rsidRPr="00E42DEA">
              <w:rPr>
                <w:rFonts w:ascii="Times New Roman" w:hAnsi="Times New Roman" w:cs="Times New Roman"/>
                <w:sz w:val="24"/>
                <w:szCs w:val="24"/>
              </w:rPr>
              <w:t xml:space="preserve"> SP 1.</w:t>
            </w:r>
          </w:p>
          <w:p w:rsidR="006F3020" w:rsidRPr="00E42DEA" w:rsidRDefault="006F3020" w:rsidP="00AF7BC7">
            <w:pPr>
              <w:spacing w:line="240" w:lineRule="auto"/>
              <w:jc w:val="center"/>
              <w:rPr>
                <w:rFonts w:ascii="Times New Roman" w:hAnsi="Times New Roman" w:cs="Times New Roman"/>
                <w:sz w:val="24"/>
                <w:szCs w:val="24"/>
              </w:rPr>
            </w:pPr>
          </w:p>
        </w:tc>
      </w:tr>
    </w:tbl>
    <w:p w:rsidR="006F3020" w:rsidRDefault="006F3020" w:rsidP="006F3020"/>
    <w:p w:rsidR="006F3020" w:rsidRPr="00E42DEA" w:rsidRDefault="006F3020" w:rsidP="006F3020">
      <w:pPr>
        <w:spacing w:line="480" w:lineRule="auto"/>
        <w:jc w:val="both"/>
        <w:rPr>
          <w:rFonts w:ascii="Times New Roman" w:hAnsi="Times New Roman" w:cs="Times New Roman"/>
          <w:b/>
          <w:sz w:val="24"/>
          <w:szCs w:val="24"/>
        </w:rPr>
      </w:pPr>
      <w:r w:rsidRPr="00E42DEA">
        <w:rPr>
          <w:rFonts w:ascii="Times New Roman" w:hAnsi="Times New Roman" w:cs="Times New Roman"/>
          <w:b/>
          <w:sz w:val="24"/>
          <w:szCs w:val="24"/>
        </w:rPr>
        <w:t>LIST OF SO</w:t>
      </w:r>
      <w:r>
        <w:rPr>
          <w:rFonts w:ascii="Times New Roman" w:hAnsi="Times New Roman" w:cs="Times New Roman"/>
          <w:b/>
          <w:sz w:val="24"/>
          <w:szCs w:val="24"/>
        </w:rPr>
        <w:t>LVENTS USED IN SOLID DISPERSION</w:t>
      </w:r>
    </w:p>
    <w:p w:rsidR="006F3020" w:rsidRPr="00E42DEA" w:rsidRDefault="006F3020" w:rsidP="006F302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Solvents used in solid dispersion are listed out in </w:t>
      </w:r>
      <w:r>
        <w:rPr>
          <w:rFonts w:ascii="Times New Roman" w:hAnsi="Times New Roman" w:cs="Times New Roman"/>
          <w:b/>
          <w:sz w:val="24"/>
          <w:szCs w:val="24"/>
        </w:rPr>
        <w:t xml:space="preserve">Table </w:t>
      </w:r>
      <w:r w:rsidRPr="00427FAD">
        <w:rPr>
          <w:rFonts w:ascii="Times New Roman" w:hAnsi="Times New Roman" w:cs="Times New Roman"/>
          <w:b/>
          <w:sz w:val="24"/>
          <w:szCs w:val="24"/>
        </w:rPr>
        <w:t>1.2.3</w:t>
      </w:r>
      <w:r>
        <w:rPr>
          <w:rFonts w:ascii="Times New Roman" w:hAnsi="Times New Roman" w:cs="Times New Roman"/>
          <w:sz w:val="24"/>
          <w:szCs w:val="24"/>
        </w:rPr>
        <w:t>.</w:t>
      </w:r>
      <w:r w:rsidRPr="00E42DEA">
        <w:rPr>
          <w:rFonts w:ascii="Times New Roman" w:hAnsi="Times New Roman" w:cs="Times New Roman"/>
          <w:sz w:val="24"/>
          <w:szCs w:val="24"/>
        </w:rPr>
        <w:t>Solvents should be selected on the following criteria:</w:t>
      </w:r>
    </w:p>
    <w:p w:rsidR="006F3020" w:rsidRPr="00E42DEA" w:rsidRDefault="006F3020" w:rsidP="006F3020">
      <w:pPr>
        <w:pStyle w:val="ListParagraph"/>
        <w:numPr>
          <w:ilvl w:val="0"/>
          <w:numId w:val="17"/>
        </w:num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lastRenderedPageBreak/>
        <w:t>Dissolve both drug and carrier</w:t>
      </w:r>
    </w:p>
    <w:p w:rsidR="006F3020" w:rsidRPr="00E42DEA" w:rsidRDefault="006F3020" w:rsidP="006F3020">
      <w:pPr>
        <w:pStyle w:val="ListParagraph"/>
        <w:numPr>
          <w:ilvl w:val="0"/>
          <w:numId w:val="17"/>
        </w:num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Toxic solvents should be avoided due to the risk residual level after preparation</w:t>
      </w:r>
    </w:p>
    <w:p w:rsidR="006F3020" w:rsidRPr="00E42DEA" w:rsidRDefault="006F3020" w:rsidP="006F3020">
      <w:pPr>
        <w:pStyle w:val="ListParagraph"/>
        <w:numPr>
          <w:ilvl w:val="0"/>
          <w:numId w:val="17"/>
        </w:num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Water based systems is preferable</w:t>
      </w:r>
    </w:p>
    <w:p w:rsidR="006F3020" w:rsidRPr="00E42DEA" w:rsidRDefault="006F3020" w:rsidP="006F3020">
      <w:pPr>
        <w:pStyle w:val="ListParagraph"/>
        <w:numPr>
          <w:ilvl w:val="0"/>
          <w:numId w:val="17"/>
        </w:num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Surfactant may be added to aid in dissolution but care should be taken because they can reduce glass transition temperature.</w:t>
      </w:r>
    </w:p>
    <w:p w:rsidR="006F3020" w:rsidRPr="00E42DEA" w:rsidRDefault="006F3020" w:rsidP="006F3020">
      <w:pPr>
        <w:pStyle w:val="ListParagraph"/>
        <w:numPr>
          <w:ilvl w:val="0"/>
          <w:numId w:val="17"/>
        </w:numPr>
        <w:spacing w:line="480" w:lineRule="auto"/>
        <w:jc w:val="both"/>
        <w:rPr>
          <w:rFonts w:ascii="Times New Roman" w:hAnsi="Times New Roman" w:cs="Times New Roman"/>
          <w:b/>
          <w:sz w:val="24"/>
          <w:szCs w:val="24"/>
        </w:rPr>
      </w:pPr>
      <w:r w:rsidRPr="00E42DEA">
        <w:rPr>
          <w:rFonts w:ascii="Times New Roman" w:hAnsi="Times New Roman" w:cs="Times New Roman"/>
          <w:sz w:val="24"/>
          <w:szCs w:val="24"/>
        </w:rPr>
        <w:t>Ethanol can be used as alternative as it is less toxic</w:t>
      </w:r>
      <w:r w:rsidRPr="00E42DEA">
        <w:rPr>
          <w:rFonts w:ascii="Times New Roman" w:hAnsi="Times New Roman" w:cs="Times New Roman"/>
          <w:sz w:val="24"/>
          <w:szCs w:val="24"/>
          <w:vertAlign w:val="superscript"/>
        </w:rPr>
        <w:t>9</w:t>
      </w:r>
      <w:r w:rsidRPr="00E42DEA">
        <w:rPr>
          <w:rFonts w:ascii="Times New Roman" w:hAnsi="Times New Roman" w:cs="Times New Roman"/>
          <w:sz w:val="24"/>
          <w:szCs w:val="24"/>
        </w:rPr>
        <w:t>.</w:t>
      </w:r>
    </w:p>
    <w:p w:rsidR="006F3020" w:rsidRDefault="006F3020" w:rsidP="006F3020">
      <w:pPr>
        <w:pStyle w:val="ListParagraph"/>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6F3020" w:rsidRDefault="006F3020" w:rsidP="006F3020">
      <w:pPr>
        <w:pStyle w:val="ListParagraph"/>
        <w:spacing w:line="480" w:lineRule="auto"/>
        <w:rPr>
          <w:rFonts w:ascii="Times New Roman" w:hAnsi="Times New Roman" w:cs="Times New Roman"/>
          <w:b/>
          <w:sz w:val="24"/>
          <w:szCs w:val="24"/>
        </w:rPr>
      </w:pPr>
    </w:p>
    <w:p w:rsidR="006F3020" w:rsidRPr="00E42DEA" w:rsidRDefault="006F3020" w:rsidP="006F3020">
      <w:pPr>
        <w:pStyle w:val="ListParagraph"/>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Pr="00E42DEA">
        <w:rPr>
          <w:rFonts w:ascii="Times New Roman" w:hAnsi="Times New Roman" w:cs="Times New Roman"/>
          <w:b/>
          <w:sz w:val="24"/>
          <w:szCs w:val="24"/>
        </w:rPr>
        <w:t>1.2.3: List of solvents used in solid dispersions</w:t>
      </w:r>
    </w:p>
    <w:tbl>
      <w:tblPr>
        <w:tblW w:w="0" w:type="auto"/>
        <w:jc w:val="center"/>
        <w:tblInd w:w="926" w:type="dxa"/>
        <w:tblLook w:val="04A0"/>
      </w:tblPr>
      <w:tblGrid>
        <w:gridCol w:w="723"/>
        <w:gridCol w:w="1350"/>
        <w:gridCol w:w="1236"/>
        <w:gridCol w:w="1236"/>
      </w:tblGrid>
      <w:tr w:rsidR="006F3020" w:rsidRPr="00E42DEA" w:rsidTr="00AF7BC7">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spacing w:line="480" w:lineRule="auto"/>
              <w:jc w:val="center"/>
              <w:rPr>
                <w:rFonts w:ascii="Times New Roman" w:hAnsi="Times New Roman" w:cs="Times New Roman"/>
                <w:b/>
                <w:sz w:val="24"/>
                <w:szCs w:val="24"/>
              </w:rPr>
            </w:pPr>
            <w:r w:rsidRPr="00E42DEA">
              <w:rPr>
                <w:rFonts w:ascii="Times New Roman" w:hAnsi="Times New Roman" w:cs="Times New Roman"/>
                <w:b/>
                <w:sz w:val="24"/>
                <w:szCs w:val="24"/>
              </w:rPr>
              <w:t>S. no</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spacing w:line="480" w:lineRule="auto"/>
              <w:jc w:val="center"/>
              <w:rPr>
                <w:rFonts w:ascii="Times New Roman" w:hAnsi="Times New Roman" w:cs="Times New Roman"/>
                <w:b/>
                <w:sz w:val="24"/>
                <w:szCs w:val="24"/>
              </w:rPr>
            </w:pPr>
            <w:r w:rsidRPr="00E42DEA">
              <w:rPr>
                <w:rFonts w:ascii="Times New Roman" w:hAnsi="Times New Roman" w:cs="Times New Roman"/>
                <w:b/>
                <w:sz w:val="24"/>
                <w:szCs w:val="24"/>
              </w:rPr>
              <w:t>Solvent</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spacing w:line="480" w:lineRule="auto"/>
              <w:jc w:val="center"/>
              <w:rPr>
                <w:rFonts w:ascii="Times New Roman" w:hAnsi="Times New Roman" w:cs="Times New Roman"/>
                <w:b/>
                <w:sz w:val="24"/>
                <w:szCs w:val="24"/>
              </w:rPr>
            </w:pPr>
            <w:r w:rsidRPr="00E42DEA">
              <w:rPr>
                <w:rFonts w:ascii="Times New Roman" w:hAnsi="Times New Roman" w:cs="Times New Roman"/>
                <w:b/>
                <w:sz w:val="24"/>
                <w:szCs w:val="24"/>
              </w:rPr>
              <w:t>Melting</w:t>
            </w:r>
          </w:p>
          <w:p w:rsidR="006F3020" w:rsidRPr="00E42DEA" w:rsidRDefault="006F3020" w:rsidP="00AF7BC7">
            <w:pPr>
              <w:spacing w:line="480" w:lineRule="auto"/>
              <w:jc w:val="center"/>
              <w:rPr>
                <w:rFonts w:ascii="Times New Roman" w:hAnsi="Times New Roman" w:cs="Times New Roman"/>
                <w:b/>
                <w:sz w:val="24"/>
                <w:szCs w:val="24"/>
              </w:rPr>
            </w:pPr>
            <w:r w:rsidRPr="00E42DEA">
              <w:rPr>
                <w:rFonts w:ascii="Times New Roman" w:hAnsi="Times New Roman" w:cs="Times New Roman"/>
                <w:b/>
                <w:sz w:val="24"/>
                <w:szCs w:val="24"/>
              </w:rPr>
              <w:t>Point (</w:t>
            </w:r>
            <w:r w:rsidRPr="00E42DEA">
              <w:rPr>
                <w:rFonts w:ascii="Times New Roman" w:hAnsi="Times New Roman" w:cs="Times New Roman"/>
                <w:b/>
                <w:sz w:val="24"/>
                <w:szCs w:val="24"/>
                <w:vertAlign w:val="superscript"/>
              </w:rPr>
              <w:t>0</w:t>
            </w:r>
            <w:r w:rsidRPr="00E42DEA">
              <w:rPr>
                <w:rFonts w:ascii="Times New Roman" w:hAnsi="Times New Roman" w:cs="Times New Roman"/>
                <w:b/>
                <w:sz w:val="24"/>
                <w:szCs w:val="24"/>
              </w:rPr>
              <w:t>C)</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spacing w:line="480" w:lineRule="auto"/>
              <w:jc w:val="center"/>
              <w:rPr>
                <w:rFonts w:ascii="Times New Roman" w:hAnsi="Times New Roman" w:cs="Times New Roman"/>
                <w:b/>
                <w:sz w:val="24"/>
                <w:szCs w:val="24"/>
              </w:rPr>
            </w:pPr>
            <w:r w:rsidRPr="00E42DEA">
              <w:rPr>
                <w:rFonts w:ascii="Times New Roman" w:hAnsi="Times New Roman" w:cs="Times New Roman"/>
                <w:b/>
                <w:sz w:val="24"/>
                <w:szCs w:val="24"/>
              </w:rPr>
              <w:t>Boiling</w:t>
            </w:r>
          </w:p>
          <w:p w:rsidR="006F3020" w:rsidRPr="00E42DEA" w:rsidRDefault="006F3020" w:rsidP="00AF7BC7">
            <w:pPr>
              <w:spacing w:line="480" w:lineRule="auto"/>
              <w:jc w:val="center"/>
              <w:rPr>
                <w:rFonts w:ascii="Times New Roman" w:hAnsi="Times New Roman" w:cs="Times New Roman"/>
                <w:b/>
                <w:sz w:val="24"/>
                <w:szCs w:val="24"/>
              </w:rPr>
            </w:pPr>
            <w:r w:rsidRPr="00E42DEA">
              <w:rPr>
                <w:rFonts w:ascii="Times New Roman" w:hAnsi="Times New Roman" w:cs="Times New Roman"/>
                <w:b/>
                <w:sz w:val="24"/>
                <w:szCs w:val="24"/>
              </w:rPr>
              <w:t>Point (</w:t>
            </w:r>
            <w:r w:rsidRPr="00E42DEA">
              <w:rPr>
                <w:rFonts w:ascii="Times New Roman" w:hAnsi="Times New Roman" w:cs="Times New Roman"/>
                <w:b/>
                <w:sz w:val="24"/>
                <w:szCs w:val="24"/>
                <w:vertAlign w:val="superscript"/>
              </w:rPr>
              <w:t>0</w:t>
            </w:r>
            <w:r w:rsidRPr="00E42DEA">
              <w:rPr>
                <w:rFonts w:ascii="Times New Roman" w:hAnsi="Times New Roman" w:cs="Times New Roman"/>
                <w:b/>
                <w:sz w:val="24"/>
                <w:szCs w:val="24"/>
              </w:rPr>
              <w:t>C)</w:t>
            </w:r>
          </w:p>
        </w:tc>
      </w:tr>
      <w:tr w:rsidR="006F3020" w:rsidRPr="00E42DEA" w:rsidTr="00AF7BC7">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spacing w:line="480" w:lineRule="auto"/>
              <w:jc w:val="center"/>
              <w:rPr>
                <w:rFonts w:ascii="Times New Roman" w:hAnsi="Times New Roman" w:cs="Times New Roman"/>
                <w:sz w:val="24"/>
                <w:szCs w:val="24"/>
              </w:rPr>
            </w:pPr>
            <w:r w:rsidRPr="00E42DEA">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spacing w:line="480" w:lineRule="auto"/>
              <w:jc w:val="center"/>
              <w:rPr>
                <w:rFonts w:ascii="Times New Roman" w:hAnsi="Times New Roman" w:cs="Times New Roman"/>
                <w:sz w:val="24"/>
                <w:szCs w:val="24"/>
              </w:rPr>
            </w:pPr>
            <w:r w:rsidRPr="00E42DEA">
              <w:rPr>
                <w:rFonts w:ascii="Times New Roman" w:hAnsi="Times New Roman" w:cs="Times New Roman"/>
                <w:sz w:val="24"/>
                <w:szCs w:val="24"/>
              </w:rPr>
              <w:t>Water</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spacing w:line="480" w:lineRule="auto"/>
              <w:jc w:val="center"/>
              <w:rPr>
                <w:rFonts w:ascii="Times New Roman" w:hAnsi="Times New Roman" w:cs="Times New Roman"/>
                <w:sz w:val="24"/>
                <w:szCs w:val="24"/>
              </w:rPr>
            </w:pPr>
            <w:r w:rsidRPr="00E42DEA">
              <w:rPr>
                <w:rFonts w:ascii="Times New Roman" w:hAnsi="Times New Roman" w:cs="Times New Roman"/>
                <w:sz w:val="24"/>
                <w:szCs w:val="24"/>
              </w:rPr>
              <w:t>0</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spacing w:line="480" w:lineRule="auto"/>
              <w:jc w:val="center"/>
              <w:rPr>
                <w:rFonts w:ascii="Times New Roman" w:hAnsi="Times New Roman" w:cs="Times New Roman"/>
                <w:sz w:val="24"/>
                <w:szCs w:val="24"/>
              </w:rPr>
            </w:pPr>
            <w:r w:rsidRPr="00E42DEA">
              <w:rPr>
                <w:rFonts w:ascii="Times New Roman" w:hAnsi="Times New Roman" w:cs="Times New Roman"/>
                <w:sz w:val="24"/>
                <w:szCs w:val="24"/>
              </w:rPr>
              <w:t>100</w:t>
            </w:r>
          </w:p>
        </w:tc>
      </w:tr>
      <w:tr w:rsidR="006F3020" w:rsidRPr="00E42DEA" w:rsidTr="00AF7BC7">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spacing w:line="480" w:lineRule="auto"/>
              <w:jc w:val="center"/>
              <w:rPr>
                <w:rFonts w:ascii="Times New Roman" w:hAnsi="Times New Roman" w:cs="Times New Roman"/>
                <w:sz w:val="24"/>
                <w:szCs w:val="24"/>
              </w:rPr>
            </w:pPr>
            <w:r w:rsidRPr="00E42DEA">
              <w:rPr>
                <w:rFonts w:ascii="Times New Roman"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spacing w:line="480" w:lineRule="auto"/>
              <w:jc w:val="center"/>
              <w:rPr>
                <w:rFonts w:ascii="Times New Roman" w:hAnsi="Times New Roman" w:cs="Times New Roman"/>
                <w:sz w:val="24"/>
                <w:szCs w:val="24"/>
              </w:rPr>
            </w:pPr>
            <w:r w:rsidRPr="00E42DEA">
              <w:rPr>
                <w:rFonts w:ascii="Times New Roman" w:hAnsi="Times New Roman" w:cs="Times New Roman"/>
                <w:sz w:val="24"/>
                <w:szCs w:val="24"/>
              </w:rPr>
              <w:t>Methanol</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spacing w:line="480" w:lineRule="auto"/>
              <w:jc w:val="center"/>
              <w:rPr>
                <w:rFonts w:ascii="Times New Roman" w:hAnsi="Times New Roman" w:cs="Times New Roman"/>
                <w:sz w:val="24"/>
                <w:szCs w:val="24"/>
              </w:rPr>
            </w:pPr>
            <w:r w:rsidRPr="00E42DEA">
              <w:rPr>
                <w:rFonts w:ascii="Times New Roman" w:hAnsi="Times New Roman" w:cs="Times New Roman"/>
                <w:sz w:val="24"/>
                <w:szCs w:val="24"/>
              </w:rPr>
              <w:t>-93.9</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spacing w:line="480" w:lineRule="auto"/>
              <w:jc w:val="center"/>
              <w:rPr>
                <w:rFonts w:ascii="Times New Roman" w:hAnsi="Times New Roman" w:cs="Times New Roman"/>
                <w:sz w:val="24"/>
                <w:szCs w:val="24"/>
              </w:rPr>
            </w:pPr>
            <w:r w:rsidRPr="00E42DEA">
              <w:rPr>
                <w:rFonts w:ascii="Times New Roman" w:hAnsi="Times New Roman" w:cs="Times New Roman"/>
                <w:sz w:val="24"/>
                <w:szCs w:val="24"/>
              </w:rPr>
              <w:t>65</w:t>
            </w:r>
          </w:p>
        </w:tc>
      </w:tr>
      <w:tr w:rsidR="006F3020" w:rsidRPr="00E42DEA" w:rsidTr="00AF7BC7">
        <w:trPr>
          <w:trHeight w:val="776"/>
          <w:jc w:val="center"/>
        </w:trPr>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spacing w:line="480" w:lineRule="auto"/>
              <w:jc w:val="center"/>
              <w:rPr>
                <w:rFonts w:ascii="Times New Roman" w:hAnsi="Times New Roman" w:cs="Times New Roman"/>
                <w:sz w:val="24"/>
                <w:szCs w:val="24"/>
              </w:rPr>
            </w:pPr>
            <w:r w:rsidRPr="00E42DEA">
              <w:rPr>
                <w:rFonts w:ascii="Times New Roman" w:hAnsi="Times New Roman" w:cs="Times New Roman"/>
                <w:sz w:val="24"/>
                <w:szCs w:val="24"/>
              </w:rPr>
              <w:t>3.</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spacing w:line="480" w:lineRule="auto"/>
              <w:jc w:val="center"/>
              <w:rPr>
                <w:rFonts w:ascii="Times New Roman" w:hAnsi="Times New Roman" w:cs="Times New Roman"/>
                <w:sz w:val="24"/>
                <w:szCs w:val="24"/>
              </w:rPr>
            </w:pPr>
            <w:r w:rsidRPr="00E42DEA">
              <w:rPr>
                <w:rFonts w:ascii="Times New Roman" w:hAnsi="Times New Roman" w:cs="Times New Roman"/>
                <w:sz w:val="24"/>
                <w:szCs w:val="24"/>
              </w:rPr>
              <w:t>Ethanol</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spacing w:line="480" w:lineRule="auto"/>
              <w:jc w:val="center"/>
              <w:rPr>
                <w:rFonts w:ascii="Times New Roman" w:hAnsi="Times New Roman" w:cs="Times New Roman"/>
                <w:sz w:val="24"/>
                <w:szCs w:val="24"/>
              </w:rPr>
            </w:pPr>
            <w:r w:rsidRPr="00E42DEA">
              <w:rPr>
                <w:rFonts w:ascii="Times New Roman" w:hAnsi="Times New Roman" w:cs="Times New Roman"/>
                <w:sz w:val="24"/>
                <w:szCs w:val="24"/>
              </w:rPr>
              <w:t>-117</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spacing w:line="480" w:lineRule="auto"/>
              <w:jc w:val="center"/>
              <w:rPr>
                <w:rFonts w:ascii="Times New Roman" w:hAnsi="Times New Roman" w:cs="Times New Roman"/>
                <w:sz w:val="24"/>
                <w:szCs w:val="24"/>
              </w:rPr>
            </w:pPr>
            <w:r w:rsidRPr="00E42DEA">
              <w:rPr>
                <w:rFonts w:ascii="Times New Roman" w:hAnsi="Times New Roman" w:cs="Times New Roman"/>
                <w:sz w:val="24"/>
                <w:szCs w:val="24"/>
              </w:rPr>
              <w:t>78.5</w:t>
            </w:r>
          </w:p>
        </w:tc>
      </w:tr>
      <w:tr w:rsidR="006F3020" w:rsidRPr="00E42DEA" w:rsidTr="00AF7BC7">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spacing w:line="480" w:lineRule="auto"/>
              <w:jc w:val="center"/>
              <w:rPr>
                <w:rFonts w:ascii="Times New Roman" w:hAnsi="Times New Roman" w:cs="Times New Roman"/>
                <w:sz w:val="24"/>
                <w:szCs w:val="24"/>
              </w:rPr>
            </w:pPr>
            <w:r w:rsidRPr="00E42DEA">
              <w:rPr>
                <w:rFonts w:ascii="Times New Roman" w:hAnsi="Times New Roman" w:cs="Times New Roman"/>
                <w:sz w:val="24"/>
                <w:szCs w:val="24"/>
              </w:rPr>
              <w:t>4.</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spacing w:line="480" w:lineRule="auto"/>
              <w:jc w:val="center"/>
              <w:rPr>
                <w:rFonts w:ascii="Times New Roman" w:hAnsi="Times New Roman" w:cs="Times New Roman"/>
                <w:sz w:val="24"/>
                <w:szCs w:val="24"/>
              </w:rPr>
            </w:pPr>
            <w:r w:rsidRPr="00E42DEA">
              <w:rPr>
                <w:rFonts w:ascii="Times New Roman" w:hAnsi="Times New Roman" w:cs="Times New Roman"/>
                <w:sz w:val="24"/>
                <w:szCs w:val="24"/>
              </w:rPr>
              <w:t>Acetic acid</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spacing w:line="480" w:lineRule="auto"/>
              <w:jc w:val="center"/>
              <w:rPr>
                <w:rFonts w:ascii="Times New Roman" w:hAnsi="Times New Roman" w:cs="Times New Roman"/>
                <w:sz w:val="24"/>
                <w:szCs w:val="24"/>
              </w:rPr>
            </w:pPr>
            <w:r w:rsidRPr="00E42DEA">
              <w:rPr>
                <w:rFonts w:ascii="Times New Roman" w:hAnsi="Times New Roman" w:cs="Times New Roman"/>
                <w:sz w:val="24"/>
                <w:szCs w:val="24"/>
              </w:rPr>
              <w:t>17</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spacing w:line="480" w:lineRule="auto"/>
              <w:jc w:val="center"/>
              <w:rPr>
                <w:rFonts w:ascii="Times New Roman" w:hAnsi="Times New Roman" w:cs="Times New Roman"/>
                <w:sz w:val="24"/>
                <w:szCs w:val="24"/>
              </w:rPr>
            </w:pPr>
            <w:r w:rsidRPr="00E42DEA">
              <w:rPr>
                <w:rFonts w:ascii="Times New Roman" w:hAnsi="Times New Roman" w:cs="Times New Roman"/>
                <w:sz w:val="24"/>
                <w:szCs w:val="24"/>
              </w:rPr>
              <w:t>118</w:t>
            </w:r>
          </w:p>
        </w:tc>
      </w:tr>
      <w:tr w:rsidR="006F3020" w:rsidRPr="00E42DEA" w:rsidTr="00AF7BC7">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spacing w:line="480" w:lineRule="auto"/>
              <w:jc w:val="center"/>
              <w:rPr>
                <w:rFonts w:ascii="Times New Roman" w:hAnsi="Times New Roman" w:cs="Times New Roman"/>
                <w:sz w:val="24"/>
                <w:szCs w:val="24"/>
              </w:rPr>
            </w:pPr>
            <w:r w:rsidRPr="00E42DEA">
              <w:rPr>
                <w:rFonts w:ascii="Times New Roman" w:hAnsi="Times New Roman" w:cs="Times New Roman"/>
                <w:sz w:val="24"/>
                <w:szCs w:val="24"/>
              </w:rPr>
              <w:t>5.</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spacing w:line="480" w:lineRule="auto"/>
              <w:jc w:val="center"/>
              <w:rPr>
                <w:rFonts w:ascii="Times New Roman" w:hAnsi="Times New Roman" w:cs="Times New Roman"/>
                <w:sz w:val="24"/>
                <w:szCs w:val="24"/>
              </w:rPr>
            </w:pPr>
            <w:r w:rsidRPr="00E42DEA">
              <w:rPr>
                <w:rFonts w:ascii="Times New Roman" w:hAnsi="Times New Roman" w:cs="Times New Roman"/>
                <w:sz w:val="24"/>
                <w:szCs w:val="24"/>
              </w:rPr>
              <w:t>1-propanol</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spacing w:line="480" w:lineRule="auto"/>
              <w:jc w:val="center"/>
              <w:rPr>
                <w:rFonts w:ascii="Times New Roman" w:hAnsi="Times New Roman" w:cs="Times New Roman"/>
                <w:sz w:val="24"/>
                <w:szCs w:val="24"/>
              </w:rPr>
            </w:pPr>
            <w:r w:rsidRPr="00E42DEA">
              <w:rPr>
                <w:rFonts w:ascii="Times New Roman" w:hAnsi="Times New Roman" w:cs="Times New Roman"/>
                <w:sz w:val="24"/>
                <w:szCs w:val="24"/>
              </w:rPr>
              <w:t>-85</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spacing w:line="480" w:lineRule="auto"/>
              <w:jc w:val="center"/>
              <w:rPr>
                <w:rFonts w:ascii="Times New Roman" w:hAnsi="Times New Roman" w:cs="Times New Roman"/>
                <w:sz w:val="24"/>
                <w:szCs w:val="24"/>
              </w:rPr>
            </w:pPr>
            <w:r w:rsidRPr="00E42DEA">
              <w:rPr>
                <w:rFonts w:ascii="Times New Roman" w:hAnsi="Times New Roman" w:cs="Times New Roman"/>
                <w:sz w:val="24"/>
                <w:szCs w:val="24"/>
              </w:rPr>
              <w:t>97.4</w:t>
            </w:r>
          </w:p>
        </w:tc>
      </w:tr>
      <w:tr w:rsidR="006F3020" w:rsidRPr="00E42DEA" w:rsidTr="00AF7BC7">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spacing w:line="480" w:lineRule="auto"/>
              <w:jc w:val="center"/>
              <w:rPr>
                <w:rFonts w:ascii="Times New Roman" w:hAnsi="Times New Roman" w:cs="Times New Roman"/>
                <w:sz w:val="24"/>
                <w:szCs w:val="24"/>
              </w:rPr>
            </w:pPr>
            <w:r w:rsidRPr="00E42DEA">
              <w:rPr>
                <w:rFonts w:ascii="Times New Roman" w:hAnsi="Times New Roman" w:cs="Times New Roman"/>
                <w:sz w:val="24"/>
                <w:szCs w:val="24"/>
              </w:rPr>
              <w:t>6.</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spacing w:line="480" w:lineRule="auto"/>
              <w:jc w:val="center"/>
              <w:rPr>
                <w:rFonts w:ascii="Times New Roman" w:hAnsi="Times New Roman" w:cs="Times New Roman"/>
                <w:sz w:val="24"/>
                <w:szCs w:val="24"/>
              </w:rPr>
            </w:pPr>
            <w:r w:rsidRPr="00E42DEA">
              <w:rPr>
                <w:rFonts w:ascii="Times New Roman" w:hAnsi="Times New Roman" w:cs="Times New Roman"/>
                <w:sz w:val="24"/>
                <w:szCs w:val="24"/>
              </w:rPr>
              <w:t>2-propanol</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spacing w:line="480" w:lineRule="auto"/>
              <w:jc w:val="center"/>
              <w:rPr>
                <w:rFonts w:ascii="Times New Roman" w:hAnsi="Times New Roman" w:cs="Times New Roman"/>
                <w:sz w:val="24"/>
                <w:szCs w:val="24"/>
              </w:rPr>
            </w:pPr>
            <w:r w:rsidRPr="00E42DEA">
              <w:rPr>
                <w:rFonts w:ascii="Times New Roman" w:hAnsi="Times New Roman" w:cs="Times New Roman"/>
                <w:sz w:val="24"/>
                <w:szCs w:val="24"/>
              </w:rPr>
              <w:t>-127</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spacing w:line="480" w:lineRule="auto"/>
              <w:jc w:val="center"/>
              <w:rPr>
                <w:rFonts w:ascii="Times New Roman" w:hAnsi="Times New Roman" w:cs="Times New Roman"/>
                <w:sz w:val="24"/>
                <w:szCs w:val="24"/>
              </w:rPr>
            </w:pPr>
            <w:r w:rsidRPr="00E42DEA">
              <w:rPr>
                <w:rFonts w:ascii="Times New Roman" w:hAnsi="Times New Roman" w:cs="Times New Roman"/>
                <w:sz w:val="24"/>
                <w:szCs w:val="24"/>
              </w:rPr>
              <w:t>82.4</w:t>
            </w:r>
          </w:p>
        </w:tc>
      </w:tr>
      <w:tr w:rsidR="006F3020" w:rsidRPr="00E42DEA" w:rsidTr="00AF7BC7">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spacing w:line="480" w:lineRule="auto"/>
              <w:jc w:val="center"/>
              <w:rPr>
                <w:rFonts w:ascii="Times New Roman" w:hAnsi="Times New Roman" w:cs="Times New Roman"/>
                <w:sz w:val="24"/>
                <w:szCs w:val="24"/>
              </w:rPr>
            </w:pPr>
            <w:r w:rsidRPr="00E42DEA">
              <w:rPr>
                <w:rFonts w:ascii="Times New Roman" w:hAnsi="Times New Roman" w:cs="Times New Roman"/>
                <w:sz w:val="24"/>
                <w:szCs w:val="24"/>
              </w:rPr>
              <w:t>7.</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spacing w:line="480" w:lineRule="auto"/>
              <w:jc w:val="center"/>
              <w:rPr>
                <w:rFonts w:ascii="Times New Roman" w:hAnsi="Times New Roman" w:cs="Times New Roman"/>
                <w:sz w:val="24"/>
                <w:szCs w:val="24"/>
              </w:rPr>
            </w:pPr>
            <w:r w:rsidRPr="00E42DEA">
              <w:rPr>
                <w:rFonts w:ascii="Times New Roman" w:hAnsi="Times New Roman" w:cs="Times New Roman"/>
                <w:sz w:val="24"/>
                <w:szCs w:val="24"/>
              </w:rPr>
              <w:t>Chloroform</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spacing w:line="480" w:lineRule="auto"/>
              <w:jc w:val="center"/>
              <w:rPr>
                <w:rFonts w:ascii="Times New Roman" w:hAnsi="Times New Roman" w:cs="Times New Roman"/>
                <w:sz w:val="24"/>
                <w:szCs w:val="24"/>
              </w:rPr>
            </w:pPr>
            <w:r w:rsidRPr="00E42DEA">
              <w:rPr>
                <w:rFonts w:ascii="Times New Roman" w:hAnsi="Times New Roman" w:cs="Times New Roman"/>
                <w:sz w:val="24"/>
                <w:szCs w:val="24"/>
              </w:rPr>
              <w:t>-63</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spacing w:line="480" w:lineRule="auto"/>
              <w:jc w:val="center"/>
              <w:rPr>
                <w:rFonts w:ascii="Times New Roman" w:hAnsi="Times New Roman" w:cs="Times New Roman"/>
                <w:sz w:val="24"/>
                <w:szCs w:val="24"/>
              </w:rPr>
            </w:pPr>
            <w:r w:rsidRPr="00E42DEA">
              <w:rPr>
                <w:rFonts w:ascii="Times New Roman" w:hAnsi="Times New Roman" w:cs="Times New Roman"/>
                <w:sz w:val="24"/>
                <w:szCs w:val="24"/>
              </w:rPr>
              <w:t>622</w:t>
            </w:r>
          </w:p>
        </w:tc>
      </w:tr>
      <w:tr w:rsidR="006F3020" w:rsidRPr="00E42DEA" w:rsidTr="00AF7BC7">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spacing w:line="480" w:lineRule="auto"/>
              <w:jc w:val="center"/>
              <w:rPr>
                <w:rFonts w:ascii="Times New Roman" w:hAnsi="Times New Roman" w:cs="Times New Roman"/>
                <w:sz w:val="24"/>
                <w:szCs w:val="24"/>
              </w:rPr>
            </w:pPr>
            <w:r w:rsidRPr="00E42DEA">
              <w:rPr>
                <w:rFonts w:ascii="Times New Roman" w:hAnsi="Times New Roman" w:cs="Times New Roman"/>
                <w:sz w:val="24"/>
                <w:szCs w:val="24"/>
              </w:rPr>
              <w:t>8.</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spacing w:line="480" w:lineRule="auto"/>
              <w:jc w:val="center"/>
              <w:rPr>
                <w:rFonts w:ascii="Times New Roman" w:hAnsi="Times New Roman" w:cs="Times New Roman"/>
                <w:sz w:val="24"/>
                <w:szCs w:val="24"/>
              </w:rPr>
            </w:pPr>
            <w:r w:rsidRPr="00E42DEA">
              <w:rPr>
                <w:rFonts w:ascii="Times New Roman" w:hAnsi="Times New Roman" w:cs="Times New Roman"/>
                <w:sz w:val="24"/>
                <w:szCs w:val="24"/>
              </w:rPr>
              <w:t>DMSO*</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spacing w:line="480" w:lineRule="auto"/>
              <w:jc w:val="center"/>
              <w:rPr>
                <w:rFonts w:ascii="Times New Roman" w:hAnsi="Times New Roman" w:cs="Times New Roman"/>
                <w:sz w:val="24"/>
                <w:szCs w:val="24"/>
              </w:rPr>
            </w:pPr>
            <w:r w:rsidRPr="00E42DEA">
              <w:rPr>
                <w:rFonts w:ascii="Times New Roman" w:hAnsi="Times New Roman" w:cs="Times New Roman"/>
                <w:sz w:val="24"/>
                <w:szCs w:val="24"/>
              </w:rPr>
              <w:t>19</w:t>
            </w:r>
          </w:p>
        </w:tc>
        <w:tc>
          <w:tcPr>
            <w:tcW w:w="0" w:type="auto"/>
            <w:tcBorders>
              <w:top w:val="single" w:sz="4" w:space="0" w:color="auto"/>
              <w:left w:val="single" w:sz="4" w:space="0" w:color="auto"/>
              <w:bottom w:val="single" w:sz="4" w:space="0" w:color="auto"/>
              <w:right w:val="single" w:sz="4" w:space="0" w:color="auto"/>
            </w:tcBorders>
            <w:vAlign w:val="center"/>
          </w:tcPr>
          <w:p w:rsidR="006F3020" w:rsidRPr="00E42DEA" w:rsidRDefault="006F3020" w:rsidP="00AF7BC7">
            <w:pPr>
              <w:spacing w:line="480" w:lineRule="auto"/>
              <w:jc w:val="center"/>
              <w:rPr>
                <w:rFonts w:ascii="Times New Roman" w:hAnsi="Times New Roman" w:cs="Times New Roman"/>
                <w:sz w:val="24"/>
                <w:szCs w:val="24"/>
              </w:rPr>
            </w:pPr>
            <w:r w:rsidRPr="00E42DEA">
              <w:rPr>
                <w:rFonts w:ascii="Times New Roman" w:hAnsi="Times New Roman" w:cs="Times New Roman"/>
                <w:sz w:val="24"/>
                <w:szCs w:val="24"/>
              </w:rPr>
              <w:t>189</w:t>
            </w:r>
          </w:p>
        </w:tc>
      </w:tr>
    </w:tbl>
    <w:p w:rsidR="006F3020" w:rsidRPr="00E42DEA" w:rsidRDefault="006F3020" w:rsidP="006F3020">
      <w:pPr>
        <w:pStyle w:val="ListParagraph"/>
        <w:spacing w:line="480" w:lineRule="auto"/>
        <w:jc w:val="both"/>
        <w:rPr>
          <w:rFonts w:ascii="Times New Roman" w:hAnsi="Times New Roman" w:cs="Times New Roman"/>
          <w:sz w:val="24"/>
          <w:szCs w:val="24"/>
          <w:vertAlign w:val="subscript"/>
        </w:rPr>
      </w:pPr>
      <w:r w:rsidRPr="00E42DE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42DEA">
        <w:rPr>
          <w:rFonts w:ascii="Times New Roman" w:hAnsi="Times New Roman" w:cs="Times New Roman"/>
          <w:sz w:val="24"/>
          <w:szCs w:val="24"/>
        </w:rPr>
        <w:t xml:space="preserve"> *</w:t>
      </w:r>
      <w:r w:rsidRPr="00E42DEA">
        <w:rPr>
          <w:rFonts w:ascii="Times New Roman" w:hAnsi="Times New Roman" w:cs="Times New Roman"/>
          <w:sz w:val="24"/>
          <w:szCs w:val="24"/>
          <w:vertAlign w:val="subscript"/>
        </w:rPr>
        <w:t xml:space="preserve">DMSO= </w:t>
      </w:r>
      <w:proofErr w:type="spellStart"/>
      <w:r w:rsidRPr="00E42DEA">
        <w:rPr>
          <w:rFonts w:ascii="Times New Roman" w:hAnsi="Times New Roman" w:cs="Times New Roman"/>
          <w:sz w:val="24"/>
          <w:szCs w:val="24"/>
          <w:vertAlign w:val="subscript"/>
        </w:rPr>
        <w:t>Dimethyl</w:t>
      </w:r>
      <w:proofErr w:type="spellEnd"/>
      <w:r w:rsidRPr="00E42DEA">
        <w:rPr>
          <w:rFonts w:ascii="Times New Roman" w:hAnsi="Times New Roman" w:cs="Times New Roman"/>
          <w:sz w:val="24"/>
          <w:szCs w:val="24"/>
          <w:vertAlign w:val="subscript"/>
        </w:rPr>
        <w:t xml:space="preserve"> </w:t>
      </w:r>
      <w:proofErr w:type="spellStart"/>
      <w:r w:rsidRPr="00E42DEA">
        <w:rPr>
          <w:rFonts w:ascii="Times New Roman" w:hAnsi="Times New Roman" w:cs="Times New Roman"/>
          <w:sz w:val="24"/>
          <w:szCs w:val="24"/>
          <w:vertAlign w:val="subscript"/>
        </w:rPr>
        <w:t>sulfoxide</w:t>
      </w:r>
      <w:proofErr w:type="spellEnd"/>
    </w:p>
    <w:p w:rsidR="006F3020" w:rsidRPr="00E42DEA" w:rsidRDefault="006F3020" w:rsidP="006F3020">
      <w:pPr>
        <w:spacing w:line="480" w:lineRule="auto"/>
        <w:jc w:val="both"/>
        <w:rPr>
          <w:rFonts w:ascii="Times New Roman" w:hAnsi="Times New Roman" w:cs="Times New Roman"/>
          <w:b/>
          <w:sz w:val="24"/>
          <w:szCs w:val="24"/>
        </w:rPr>
      </w:pPr>
      <w:r w:rsidRPr="00E42DEA">
        <w:rPr>
          <w:rFonts w:ascii="Times New Roman" w:hAnsi="Times New Roman" w:cs="Times New Roman"/>
          <w:b/>
          <w:sz w:val="24"/>
          <w:szCs w:val="24"/>
        </w:rPr>
        <w:t>CHARA</w:t>
      </w:r>
      <w:r>
        <w:rPr>
          <w:rFonts w:ascii="Times New Roman" w:hAnsi="Times New Roman" w:cs="Times New Roman"/>
          <w:b/>
          <w:sz w:val="24"/>
          <w:szCs w:val="24"/>
        </w:rPr>
        <w:t>CTERIZATION OF SOLID DISPERSION</w:t>
      </w:r>
      <w:r w:rsidRPr="00E42DEA">
        <w:rPr>
          <w:rFonts w:ascii="Times New Roman" w:hAnsi="Times New Roman" w:cs="Times New Roman"/>
          <w:b/>
          <w:sz w:val="24"/>
          <w:szCs w:val="24"/>
        </w:rPr>
        <w:t xml:space="preserve"> </w:t>
      </w:r>
    </w:p>
    <w:p w:rsidR="006F3020" w:rsidRPr="00E42DEA" w:rsidRDefault="006F3020" w:rsidP="006F3020">
      <w:pPr>
        <w:spacing w:line="480" w:lineRule="auto"/>
        <w:jc w:val="both"/>
        <w:rPr>
          <w:rFonts w:ascii="Times New Roman" w:hAnsi="Times New Roman" w:cs="Times New Roman"/>
          <w:b/>
          <w:sz w:val="24"/>
          <w:szCs w:val="24"/>
        </w:rPr>
      </w:pPr>
      <w:r w:rsidRPr="00E42DEA">
        <w:rPr>
          <w:rFonts w:ascii="Times New Roman" w:hAnsi="Times New Roman" w:cs="Times New Roman"/>
          <w:sz w:val="24"/>
          <w:szCs w:val="24"/>
        </w:rPr>
        <w:lastRenderedPageBreak/>
        <w:t xml:space="preserve"> </w:t>
      </w:r>
      <w:r w:rsidRPr="00E42DEA">
        <w:rPr>
          <w:rFonts w:ascii="Times New Roman" w:hAnsi="Times New Roman" w:cs="Times New Roman"/>
          <w:b/>
          <w:sz w:val="24"/>
          <w:szCs w:val="24"/>
        </w:rPr>
        <w:t xml:space="preserve">Detection of </w:t>
      </w:r>
      <w:proofErr w:type="spellStart"/>
      <w:r w:rsidRPr="00E42DEA">
        <w:rPr>
          <w:rFonts w:ascii="Times New Roman" w:hAnsi="Times New Roman" w:cs="Times New Roman"/>
          <w:b/>
          <w:sz w:val="24"/>
          <w:szCs w:val="24"/>
        </w:rPr>
        <w:t>crys</w:t>
      </w:r>
      <w:r>
        <w:rPr>
          <w:rFonts w:ascii="Times New Roman" w:hAnsi="Times New Roman" w:cs="Times New Roman"/>
          <w:b/>
          <w:sz w:val="24"/>
          <w:szCs w:val="24"/>
        </w:rPr>
        <w:t>tallinity</w:t>
      </w:r>
      <w:proofErr w:type="spellEnd"/>
      <w:r>
        <w:rPr>
          <w:rFonts w:ascii="Times New Roman" w:hAnsi="Times New Roman" w:cs="Times New Roman"/>
          <w:b/>
          <w:sz w:val="24"/>
          <w:szCs w:val="24"/>
        </w:rPr>
        <w:t xml:space="preserve"> in solid dispersions</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Solid dispersions encounter a number of molecular structures of the drug in the matrix. To investigate its molecular arrangement, much effort has been put into differentiate between amorphous and crystalline material. For that, many techniques that detect the crystalline material in the dispersion are available. The amount of amorphous material is never measured directly but mostly it is derived from the amount of crystalline material in the sample</w:t>
      </w:r>
      <w:r>
        <w:rPr>
          <w:rFonts w:ascii="Times New Roman" w:hAnsi="Times New Roman" w:cs="Times New Roman"/>
          <w:sz w:val="24"/>
          <w:szCs w:val="24"/>
          <w:vertAlign w:val="superscript"/>
        </w:rPr>
        <w:t>9</w:t>
      </w:r>
      <w:proofErr w:type="gramStart"/>
      <w:r>
        <w:rPr>
          <w:rFonts w:ascii="Times New Roman" w:hAnsi="Times New Roman" w:cs="Times New Roman"/>
          <w:sz w:val="24"/>
          <w:szCs w:val="24"/>
          <w:vertAlign w:val="superscript"/>
        </w:rPr>
        <w:t>,11</w:t>
      </w:r>
      <w:proofErr w:type="gramEnd"/>
      <w:r w:rsidRPr="00E42DEA">
        <w:rPr>
          <w:rFonts w:ascii="Times New Roman" w:hAnsi="Times New Roman" w:cs="Times New Roman"/>
          <w:sz w:val="24"/>
          <w:szCs w:val="24"/>
        </w:rPr>
        <w:t>.</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 xml:space="preserve">The following techniques are available to detect the degree of </w:t>
      </w:r>
      <w:proofErr w:type="spellStart"/>
      <w:r w:rsidRPr="00E42DEA">
        <w:rPr>
          <w:rFonts w:ascii="Times New Roman" w:hAnsi="Times New Roman" w:cs="Times New Roman"/>
          <w:sz w:val="24"/>
          <w:szCs w:val="24"/>
        </w:rPr>
        <w:t>crystallinity</w:t>
      </w:r>
      <w:proofErr w:type="spellEnd"/>
      <w:r w:rsidRPr="00E42DEA">
        <w:rPr>
          <w:rFonts w:ascii="Times New Roman" w:hAnsi="Times New Roman" w:cs="Times New Roman"/>
          <w:sz w:val="24"/>
          <w:szCs w:val="24"/>
        </w:rPr>
        <w:t>:</w:t>
      </w:r>
    </w:p>
    <w:p w:rsidR="006F3020" w:rsidRPr="00E42DEA" w:rsidRDefault="006F3020" w:rsidP="006F3020">
      <w:pPr>
        <w:pStyle w:val="ListParagraph"/>
        <w:numPr>
          <w:ilvl w:val="0"/>
          <w:numId w:val="18"/>
        </w:num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Powder X-ray diffraction</w:t>
      </w:r>
    </w:p>
    <w:p w:rsidR="006F3020" w:rsidRPr="00E42DEA" w:rsidRDefault="006F3020" w:rsidP="006F3020">
      <w:pPr>
        <w:pStyle w:val="ListParagraph"/>
        <w:numPr>
          <w:ilvl w:val="0"/>
          <w:numId w:val="18"/>
        </w:num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Infrared spectroscopy</w:t>
      </w:r>
    </w:p>
    <w:p w:rsidR="006F3020" w:rsidRPr="00E42DEA" w:rsidRDefault="006F3020" w:rsidP="006F3020">
      <w:pPr>
        <w:pStyle w:val="ListParagraph"/>
        <w:numPr>
          <w:ilvl w:val="0"/>
          <w:numId w:val="18"/>
        </w:num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Fourier transform infrared spectroscopy</w:t>
      </w:r>
    </w:p>
    <w:p w:rsidR="006F3020" w:rsidRPr="00E42DEA" w:rsidRDefault="006F3020" w:rsidP="006F3020">
      <w:pPr>
        <w:pStyle w:val="ListParagraph"/>
        <w:numPr>
          <w:ilvl w:val="0"/>
          <w:numId w:val="18"/>
        </w:num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Water vapour sorption</w:t>
      </w:r>
    </w:p>
    <w:p w:rsidR="006F3020" w:rsidRPr="00E42DEA" w:rsidRDefault="006F3020" w:rsidP="006F3020">
      <w:pPr>
        <w:pStyle w:val="ListParagraph"/>
        <w:numPr>
          <w:ilvl w:val="0"/>
          <w:numId w:val="18"/>
        </w:num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 xml:space="preserve">Isothermal </w:t>
      </w:r>
      <w:proofErr w:type="spellStart"/>
      <w:r w:rsidRPr="00E42DEA">
        <w:rPr>
          <w:rFonts w:ascii="Times New Roman" w:hAnsi="Times New Roman" w:cs="Times New Roman"/>
          <w:sz w:val="24"/>
          <w:szCs w:val="24"/>
        </w:rPr>
        <w:t>microcalorimetry</w:t>
      </w:r>
      <w:proofErr w:type="spellEnd"/>
    </w:p>
    <w:p w:rsidR="006F3020" w:rsidRPr="00E42DEA" w:rsidRDefault="006F3020" w:rsidP="006F3020">
      <w:pPr>
        <w:pStyle w:val="ListParagraph"/>
        <w:numPr>
          <w:ilvl w:val="0"/>
          <w:numId w:val="18"/>
        </w:num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 xml:space="preserve">Dissolution </w:t>
      </w:r>
      <w:proofErr w:type="spellStart"/>
      <w:r w:rsidRPr="00E42DEA">
        <w:rPr>
          <w:rFonts w:ascii="Times New Roman" w:hAnsi="Times New Roman" w:cs="Times New Roman"/>
          <w:sz w:val="24"/>
          <w:szCs w:val="24"/>
        </w:rPr>
        <w:t>calorimetry</w:t>
      </w:r>
      <w:proofErr w:type="spellEnd"/>
    </w:p>
    <w:p w:rsidR="006F3020" w:rsidRPr="00E42DEA" w:rsidRDefault="006F3020" w:rsidP="006F3020">
      <w:pPr>
        <w:pStyle w:val="ListParagraph"/>
        <w:numPr>
          <w:ilvl w:val="0"/>
          <w:numId w:val="18"/>
        </w:num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 xml:space="preserve">Differential scanning </w:t>
      </w:r>
      <w:proofErr w:type="spellStart"/>
      <w:r w:rsidRPr="00E42DEA">
        <w:rPr>
          <w:rFonts w:ascii="Times New Roman" w:hAnsi="Times New Roman" w:cs="Times New Roman"/>
          <w:sz w:val="24"/>
          <w:szCs w:val="24"/>
        </w:rPr>
        <w:t>calorimetry</w:t>
      </w:r>
      <w:proofErr w:type="spellEnd"/>
    </w:p>
    <w:p w:rsidR="006F3020" w:rsidRPr="00E42DEA" w:rsidRDefault="006F3020" w:rsidP="006F3020">
      <w:pPr>
        <w:spacing w:line="480" w:lineRule="auto"/>
        <w:jc w:val="both"/>
        <w:rPr>
          <w:rFonts w:ascii="Times New Roman" w:hAnsi="Times New Roman" w:cs="Times New Roman"/>
          <w:b/>
          <w:sz w:val="24"/>
          <w:szCs w:val="24"/>
        </w:rPr>
      </w:pPr>
      <w:r w:rsidRPr="00E42DEA">
        <w:rPr>
          <w:rFonts w:ascii="Times New Roman" w:hAnsi="Times New Roman" w:cs="Times New Roman"/>
          <w:b/>
          <w:sz w:val="24"/>
          <w:szCs w:val="24"/>
        </w:rPr>
        <w:t>Detection of molecular s</w:t>
      </w:r>
      <w:r>
        <w:rPr>
          <w:rFonts w:ascii="Times New Roman" w:hAnsi="Times New Roman" w:cs="Times New Roman"/>
          <w:b/>
          <w:sz w:val="24"/>
          <w:szCs w:val="24"/>
        </w:rPr>
        <w:t>tructure in amorphous solid dispersions</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 xml:space="preserve"> The properties of a solid dispersion are highly affected by the uniformity of the distribution of the drug in the matrix. The stability and dissolution behaviours are different for solid dispersions that do not contain any crystalline drug particles, i.e. solid dispersions of type V and VI or for type II and III. Apart from their physical state (crystalline or amorphous); the distribution of the drug as amorphous or crystalline particles or as separate drug molecules is one of the important properties of the solid dispersion. Nevertheless, only very few studies focus on the discrimination between amorphous incorporated particles versus molecular distribution or homogeneous mixtures.</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lastRenderedPageBreak/>
        <w:t xml:space="preserve">1. </w:t>
      </w:r>
      <w:r w:rsidRPr="00E42DEA">
        <w:rPr>
          <w:rFonts w:ascii="Times New Roman" w:hAnsi="Times New Roman" w:cs="Times New Roman"/>
          <w:b/>
          <w:sz w:val="24"/>
          <w:szCs w:val="24"/>
        </w:rPr>
        <w:t>Using IR or FTIR,</w:t>
      </w:r>
      <w:r w:rsidRPr="00E42DEA">
        <w:rPr>
          <w:rFonts w:ascii="Times New Roman" w:hAnsi="Times New Roman" w:cs="Times New Roman"/>
          <w:sz w:val="24"/>
          <w:szCs w:val="24"/>
        </w:rPr>
        <w:t xml:space="preserve"> the extent of interactions between drug and matrix can be measured. The interactions are indicative for the mode of incorporation of the drug, because separately dispersed drug molecules will have more drug-matrix interactions than the drug is present in amorphous clusters or other multi-molecule arrangements. </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 xml:space="preserve">2. Temperature modulated differential scanning </w:t>
      </w:r>
      <w:proofErr w:type="spellStart"/>
      <w:r w:rsidRPr="00E42DEA">
        <w:rPr>
          <w:rFonts w:ascii="Times New Roman" w:hAnsi="Times New Roman" w:cs="Times New Roman"/>
          <w:sz w:val="24"/>
          <w:szCs w:val="24"/>
        </w:rPr>
        <w:t>calorimetry</w:t>
      </w:r>
      <w:proofErr w:type="spellEnd"/>
      <w:r w:rsidRPr="00E42DEA">
        <w:rPr>
          <w:rFonts w:ascii="Times New Roman" w:hAnsi="Times New Roman" w:cs="Times New Roman"/>
          <w:sz w:val="24"/>
          <w:szCs w:val="24"/>
        </w:rPr>
        <w:t xml:space="preserve"> (TMDSC) can be used to assess the degree of mixing of an incorporated drug. Due to the modulation, reversible and irreversible events can be separated. For example, glass transitions (reversible) are separated from crystallization or relaxation (irreversible) in amorphous materials. Furthermore, the value of the </w:t>
      </w:r>
      <w:proofErr w:type="spellStart"/>
      <w:proofErr w:type="gramStart"/>
      <w:r w:rsidRPr="00E42DEA">
        <w:rPr>
          <w:rFonts w:ascii="Times New Roman" w:hAnsi="Times New Roman" w:cs="Times New Roman"/>
          <w:sz w:val="24"/>
          <w:szCs w:val="24"/>
        </w:rPr>
        <w:t>Tg</w:t>
      </w:r>
      <w:proofErr w:type="spellEnd"/>
      <w:proofErr w:type="gramEnd"/>
      <w:r w:rsidRPr="00E42DEA">
        <w:rPr>
          <w:rFonts w:ascii="Times New Roman" w:hAnsi="Times New Roman" w:cs="Times New Roman"/>
          <w:sz w:val="24"/>
          <w:szCs w:val="24"/>
        </w:rPr>
        <w:t xml:space="preserve"> is a function of the composition of the homogeneously mixed solid dispersion. It has been shown that the sensitivity of TMDSC is higher than conventional </w:t>
      </w:r>
      <w:r>
        <w:rPr>
          <w:rFonts w:ascii="Times New Roman" w:hAnsi="Times New Roman" w:cs="Times New Roman"/>
          <w:sz w:val="24"/>
          <w:szCs w:val="24"/>
        </w:rPr>
        <w:t xml:space="preserve">differential scanning </w:t>
      </w:r>
      <w:proofErr w:type="spellStart"/>
      <w:r>
        <w:rPr>
          <w:rFonts w:ascii="Times New Roman" w:hAnsi="Times New Roman" w:cs="Times New Roman"/>
          <w:sz w:val="24"/>
          <w:szCs w:val="24"/>
        </w:rPr>
        <w:t>calorimetry</w:t>
      </w:r>
      <w:proofErr w:type="spellEnd"/>
      <w:r>
        <w:rPr>
          <w:rFonts w:ascii="Times New Roman" w:hAnsi="Times New Roman" w:cs="Times New Roman"/>
          <w:sz w:val="24"/>
          <w:szCs w:val="24"/>
        </w:rPr>
        <w:t xml:space="preserve"> (</w:t>
      </w:r>
      <w:r w:rsidRPr="00E42DEA">
        <w:rPr>
          <w:rFonts w:ascii="Times New Roman" w:hAnsi="Times New Roman" w:cs="Times New Roman"/>
          <w:sz w:val="24"/>
          <w:szCs w:val="24"/>
        </w:rPr>
        <w:t>DSC</w:t>
      </w:r>
      <w:r>
        <w:rPr>
          <w:rFonts w:ascii="Times New Roman" w:hAnsi="Times New Roman" w:cs="Times New Roman"/>
          <w:sz w:val="24"/>
          <w:szCs w:val="24"/>
        </w:rPr>
        <w:t>)</w:t>
      </w:r>
      <w:r w:rsidRPr="00E42DEA">
        <w:rPr>
          <w:rFonts w:ascii="Times New Roman" w:hAnsi="Times New Roman" w:cs="Times New Roman"/>
          <w:sz w:val="24"/>
          <w:szCs w:val="24"/>
        </w:rPr>
        <w:t>. Therefore this technique can be used to assess the amount of molecularly dispersed drug, and from that the fraction of drug that is dispersed as separate molecules is calculated</w:t>
      </w:r>
      <w:r>
        <w:rPr>
          <w:rFonts w:ascii="Times New Roman" w:hAnsi="Times New Roman" w:cs="Times New Roman"/>
          <w:sz w:val="24"/>
          <w:szCs w:val="24"/>
          <w:vertAlign w:val="superscript"/>
        </w:rPr>
        <w:t>9</w:t>
      </w:r>
      <w:proofErr w:type="gramStart"/>
      <w:r>
        <w:rPr>
          <w:rFonts w:ascii="Times New Roman" w:hAnsi="Times New Roman" w:cs="Times New Roman"/>
          <w:sz w:val="24"/>
          <w:szCs w:val="24"/>
          <w:vertAlign w:val="superscript"/>
        </w:rPr>
        <w:t>,11</w:t>
      </w:r>
      <w:proofErr w:type="gramEnd"/>
      <w:r w:rsidRPr="00E42DEA">
        <w:rPr>
          <w:rFonts w:ascii="Times New Roman" w:hAnsi="Times New Roman" w:cs="Times New Roman"/>
          <w:sz w:val="24"/>
          <w:szCs w:val="24"/>
        </w:rPr>
        <w:t>.</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b/>
          <w:sz w:val="24"/>
          <w:szCs w:val="24"/>
        </w:rPr>
        <w:t xml:space="preserve"> </w:t>
      </w:r>
      <w:r w:rsidRPr="00E42DEA">
        <w:rPr>
          <w:rFonts w:ascii="Times New Roman" w:hAnsi="Times New Roman" w:cs="Times New Roman"/>
          <w:sz w:val="24"/>
          <w:szCs w:val="24"/>
        </w:rPr>
        <w:t xml:space="preserve"> </w:t>
      </w:r>
      <w:r w:rsidRPr="00E42DEA">
        <w:rPr>
          <w:rFonts w:ascii="Times New Roman" w:hAnsi="Times New Roman" w:cs="Times New Roman"/>
          <w:b/>
          <w:sz w:val="24"/>
          <w:szCs w:val="24"/>
        </w:rPr>
        <w:t>APPLICATIONS</w:t>
      </w:r>
    </w:p>
    <w:p w:rsidR="006F3020" w:rsidRPr="00E42DEA" w:rsidRDefault="006F3020" w:rsidP="006F3020">
      <w:pPr>
        <w:pStyle w:val="ListParagraph"/>
        <w:numPr>
          <w:ilvl w:val="0"/>
          <w:numId w:val="16"/>
        </w:num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 xml:space="preserve">To enhance the absorption of drug. </w:t>
      </w:r>
    </w:p>
    <w:p w:rsidR="006F3020" w:rsidRPr="00E42DEA" w:rsidRDefault="006F3020" w:rsidP="006F3020">
      <w:pPr>
        <w:pStyle w:val="ListParagraph"/>
        <w:numPr>
          <w:ilvl w:val="0"/>
          <w:numId w:val="16"/>
        </w:num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 xml:space="preserve">To obtain a homogeneous distribution of a small amount of drug in solid state. </w:t>
      </w:r>
    </w:p>
    <w:p w:rsidR="006F3020" w:rsidRPr="00E42DEA" w:rsidRDefault="006F3020" w:rsidP="006F3020">
      <w:pPr>
        <w:pStyle w:val="ListParagraph"/>
        <w:numPr>
          <w:ilvl w:val="0"/>
          <w:numId w:val="16"/>
        </w:num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 xml:space="preserve">To stabilize unstable drugs and protect against decomposition by process such as oxidation, hydrolysis, racemisation, photo oxidation, etc. </w:t>
      </w:r>
    </w:p>
    <w:p w:rsidR="006F3020" w:rsidRPr="00E42DEA" w:rsidRDefault="006F3020" w:rsidP="006F3020">
      <w:pPr>
        <w:pStyle w:val="ListParagraph"/>
        <w:numPr>
          <w:ilvl w:val="0"/>
          <w:numId w:val="16"/>
        </w:num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 xml:space="preserve">To dispense liquid or gaseous compounds. </w:t>
      </w:r>
    </w:p>
    <w:p w:rsidR="006F3020" w:rsidRPr="00E42DEA" w:rsidRDefault="006F3020" w:rsidP="006F3020">
      <w:pPr>
        <w:pStyle w:val="ListParagraph"/>
        <w:numPr>
          <w:ilvl w:val="0"/>
          <w:numId w:val="16"/>
        </w:num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To formulate a fast releasing priming dose in a sustained release dosage form.</w:t>
      </w:r>
    </w:p>
    <w:p w:rsidR="006F3020" w:rsidRPr="00E42DEA" w:rsidRDefault="006F3020" w:rsidP="006F3020">
      <w:pPr>
        <w:pStyle w:val="ListParagraph"/>
        <w:numPr>
          <w:ilvl w:val="0"/>
          <w:numId w:val="16"/>
        </w:num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 xml:space="preserve">To formulate sustained release preparation of soluble drugs by dispersing the drug in poorly soluble or insoluble carrier. </w:t>
      </w:r>
    </w:p>
    <w:p w:rsidR="006F3020" w:rsidRPr="00E42DEA" w:rsidRDefault="006F3020" w:rsidP="006F3020">
      <w:pPr>
        <w:pStyle w:val="ListParagraph"/>
        <w:numPr>
          <w:ilvl w:val="0"/>
          <w:numId w:val="16"/>
        </w:num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 xml:space="preserve">To reduce side effects: </w:t>
      </w:r>
    </w:p>
    <w:p w:rsidR="006F3020" w:rsidRPr="00E42DEA" w:rsidRDefault="006F3020" w:rsidP="006F3020">
      <w:pPr>
        <w:pStyle w:val="ListParagraph"/>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lastRenderedPageBreak/>
        <w:t>(</w:t>
      </w:r>
      <w:proofErr w:type="gramStart"/>
      <w:r w:rsidRPr="00E42DEA">
        <w:rPr>
          <w:rFonts w:ascii="Times New Roman" w:hAnsi="Times New Roman" w:cs="Times New Roman"/>
          <w:sz w:val="24"/>
          <w:szCs w:val="24"/>
        </w:rPr>
        <w:t>a</w:t>
      </w:r>
      <w:proofErr w:type="gramEnd"/>
      <w:r w:rsidRPr="00E42DEA">
        <w:rPr>
          <w:rFonts w:ascii="Times New Roman" w:hAnsi="Times New Roman" w:cs="Times New Roman"/>
          <w:sz w:val="24"/>
          <w:szCs w:val="24"/>
        </w:rPr>
        <w:t>). The binding ability of drugs for example to the erythrocyte membrane is decreased   by making its inclusion complex.</w:t>
      </w:r>
    </w:p>
    <w:p w:rsidR="006F3020" w:rsidRPr="00E42DEA" w:rsidRDefault="006F3020" w:rsidP="006F3020">
      <w:pPr>
        <w:pStyle w:val="ListParagraph"/>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 xml:space="preserve"> (</w:t>
      </w:r>
      <w:proofErr w:type="gramStart"/>
      <w:r w:rsidRPr="00E42DEA">
        <w:rPr>
          <w:rFonts w:ascii="Times New Roman" w:hAnsi="Times New Roman" w:cs="Times New Roman"/>
          <w:sz w:val="24"/>
          <w:szCs w:val="24"/>
        </w:rPr>
        <w:t>b</w:t>
      </w:r>
      <w:proofErr w:type="gramEnd"/>
      <w:r w:rsidRPr="00E42DEA">
        <w:rPr>
          <w:rFonts w:ascii="Times New Roman" w:hAnsi="Times New Roman" w:cs="Times New Roman"/>
          <w:sz w:val="24"/>
          <w:szCs w:val="24"/>
        </w:rPr>
        <w:t>). The damage to the stomach mucous membranes by certain non-steroidal anti-inflammatory drugs can be reduced by administration as an inclusion compound.</w:t>
      </w:r>
    </w:p>
    <w:p w:rsidR="006F3020" w:rsidRPr="00E42DEA" w:rsidRDefault="006F3020" w:rsidP="006F3020">
      <w:pPr>
        <w:pStyle w:val="ListParagraph"/>
        <w:numPr>
          <w:ilvl w:val="0"/>
          <w:numId w:val="16"/>
        </w:num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 xml:space="preserve">To mask unpleasant taste and smell. </w:t>
      </w:r>
    </w:p>
    <w:p w:rsidR="006F3020" w:rsidRPr="00E42DEA" w:rsidRDefault="006F3020" w:rsidP="006F3020">
      <w:pPr>
        <w:pStyle w:val="ListParagraph"/>
        <w:numPr>
          <w:ilvl w:val="0"/>
          <w:numId w:val="16"/>
        </w:num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 xml:space="preserve">To convert liquid compounds into formulations. </w:t>
      </w:r>
    </w:p>
    <w:p w:rsidR="006F3020" w:rsidRPr="00E42DEA" w:rsidRDefault="006F3020" w:rsidP="006F3020">
      <w:pPr>
        <w:pStyle w:val="ListParagraph"/>
        <w:numPr>
          <w:ilvl w:val="0"/>
          <w:numId w:val="16"/>
        </w:num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 xml:space="preserve">Liquid drugs can be manufactured as solid drug formulations via solid dispersions. </w:t>
      </w:r>
    </w:p>
    <w:p w:rsidR="006F3020" w:rsidRPr="00E42DEA" w:rsidRDefault="006F3020" w:rsidP="006F3020">
      <w:pPr>
        <w:pStyle w:val="ListParagraph"/>
        <w:numPr>
          <w:ilvl w:val="0"/>
          <w:numId w:val="16"/>
        </w:num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To reduce pre systemic inactivation of drugs like morphine and progesterone</w:t>
      </w:r>
      <w:r>
        <w:rPr>
          <w:rFonts w:ascii="Times New Roman" w:hAnsi="Times New Roman" w:cs="Times New Roman"/>
          <w:sz w:val="24"/>
          <w:szCs w:val="24"/>
          <w:vertAlign w:val="superscript"/>
        </w:rPr>
        <w:t>8</w:t>
      </w:r>
      <w:proofErr w:type="gramStart"/>
      <w:r>
        <w:rPr>
          <w:rFonts w:ascii="Times New Roman" w:hAnsi="Times New Roman" w:cs="Times New Roman"/>
          <w:sz w:val="24"/>
          <w:szCs w:val="24"/>
          <w:vertAlign w:val="superscript"/>
        </w:rPr>
        <w:t>,9</w:t>
      </w:r>
      <w:proofErr w:type="gramEnd"/>
      <w:r w:rsidRPr="00E42DEA">
        <w:rPr>
          <w:rFonts w:ascii="Times New Roman" w:hAnsi="Times New Roman" w:cs="Times New Roman"/>
          <w:sz w:val="24"/>
          <w:szCs w:val="24"/>
        </w:rPr>
        <w:t>.</w:t>
      </w:r>
    </w:p>
    <w:p w:rsidR="006F3020" w:rsidRDefault="006F3020" w:rsidP="006F3020">
      <w:pPr>
        <w:spacing w:line="480" w:lineRule="auto"/>
        <w:jc w:val="both"/>
        <w:rPr>
          <w:rFonts w:ascii="Times New Roman" w:hAnsi="Times New Roman" w:cs="Times New Roman"/>
          <w:b/>
          <w:sz w:val="24"/>
          <w:szCs w:val="24"/>
        </w:rPr>
      </w:pPr>
      <w:r w:rsidRPr="00E42DEA">
        <w:rPr>
          <w:rFonts w:ascii="Times New Roman" w:hAnsi="Times New Roman" w:cs="Times New Roman"/>
          <w:b/>
          <w:sz w:val="24"/>
          <w:szCs w:val="24"/>
        </w:rPr>
        <w:t>MARKETED PRODUCTS OF SOLID DISPERSION</w:t>
      </w:r>
    </w:p>
    <w:p w:rsidR="006F3020" w:rsidRPr="00CB2953" w:rsidRDefault="006F3020" w:rsidP="006F302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number of marketed products of solid dispersion are available, in </w:t>
      </w:r>
      <w:r>
        <w:rPr>
          <w:rFonts w:ascii="Times New Roman" w:hAnsi="Times New Roman" w:cs="Times New Roman"/>
          <w:b/>
          <w:sz w:val="24"/>
          <w:szCs w:val="24"/>
        </w:rPr>
        <w:t xml:space="preserve">Table </w:t>
      </w:r>
      <w:r w:rsidRPr="00CB2953">
        <w:rPr>
          <w:rFonts w:ascii="Times New Roman" w:hAnsi="Times New Roman" w:cs="Times New Roman"/>
          <w:b/>
          <w:sz w:val="24"/>
          <w:szCs w:val="24"/>
        </w:rPr>
        <w:t>1.2.4</w:t>
      </w:r>
      <w:r>
        <w:rPr>
          <w:rFonts w:ascii="Times New Roman" w:hAnsi="Times New Roman" w:cs="Times New Roman"/>
          <w:sz w:val="24"/>
          <w:szCs w:val="24"/>
        </w:rPr>
        <w:t xml:space="preserve"> a few of those products are tabulated</w:t>
      </w:r>
      <w:r>
        <w:rPr>
          <w:rFonts w:ascii="Times New Roman" w:hAnsi="Times New Roman" w:cs="Times New Roman"/>
          <w:sz w:val="24"/>
          <w:szCs w:val="24"/>
          <w:vertAlign w:val="superscript"/>
        </w:rPr>
        <w:t>11</w:t>
      </w:r>
      <w:r>
        <w:rPr>
          <w:rFonts w:ascii="Times New Roman" w:hAnsi="Times New Roman" w:cs="Times New Roman"/>
          <w:sz w:val="24"/>
          <w:szCs w:val="24"/>
        </w:rPr>
        <w:t>.</w:t>
      </w:r>
    </w:p>
    <w:p w:rsidR="006F3020" w:rsidRPr="00E24E89" w:rsidRDefault="006F3020" w:rsidP="006F302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Pr="00E42DEA">
        <w:rPr>
          <w:rFonts w:ascii="Times New Roman" w:hAnsi="Times New Roman" w:cs="Times New Roman"/>
          <w:b/>
          <w:sz w:val="24"/>
          <w:szCs w:val="24"/>
        </w:rPr>
        <w:t>1.2.4: MARKETED PRODUCTS OF SOLID DISPERSION</w:t>
      </w:r>
    </w:p>
    <w:tbl>
      <w:tblPr>
        <w:tblpPr w:leftFromText="180" w:rightFromText="180" w:vertAnchor="text" w:horzAnchor="page" w:tblpXSpec="center" w:tblpY="294"/>
        <w:tblW w:w="0" w:type="auto"/>
        <w:tblLook w:val="04A0"/>
      </w:tblPr>
      <w:tblGrid>
        <w:gridCol w:w="663"/>
        <w:gridCol w:w="2499"/>
        <w:gridCol w:w="2351"/>
        <w:gridCol w:w="1702"/>
        <w:gridCol w:w="2027"/>
      </w:tblGrid>
      <w:tr w:rsidR="006F3020" w:rsidRPr="00E42DEA" w:rsidTr="00AF7BC7">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b/>
                <w:sz w:val="24"/>
                <w:szCs w:val="24"/>
              </w:rPr>
            </w:pPr>
            <w:proofErr w:type="spellStart"/>
            <w:r w:rsidRPr="00E42DEA">
              <w:rPr>
                <w:rFonts w:ascii="Times New Roman" w:hAnsi="Times New Roman" w:cs="Times New Roman"/>
                <w:b/>
                <w:sz w:val="24"/>
                <w:szCs w:val="24"/>
              </w:rPr>
              <w:t>S.no</w:t>
            </w:r>
            <w:proofErr w:type="spellEnd"/>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b/>
                <w:sz w:val="24"/>
                <w:szCs w:val="24"/>
              </w:rPr>
            </w:pPr>
            <w:r w:rsidRPr="00E42DEA">
              <w:rPr>
                <w:rFonts w:ascii="Times New Roman" w:hAnsi="Times New Roman" w:cs="Times New Roman"/>
                <w:b/>
                <w:sz w:val="24"/>
                <w:szCs w:val="24"/>
              </w:rPr>
              <w:t>Product/substance</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b/>
                <w:sz w:val="24"/>
                <w:szCs w:val="24"/>
              </w:rPr>
            </w:pPr>
            <w:r w:rsidRPr="00E42DEA">
              <w:rPr>
                <w:rFonts w:ascii="Times New Roman" w:hAnsi="Times New Roman" w:cs="Times New Roman"/>
                <w:b/>
                <w:sz w:val="24"/>
                <w:szCs w:val="24"/>
              </w:rPr>
              <w:t>Dispersion polymers or carriers</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b/>
                <w:sz w:val="24"/>
                <w:szCs w:val="24"/>
              </w:rPr>
            </w:pPr>
            <w:r w:rsidRPr="00E42DEA">
              <w:rPr>
                <w:rFonts w:ascii="Times New Roman" w:hAnsi="Times New Roman" w:cs="Times New Roman"/>
                <w:b/>
                <w:sz w:val="24"/>
                <w:szCs w:val="24"/>
              </w:rPr>
              <w:t>Technology used</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b/>
                <w:sz w:val="24"/>
                <w:szCs w:val="24"/>
              </w:rPr>
            </w:pPr>
            <w:r w:rsidRPr="00E42DEA">
              <w:rPr>
                <w:rFonts w:ascii="Times New Roman" w:hAnsi="Times New Roman" w:cs="Times New Roman"/>
                <w:b/>
                <w:sz w:val="24"/>
                <w:szCs w:val="24"/>
              </w:rPr>
              <w:t>Company</w:t>
            </w:r>
          </w:p>
        </w:tc>
      </w:tr>
      <w:tr w:rsidR="006F3020" w:rsidRPr="00E42DEA" w:rsidTr="00AF7BC7">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Gris-PEG® (</w:t>
            </w:r>
            <w:proofErr w:type="spellStart"/>
            <w:r w:rsidRPr="00E42DEA">
              <w:rPr>
                <w:rFonts w:ascii="Times New Roman" w:hAnsi="Times New Roman" w:cs="Times New Roman"/>
                <w:sz w:val="24"/>
                <w:szCs w:val="24"/>
              </w:rPr>
              <w:t>Griseofulvin</w:t>
            </w:r>
            <w:proofErr w:type="spellEnd"/>
            <w:r w:rsidRPr="00E42DEA">
              <w:rPr>
                <w:rFonts w:ascii="Times New Roman" w:hAnsi="Times New Roman" w:cs="Times New Roman"/>
                <w:sz w:val="24"/>
                <w:szCs w:val="24"/>
              </w:rPr>
              <w:t>)</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PEG</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Melt process</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Novartis</w:t>
            </w:r>
          </w:p>
        </w:tc>
      </w:tr>
      <w:tr w:rsidR="006F3020" w:rsidRPr="00E42DEA" w:rsidTr="00AF7BC7">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proofErr w:type="spellStart"/>
            <w:r w:rsidRPr="00E42DEA">
              <w:rPr>
                <w:rFonts w:ascii="Times New Roman" w:hAnsi="Times New Roman" w:cs="Times New Roman"/>
                <w:sz w:val="24"/>
                <w:szCs w:val="24"/>
              </w:rPr>
              <w:t>Cesamet</w:t>
            </w:r>
            <w:proofErr w:type="spellEnd"/>
            <w:r w:rsidRPr="00E42DEA">
              <w:rPr>
                <w:rFonts w:ascii="Times New Roman" w:hAnsi="Times New Roman" w:cs="Times New Roman"/>
                <w:sz w:val="24"/>
                <w:szCs w:val="24"/>
              </w:rPr>
              <w:t>®</w:t>
            </w:r>
          </w:p>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w:t>
            </w:r>
            <w:proofErr w:type="spellStart"/>
            <w:r w:rsidRPr="00E42DEA">
              <w:rPr>
                <w:rFonts w:ascii="Times New Roman" w:hAnsi="Times New Roman" w:cs="Times New Roman"/>
                <w:sz w:val="24"/>
                <w:szCs w:val="24"/>
              </w:rPr>
              <w:t>Nabilone</w:t>
            </w:r>
            <w:proofErr w:type="spellEnd"/>
            <w:r w:rsidRPr="00E42DEA">
              <w:rPr>
                <w:rFonts w:ascii="Times New Roman" w:hAnsi="Times New Roman" w:cs="Times New Roman"/>
                <w:sz w:val="24"/>
                <w:szCs w:val="24"/>
              </w:rPr>
              <w:t>)</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proofErr w:type="spellStart"/>
            <w:r w:rsidRPr="00E42DEA">
              <w:rPr>
                <w:rFonts w:ascii="Times New Roman" w:hAnsi="Times New Roman" w:cs="Times New Roman"/>
                <w:sz w:val="24"/>
                <w:szCs w:val="24"/>
              </w:rPr>
              <w:t>Povidone</w:t>
            </w:r>
            <w:proofErr w:type="spellEnd"/>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Process unknown</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Lilly</w:t>
            </w:r>
          </w:p>
        </w:tc>
      </w:tr>
      <w:tr w:rsidR="006F3020" w:rsidRPr="00E42DEA" w:rsidTr="00AF7BC7">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3.</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proofErr w:type="spellStart"/>
            <w:r w:rsidRPr="00E42DEA">
              <w:rPr>
                <w:rFonts w:ascii="Times New Roman" w:hAnsi="Times New Roman" w:cs="Times New Roman"/>
                <w:sz w:val="24"/>
                <w:szCs w:val="24"/>
              </w:rPr>
              <w:t>Spromax</w:t>
            </w:r>
            <w:proofErr w:type="spellEnd"/>
            <w:r w:rsidRPr="00E42DEA">
              <w:rPr>
                <w:rFonts w:ascii="Times New Roman" w:hAnsi="Times New Roman" w:cs="Times New Roman"/>
                <w:sz w:val="24"/>
                <w:szCs w:val="24"/>
              </w:rPr>
              <w:t xml:space="preserve"> capsules (</w:t>
            </w:r>
            <w:proofErr w:type="spellStart"/>
            <w:r w:rsidRPr="00E42DEA">
              <w:rPr>
                <w:rFonts w:ascii="Times New Roman" w:hAnsi="Times New Roman" w:cs="Times New Roman"/>
                <w:sz w:val="24"/>
                <w:szCs w:val="24"/>
              </w:rPr>
              <w:t>Itraconazole</w:t>
            </w:r>
            <w:proofErr w:type="spellEnd"/>
            <w:r w:rsidRPr="00E42DEA">
              <w:rPr>
                <w:rFonts w:ascii="Times New Roman" w:hAnsi="Times New Roman" w:cs="Times New Roman"/>
                <w:sz w:val="24"/>
                <w:szCs w:val="24"/>
              </w:rPr>
              <w:t>)</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HPMC</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Spray layering</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proofErr w:type="spellStart"/>
            <w:r w:rsidRPr="00E42DEA">
              <w:rPr>
                <w:rFonts w:ascii="Times New Roman" w:hAnsi="Times New Roman" w:cs="Times New Roman"/>
                <w:sz w:val="24"/>
                <w:szCs w:val="24"/>
              </w:rPr>
              <w:t>Janseen</w:t>
            </w:r>
            <w:proofErr w:type="spellEnd"/>
            <w:r w:rsidRPr="00E42DEA">
              <w:rPr>
                <w:rFonts w:ascii="Times New Roman" w:hAnsi="Times New Roman" w:cs="Times New Roman"/>
                <w:sz w:val="24"/>
                <w:szCs w:val="24"/>
              </w:rPr>
              <w:t xml:space="preserve"> pharmaceuticals</w:t>
            </w:r>
          </w:p>
        </w:tc>
      </w:tr>
      <w:tr w:rsidR="006F3020" w:rsidRPr="00E42DEA" w:rsidTr="00AF7BC7">
        <w:tc>
          <w:tcPr>
            <w:tcW w:w="0" w:type="auto"/>
            <w:tcBorders>
              <w:top w:val="single" w:sz="4" w:space="0" w:color="auto"/>
              <w:left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4.</w:t>
            </w:r>
          </w:p>
        </w:tc>
        <w:tc>
          <w:tcPr>
            <w:tcW w:w="0" w:type="auto"/>
            <w:tcBorders>
              <w:top w:val="single" w:sz="4" w:space="0" w:color="auto"/>
              <w:left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proofErr w:type="spellStart"/>
            <w:r w:rsidRPr="00E42DEA">
              <w:rPr>
                <w:rFonts w:ascii="Times New Roman" w:hAnsi="Times New Roman" w:cs="Times New Roman"/>
                <w:sz w:val="24"/>
                <w:szCs w:val="24"/>
              </w:rPr>
              <w:t>Kaletra</w:t>
            </w:r>
            <w:proofErr w:type="spellEnd"/>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lopinavir</w:t>
            </w:r>
            <w:proofErr w:type="spellEnd"/>
            <w:r w:rsidRPr="00E42DEA">
              <w:rPr>
                <w:rFonts w:ascii="Times New Roman" w:hAnsi="Times New Roman" w:cs="Times New Roman"/>
                <w:sz w:val="24"/>
                <w:szCs w:val="24"/>
              </w:rPr>
              <w:t xml:space="preserve"> and </w:t>
            </w:r>
            <w:proofErr w:type="spellStart"/>
            <w:r w:rsidRPr="00E42DEA">
              <w:rPr>
                <w:rFonts w:ascii="Times New Roman" w:hAnsi="Times New Roman" w:cs="Times New Roman"/>
                <w:sz w:val="24"/>
                <w:szCs w:val="24"/>
              </w:rPr>
              <w:t>ritonavir</w:t>
            </w:r>
            <w:proofErr w:type="spellEnd"/>
            <w:r w:rsidRPr="00E42DEA">
              <w:rPr>
                <w:rFonts w:ascii="Times New Roman" w:hAnsi="Times New Roman" w:cs="Times New Roman"/>
                <w:sz w:val="24"/>
                <w:szCs w:val="24"/>
              </w:rPr>
              <w:t>)</w:t>
            </w:r>
          </w:p>
        </w:tc>
        <w:tc>
          <w:tcPr>
            <w:tcW w:w="0" w:type="auto"/>
            <w:tcBorders>
              <w:top w:val="single" w:sz="4" w:space="0" w:color="auto"/>
              <w:left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PVP/polyvinyl acetate</w:t>
            </w:r>
          </w:p>
        </w:tc>
        <w:tc>
          <w:tcPr>
            <w:tcW w:w="0" w:type="auto"/>
            <w:tcBorders>
              <w:top w:val="single" w:sz="4" w:space="0" w:color="auto"/>
              <w:left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Melt-extrusion</w:t>
            </w:r>
          </w:p>
        </w:tc>
        <w:tc>
          <w:tcPr>
            <w:tcW w:w="0" w:type="auto"/>
            <w:tcBorders>
              <w:top w:val="single" w:sz="4" w:space="0" w:color="auto"/>
              <w:left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Abbott laboratories</w:t>
            </w:r>
          </w:p>
        </w:tc>
      </w:tr>
      <w:tr w:rsidR="006F3020" w:rsidRPr="00E42DEA" w:rsidTr="00AF7BC7">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5.</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proofErr w:type="spellStart"/>
            <w:r w:rsidRPr="00E42DEA">
              <w:rPr>
                <w:rFonts w:ascii="Times New Roman" w:hAnsi="Times New Roman" w:cs="Times New Roman"/>
                <w:sz w:val="24"/>
                <w:szCs w:val="24"/>
              </w:rPr>
              <w:t>Torcetrapib</w:t>
            </w:r>
            <w:proofErr w:type="spellEnd"/>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HPMC acetate/</w:t>
            </w:r>
            <w:proofErr w:type="spellStart"/>
            <w:r w:rsidRPr="00E42DEA">
              <w:rPr>
                <w:rFonts w:ascii="Times New Roman" w:hAnsi="Times New Roman" w:cs="Times New Roman"/>
                <w:sz w:val="24"/>
                <w:szCs w:val="24"/>
              </w:rPr>
              <w:t>succinate</w:t>
            </w:r>
            <w:proofErr w:type="spellEnd"/>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Spray drying</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Pfizer</w:t>
            </w:r>
          </w:p>
        </w:tc>
      </w:tr>
      <w:tr w:rsidR="006F3020" w:rsidRPr="00E42DEA" w:rsidTr="00AF7BC7">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6.</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Ibuprofen</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Various</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Melt-extrusion</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proofErr w:type="spellStart"/>
            <w:r w:rsidRPr="00E42DEA">
              <w:rPr>
                <w:rFonts w:ascii="Times New Roman" w:hAnsi="Times New Roman" w:cs="Times New Roman"/>
                <w:sz w:val="24"/>
                <w:szCs w:val="24"/>
              </w:rPr>
              <w:t>Soliqs</w:t>
            </w:r>
            <w:proofErr w:type="spellEnd"/>
          </w:p>
        </w:tc>
      </w:tr>
      <w:tr w:rsidR="006F3020" w:rsidRPr="00E42DEA" w:rsidTr="00AF7BC7">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lastRenderedPageBreak/>
              <w:t>7.</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proofErr w:type="spellStart"/>
            <w:r w:rsidRPr="00E42DEA">
              <w:rPr>
                <w:rFonts w:ascii="Times New Roman" w:hAnsi="Times New Roman" w:cs="Times New Roman"/>
                <w:sz w:val="24"/>
                <w:szCs w:val="24"/>
              </w:rPr>
              <w:t>Isoptin</w:t>
            </w:r>
            <w:proofErr w:type="spellEnd"/>
            <w:r w:rsidRPr="00E42DEA">
              <w:rPr>
                <w:rFonts w:ascii="Times New Roman" w:hAnsi="Times New Roman" w:cs="Times New Roman"/>
                <w:sz w:val="24"/>
                <w:szCs w:val="24"/>
              </w:rPr>
              <w:t xml:space="preserve"> SRE-240 (</w:t>
            </w:r>
            <w:proofErr w:type="spellStart"/>
            <w:r w:rsidRPr="00E42DEA">
              <w:rPr>
                <w:rFonts w:ascii="Times New Roman" w:hAnsi="Times New Roman" w:cs="Times New Roman"/>
                <w:sz w:val="24"/>
                <w:szCs w:val="24"/>
              </w:rPr>
              <w:t>Verapamil</w:t>
            </w:r>
            <w:proofErr w:type="spellEnd"/>
            <w:r w:rsidRPr="00E42DEA">
              <w:rPr>
                <w:rFonts w:ascii="Times New Roman" w:hAnsi="Times New Roman" w:cs="Times New Roman"/>
                <w:sz w:val="24"/>
                <w:szCs w:val="24"/>
              </w:rPr>
              <w:t>)</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Various</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Melt-extrusion</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proofErr w:type="spellStart"/>
            <w:r w:rsidRPr="00E42DEA">
              <w:rPr>
                <w:rFonts w:ascii="Times New Roman" w:hAnsi="Times New Roman" w:cs="Times New Roman"/>
                <w:sz w:val="24"/>
                <w:szCs w:val="24"/>
              </w:rPr>
              <w:t>Soliqs</w:t>
            </w:r>
            <w:proofErr w:type="spellEnd"/>
          </w:p>
        </w:tc>
      </w:tr>
      <w:tr w:rsidR="006F3020" w:rsidRPr="00E42DEA" w:rsidTr="00AF7BC7">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8.</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proofErr w:type="spellStart"/>
            <w:r w:rsidRPr="00E42DEA">
              <w:rPr>
                <w:rFonts w:ascii="Times New Roman" w:hAnsi="Times New Roman" w:cs="Times New Roman"/>
                <w:sz w:val="24"/>
                <w:szCs w:val="24"/>
              </w:rPr>
              <w:t>Rezulin</w:t>
            </w:r>
            <w:proofErr w:type="spellEnd"/>
          </w:p>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w:t>
            </w:r>
            <w:proofErr w:type="spellStart"/>
            <w:r w:rsidRPr="00E42DEA">
              <w:rPr>
                <w:rFonts w:ascii="Times New Roman" w:hAnsi="Times New Roman" w:cs="Times New Roman"/>
                <w:sz w:val="24"/>
                <w:szCs w:val="24"/>
              </w:rPr>
              <w:t>Troflitazone</w:t>
            </w:r>
            <w:proofErr w:type="spellEnd"/>
            <w:r w:rsidRPr="00E42DEA">
              <w:rPr>
                <w:rFonts w:ascii="Times New Roman" w:hAnsi="Times New Roman" w:cs="Times New Roman"/>
                <w:sz w:val="24"/>
                <w:szCs w:val="24"/>
              </w:rPr>
              <w:t>)</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PVP</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Melt-extrusion</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proofErr w:type="spellStart"/>
            <w:r w:rsidRPr="00E42DEA">
              <w:rPr>
                <w:rFonts w:ascii="Times New Roman" w:hAnsi="Times New Roman" w:cs="Times New Roman"/>
                <w:sz w:val="24"/>
                <w:szCs w:val="24"/>
              </w:rPr>
              <w:t>Soliqs</w:t>
            </w:r>
            <w:proofErr w:type="spellEnd"/>
          </w:p>
        </w:tc>
      </w:tr>
      <w:tr w:rsidR="006F3020" w:rsidRPr="00E42DEA" w:rsidTr="00AF7BC7">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9.</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LCP-</w:t>
            </w:r>
            <w:proofErr w:type="spellStart"/>
            <w:r w:rsidRPr="00E42DEA">
              <w:rPr>
                <w:rFonts w:ascii="Times New Roman" w:hAnsi="Times New Roman" w:cs="Times New Roman"/>
                <w:sz w:val="24"/>
                <w:szCs w:val="24"/>
              </w:rPr>
              <w:t>Tacro</w:t>
            </w:r>
            <w:proofErr w:type="spellEnd"/>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Tacrolimus</w:t>
            </w:r>
            <w:proofErr w:type="spellEnd"/>
            <w:r w:rsidRPr="00E42DEA">
              <w:rPr>
                <w:rFonts w:ascii="Times New Roman" w:hAnsi="Times New Roman" w:cs="Times New Roman"/>
                <w:sz w:val="24"/>
                <w:szCs w:val="24"/>
              </w:rPr>
              <w:t>)</w:t>
            </w:r>
          </w:p>
        </w:tc>
        <w:tc>
          <w:tcPr>
            <w:tcW w:w="0" w:type="auto"/>
            <w:tcBorders>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HPMC</w:t>
            </w:r>
          </w:p>
        </w:tc>
        <w:tc>
          <w:tcPr>
            <w:tcW w:w="0" w:type="auto"/>
            <w:tcBorders>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Melt-granulation</w:t>
            </w:r>
          </w:p>
        </w:tc>
        <w:tc>
          <w:tcPr>
            <w:tcW w:w="0" w:type="auto"/>
            <w:tcBorders>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 xml:space="preserve">Lifecycle </w:t>
            </w:r>
            <w:proofErr w:type="spellStart"/>
            <w:r w:rsidRPr="00E42DEA">
              <w:rPr>
                <w:rFonts w:ascii="Times New Roman" w:hAnsi="Times New Roman" w:cs="Times New Roman"/>
                <w:sz w:val="24"/>
                <w:szCs w:val="24"/>
              </w:rPr>
              <w:t>pharma</w:t>
            </w:r>
            <w:proofErr w:type="spellEnd"/>
          </w:p>
        </w:tc>
      </w:tr>
      <w:tr w:rsidR="006F3020" w:rsidRPr="00E42DEA" w:rsidTr="00AF7BC7">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10.</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proofErr w:type="spellStart"/>
            <w:r w:rsidRPr="00E42DEA">
              <w:rPr>
                <w:rFonts w:ascii="Times New Roman" w:hAnsi="Times New Roman" w:cs="Times New Roman"/>
                <w:sz w:val="24"/>
                <w:szCs w:val="24"/>
              </w:rPr>
              <w:t>Intelene</w:t>
            </w:r>
            <w:proofErr w:type="spellEnd"/>
          </w:p>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w:t>
            </w:r>
            <w:proofErr w:type="spellStart"/>
            <w:r w:rsidRPr="00E42DEA">
              <w:rPr>
                <w:rFonts w:ascii="Times New Roman" w:hAnsi="Times New Roman" w:cs="Times New Roman"/>
                <w:sz w:val="24"/>
                <w:szCs w:val="24"/>
              </w:rPr>
              <w:t>Etavirine</w:t>
            </w:r>
            <w:proofErr w:type="spellEnd"/>
            <w:r w:rsidRPr="00E42DEA">
              <w:rPr>
                <w:rFonts w:ascii="Times New Roman" w:hAnsi="Times New Roman" w:cs="Times New Roman"/>
                <w:sz w:val="24"/>
                <w:szCs w:val="24"/>
              </w:rPr>
              <w:t>)</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HPMC</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Spray drying</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proofErr w:type="spellStart"/>
            <w:r w:rsidRPr="00E42DEA">
              <w:rPr>
                <w:rFonts w:ascii="Times New Roman" w:hAnsi="Times New Roman" w:cs="Times New Roman"/>
                <w:sz w:val="24"/>
                <w:szCs w:val="24"/>
              </w:rPr>
              <w:t>Tibotec</w:t>
            </w:r>
            <w:proofErr w:type="spellEnd"/>
          </w:p>
        </w:tc>
      </w:tr>
      <w:tr w:rsidR="006F3020" w:rsidRPr="00E42DEA" w:rsidTr="00AF7BC7">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11.</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proofErr w:type="spellStart"/>
            <w:r w:rsidRPr="00E42DEA">
              <w:rPr>
                <w:rFonts w:ascii="Times New Roman" w:hAnsi="Times New Roman" w:cs="Times New Roman"/>
                <w:sz w:val="24"/>
                <w:szCs w:val="24"/>
              </w:rPr>
              <w:t>Certican</w:t>
            </w:r>
            <w:proofErr w:type="spellEnd"/>
          </w:p>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w:t>
            </w:r>
            <w:proofErr w:type="spellStart"/>
            <w:r w:rsidRPr="00E42DEA">
              <w:rPr>
                <w:rFonts w:ascii="Times New Roman" w:hAnsi="Times New Roman" w:cs="Times New Roman"/>
                <w:sz w:val="24"/>
                <w:szCs w:val="24"/>
              </w:rPr>
              <w:t>Everolimus</w:t>
            </w:r>
            <w:proofErr w:type="spellEnd"/>
            <w:r w:rsidRPr="00E42DEA">
              <w:rPr>
                <w:rFonts w:ascii="Times New Roman" w:hAnsi="Times New Roman" w:cs="Times New Roman"/>
                <w:sz w:val="24"/>
                <w:szCs w:val="24"/>
              </w:rPr>
              <w:t>)</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HPMC</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Melt or Spray drying</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Novartis</w:t>
            </w:r>
          </w:p>
        </w:tc>
      </w:tr>
      <w:tr w:rsidR="006F3020" w:rsidRPr="00E42DEA" w:rsidTr="00AF7BC7">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480" w:lineRule="auto"/>
              <w:jc w:val="center"/>
              <w:rPr>
                <w:rFonts w:ascii="Times New Roman" w:hAnsi="Times New Roman" w:cs="Times New Roman"/>
                <w:sz w:val="24"/>
                <w:szCs w:val="24"/>
              </w:rPr>
            </w:pPr>
            <w:r w:rsidRPr="00E42DEA">
              <w:rPr>
                <w:rFonts w:ascii="Times New Roman" w:hAnsi="Times New Roman" w:cs="Times New Roman"/>
                <w:sz w:val="24"/>
                <w:szCs w:val="24"/>
              </w:rPr>
              <w:t>12.</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proofErr w:type="spellStart"/>
            <w:r w:rsidRPr="00E42DEA">
              <w:rPr>
                <w:rFonts w:ascii="Times New Roman" w:hAnsi="Times New Roman" w:cs="Times New Roman"/>
                <w:sz w:val="24"/>
                <w:szCs w:val="24"/>
              </w:rPr>
              <w:t>Afeditab</w:t>
            </w:r>
            <w:proofErr w:type="spellEnd"/>
          </w:p>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w:t>
            </w:r>
            <w:proofErr w:type="spellStart"/>
            <w:r w:rsidRPr="00E42DEA">
              <w:rPr>
                <w:rFonts w:ascii="Times New Roman" w:hAnsi="Times New Roman" w:cs="Times New Roman"/>
                <w:sz w:val="24"/>
                <w:szCs w:val="24"/>
              </w:rPr>
              <w:t>Nifedipine</w:t>
            </w:r>
            <w:proofErr w:type="spellEnd"/>
            <w:r w:rsidRPr="00E42DEA">
              <w:rPr>
                <w:rFonts w:ascii="Times New Roman" w:hAnsi="Times New Roman" w:cs="Times New Roman"/>
                <w:sz w:val="24"/>
                <w:szCs w:val="24"/>
              </w:rPr>
              <w:t>)</w:t>
            </w:r>
          </w:p>
        </w:tc>
        <w:tc>
          <w:tcPr>
            <w:tcW w:w="0" w:type="auto"/>
            <w:tcBorders>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proofErr w:type="spellStart"/>
            <w:r w:rsidRPr="00E42DEA">
              <w:rPr>
                <w:rFonts w:ascii="Times New Roman" w:hAnsi="Times New Roman" w:cs="Times New Roman"/>
                <w:sz w:val="24"/>
                <w:szCs w:val="24"/>
              </w:rPr>
              <w:t>Poloxamer</w:t>
            </w:r>
            <w:proofErr w:type="spellEnd"/>
            <w:r w:rsidRPr="00E42DEA">
              <w:rPr>
                <w:rFonts w:ascii="Times New Roman" w:hAnsi="Times New Roman" w:cs="Times New Roman"/>
                <w:sz w:val="24"/>
                <w:szCs w:val="24"/>
              </w:rPr>
              <w:t xml:space="preserve"> or PVP</w:t>
            </w:r>
          </w:p>
        </w:tc>
        <w:tc>
          <w:tcPr>
            <w:tcW w:w="0" w:type="auto"/>
            <w:tcBorders>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r w:rsidRPr="00E42DEA">
              <w:rPr>
                <w:rFonts w:ascii="Times New Roman" w:hAnsi="Times New Roman" w:cs="Times New Roman"/>
                <w:sz w:val="24"/>
                <w:szCs w:val="24"/>
              </w:rPr>
              <w:t>Melt/absorb on carrier</w:t>
            </w:r>
          </w:p>
        </w:tc>
        <w:tc>
          <w:tcPr>
            <w:tcW w:w="0" w:type="auto"/>
            <w:tcBorders>
              <w:left w:val="single" w:sz="4" w:space="0" w:color="auto"/>
              <w:bottom w:val="single" w:sz="4" w:space="0" w:color="auto"/>
              <w:right w:val="single" w:sz="4" w:space="0" w:color="auto"/>
            </w:tcBorders>
          </w:tcPr>
          <w:p w:rsidR="006F3020" w:rsidRPr="00E42DEA" w:rsidRDefault="006F3020" w:rsidP="00AF7BC7">
            <w:pPr>
              <w:jc w:val="center"/>
              <w:rPr>
                <w:rFonts w:ascii="Times New Roman" w:hAnsi="Times New Roman" w:cs="Times New Roman"/>
                <w:sz w:val="24"/>
                <w:szCs w:val="24"/>
              </w:rPr>
            </w:pPr>
            <w:proofErr w:type="spellStart"/>
            <w:r w:rsidRPr="00E42DEA">
              <w:rPr>
                <w:rFonts w:ascii="Times New Roman" w:hAnsi="Times New Roman" w:cs="Times New Roman"/>
                <w:sz w:val="24"/>
                <w:szCs w:val="24"/>
              </w:rPr>
              <w:t>Elan</w:t>
            </w:r>
            <w:proofErr w:type="spellEnd"/>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corp</w:t>
            </w:r>
            <w:proofErr w:type="spellEnd"/>
          </w:p>
          <w:p w:rsidR="006F3020" w:rsidRPr="00E42DEA" w:rsidRDefault="006F3020" w:rsidP="00AF7BC7">
            <w:pPr>
              <w:jc w:val="center"/>
              <w:rPr>
                <w:rFonts w:ascii="Times New Roman" w:hAnsi="Times New Roman" w:cs="Times New Roman"/>
                <w:sz w:val="24"/>
                <w:szCs w:val="24"/>
              </w:rPr>
            </w:pPr>
          </w:p>
        </w:tc>
      </w:tr>
    </w:tbl>
    <w:p w:rsidR="006F3020" w:rsidRPr="00E42DEA" w:rsidRDefault="006F3020" w:rsidP="006F3020">
      <w:pPr>
        <w:rPr>
          <w:rFonts w:ascii="Times New Roman" w:hAnsi="Times New Roman" w:cs="Times New Roman"/>
          <w:sz w:val="24"/>
        </w:rPr>
      </w:pPr>
    </w:p>
    <w:p w:rsidR="006F3020" w:rsidRPr="00E42DEA" w:rsidRDefault="006F3020" w:rsidP="006F3020">
      <w:pPr>
        <w:spacing w:line="480" w:lineRule="auto"/>
        <w:jc w:val="both"/>
        <w:rPr>
          <w:rFonts w:ascii="Times New Roman" w:hAnsi="Times New Roman" w:cs="Times New Roman"/>
          <w:b/>
          <w:sz w:val="24"/>
          <w:szCs w:val="24"/>
        </w:rPr>
      </w:pPr>
      <w:r w:rsidRPr="00E42DEA">
        <w:rPr>
          <w:rFonts w:ascii="Times New Roman" w:hAnsi="Times New Roman" w:cs="Times New Roman"/>
          <w:b/>
          <w:sz w:val="24"/>
          <w:szCs w:val="24"/>
        </w:rPr>
        <w:t>1.3. CYCLODEXTRIN COMPLEXATION</w:t>
      </w:r>
    </w:p>
    <w:p w:rsidR="006F3020" w:rsidRPr="00E42DEA" w:rsidRDefault="006F3020" w:rsidP="006F3020">
      <w:pPr>
        <w:spacing w:line="480" w:lineRule="auto"/>
        <w:jc w:val="both"/>
        <w:rPr>
          <w:rFonts w:ascii="Times New Roman" w:hAnsi="Times New Roman" w:cs="Times New Roman"/>
          <w:sz w:val="24"/>
          <w:szCs w:val="24"/>
        </w:rPr>
      </w:pPr>
      <w:proofErr w:type="spellStart"/>
      <w:r w:rsidRPr="00E42DEA">
        <w:rPr>
          <w:rFonts w:ascii="Times New Roman" w:hAnsi="Times New Roman" w:cs="Times New Roman"/>
          <w:sz w:val="24"/>
          <w:szCs w:val="24"/>
        </w:rPr>
        <w:t>Cyclodextrins</w:t>
      </w:r>
      <w:proofErr w:type="spellEnd"/>
      <w:r w:rsidRPr="00E42DEA">
        <w:rPr>
          <w:rFonts w:ascii="Times New Roman" w:hAnsi="Times New Roman" w:cs="Times New Roman"/>
          <w:sz w:val="24"/>
          <w:szCs w:val="24"/>
        </w:rPr>
        <w:t xml:space="preserve"> (CDs)</w:t>
      </w:r>
      <w:r>
        <w:rPr>
          <w:rFonts w:ascii="Times New Roman" w:hAnsi="Times New Roman" w:cs="Times New Roman"/>
          <w:sz w:val="24"/>
          <w:szCs w:val="24"/>
        </w:rPr>
        <w:t>,</w:t>
      </w:r>
      <w:r w:rsidRPr="00E42DEA">
        <w:rPr>
          <w:rFonts w:ascii="Times New Roman" w:hAnsi="Times New Roman" w:cs="Times New Roman"/>
          <w:sz w:val="24"/>
          <w:szCs w:val="24"/>
        </w:rPr>
        <w:t xml:space="preserve"> </w:t>
      </w:r>
      <w:r w:rsidRPr="00E42DEA">
        <w:rPr>
          <w:rFonts w:ascii="Times New Roman" w:hAnsi="Times New Roman" w:cs="Times New Roman"/>
          <w:sz w:val="24"/>
          <w:szCs w:val="24"/>
          <w:shd w:val="clear" w:color="auto" w:fill="FFFFFF"/>
        </w:rPr>
        <w:t xml:space="preserve">also known as </w:t>
      </w:r>
      <w:proofErr w:type="spellStart"/>
      <w:r w:rsidRPr="00E42DEA">
        <w:rPr>
          <w:rFonts w:ascii="Times New Roman" w:hAnsi="Times New Roman" w:cs="Times New Roman"/>
          <w:sz w:val="24"/>
          <w:szCs w:val="24"/>
          <w:shd w:val="clear" w:color="auto" w:fill="FFFFFF"/>
        </w:rPr>
        <w:t>cycloamyloses</w:t>
      </w:r>
      <w:proofErr w:type="spellEnd"/>
      <w:r w:rsidRPr="00E42DEA">
        <w:rPr>
          <w:rFonts w:ascii="Times New Roman" w:hAnsi="Times New Roman" w:cs="Times New Roman"/>
          <w:sz w:val="24"/>
          <w:szCs w:val="24"/>
          <w:shd w:val="clear" w:color="auto" w:fill="FFFFFF"/>
        </w:rPr>
        <w:t xml:space="preserve">, </w:t>
      </w:r>
      <w:proofErr w:type="spellStart"/>
      <w:r w:rsidRPr="00E42DEA">
        <w:rPr>
          <w:rFonts w:ascii="Times New Roman" w:hAnsi="Times New Roman" w:cs="Times New Roman"/>
          <w:sz w:val="24"/>
          <w:szCs w:val="24"/>
          <w:shd w:val="clear" w:color="auto" w:fill="FFFFFF"/>
        </w:rPr>
        <w:t>cyclomaltoses</w:t>
      </w:r>
      <w:proofErr w:type="spellEnd"/>
      <w:r w:rsidRPr="00E42DEA">
        <w:rPr>
          <w:rFonts w:ascii="Times New Roman" w:hAnsi="Times New Roman" w:cs="Times New Roman"/>
          <w:sz w:val="24"/>
          <w:szCs w:val="24"/>
          <w:shd w:val="clear" w:color="auto" w:fill="FFFFFF"/>
        </w:rPr>
        <w:t xml:space="preserve"> and </w:t>
      </w:r>
      <w:proofErr w:type="spellStart"/>
      <w:r w:rsidRPr="00E42DEA">
        <w:rPr>
          <w:rFonts w:ascii="Times New Roman" w:hAnsi="Times New Roman" w:cs="Times New Roman"/>
          <w:sz w:val="24"/>
          <w:szCs w:val="24"/>
          <w:shd w:val="clear" w:color="auto" w:fill="FFFFFF"/>
        </w:rPr>
        <w:t>Schardinger</w:t>
      </w:r>
      <w:proofErr w:type="spellEnd"/>
      <w:r w:rsidRPr="00E42DEA">
        <w:rPr>
          <w:rFonts w:ascii="Times New Roman" w:hAnsi="Times New Roman" w:cs="Times New Roman"/>
          <w:sz w:val="24"/>
          <w:szCs w:val="24"/>
          <w:shd w:val="clear" w:color="auto" w:fill="FFFFFF"/>
        </w:rPr>
        <w:t xml:space="preserve"> </w:t>
      </w:r>
      <w:proofErr w:type="spellStart"/>
      <w:r w:rsidRPr="00E42DEA">
        <w:rPr>
          <w:rFonts w:ascii="Times New Roman" w:hAnsi="Times New Roman" w:cs="Times New Roman"/>
          <w:sz w:val="24"/>
          <w:szCs w:val="24"/>
          <w:shd w:val="clear" w:color="auto" w:fill="FFFFFF"/>
        </w:rPr>
        <w:t>dextrins</w:t>
      </w:r>
      <w:proofErr w:type="spellEnd"/>
      <w:r w:rsidRPr="00E42DEA">
        <w:rPr>
          <w:rFonts w:ascii="Times New Roman" w:hAnsi="Times New Roman" w:cs="Times New Roman"/>
          <w:sz w:val="24"/>
          <w:szCs w:val="24"/>
        </w:rPr>
        <w:t xml:space="preserve"> are cyclic torus-shaped molecules with a hydrophilic outer surface and </w:t>
      </w:r>
      <w:proofErr w:type="spellStart"/>
      <w:r w:rsidRPr="00E42DEA">
        <w:rPr>
          <w:rFonts w:ascii="Times New Roman" w:hAnsi="Times New Roman" w:cs="Times New Roman"/>
          <w:sz w:val="24"/>
          <w:szCs w:val="24"/>
        </w:rPr>
        <w:t>lipophilic</w:t>
      </w:r>
      <w:proofErr w:type="spellEnd"/>
      <w:r w:rsidRPr="00E42DEA">
        <w:rPr>
          <w:rFonts w:ascii="Times New Roman" w:hAnsi="Times New Roman" w:cs="Times New Roman"/>
          <w:sz w:val="24"/>
          <w:szCs w:val="24"/>
        </w:rPr>
        <w:t xml:space="preserve"> central cavity which can accommodate a variety of </w:t>
      </w:r>
      <w:proofErr w:type="spellStart"/>
      <w:r w:rsidRPr="00E42DEA">
        <w:rPr>
          <w:rFonts w:ascii="Times New Roman" w:hAnsi="Times New Roman" w:cs="Times New Roman"/>
          <w:sz w:val="24"/>
          <w:szCs w:val="24"/>
        </w:rPr>
        <w:t>lipophilic</w:t>
      </w:r>
      <w:proofErr w:type="spellEnd"/>
      <w:r w:rsidRPr="00E42DEA">
        <w:rPr>
          <w:rFonts w:ascii="Times New Roman" w:hAnsi="Times New Roman" w:cs="Times New Roman"/>
          <w:sz w:val="24"/>
          <w:szCs w:val="24"/>
        </w:rPr>
        <w:t xml:space="preserve"> drugs. </w:t>
      </w:r>
      <w:proofErr w:type="spellStart"/>
      <w:r w:rsidRPr="00E42DEA">
        <w:rPr>
          <w:rFonts w:ascii="Times New Roman" w:hAnsi="Times New Roman" w:cs="Times New Roman"/>
          <w:sz w:val="24"/>
          <w:szCs w:val="24"/>
        </w:rPr>
        <w:t>Cyclodextrins</w:t>
      </w:r>
      <w:proofErr w:type="spellEnd"/>
      <w:r w:rsidRPr="00E42DEA">
        <w:rPr>
          <w:rFonts w:ascii="Times New Roman" w:hAnsi="Times New Roman" w:cs="Times New Roman"/>
          <w:sz w:val="24"/>
          <w:szCs w:val="24"/>
        </w:rPr>
        <w:t xml:space="preserve"> are obtained biotechnologically in large scale by the enzymatic degradation of starch, using </w:t>
      </w:r>
      <w:proofErr w:type="spellStart"/>
      <w:r w:rsidRPr="00E42DEA">
        <w:rPr>
          <w:rFonts w:ascii="Times New Roman" w:hAnsi="Times New Roman" w:cs="Times New Roman"/>
          <w:sz w:val="24"/>
          <w:szCs w:val="24"/>
        </w:rPr>
        <w:t>glycosyl</w:t>
      </w:r>
      <w:proofErr w:type="spellEnd"/>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transferase</w:t>
      </w:r>
      <w:proofErr w:type="spellEnd"/>
      <w:r w:rsidRPr="00E42DEA">
        <w:rPr>
          <w:rFonts w:ascii="Times New Roman" w:hAnsi="Times New Roman" w:cs="Times New Roman"/>
          <w:sz w:val="24"/>
          <w:szCs w:val="24"/>
        </w:rPr>
        <w:t xml:space="preserve"> from </w:t>
      </w:r>
      <w:r w:rsidRPr="00E42DEA">
        <w:rPr>
          <w:rFonts w:ascii="Times New Roman" w:hAnsi="Times New Roman" w:cs="Times New Roman"/>
          <w:i/>
          <w:sz w:val="24"/>
          <w:szCs w:val="24"/>
        </w:rPr>
        <w:t xml:space="preserve">bacillus </w:t>
      </w:r>
      <w:proofErr w:type="spellStart"/>
      <w:r w:rsidRPr="00E42DEA">
        <w:rPr>
          <w:rFonts w:ascii="Times New Roman" w:hAnsi="Times New Roman" w:cs="Times New Roman"/>
          <w:i/>
          <w:sz w:val="24"/>
          <w:szCs w:val="24"/>
        </w:rPr>
        <w:t>macerans</w:t>
      </w:r>
      <w:proofErr w:type="spellEnd"/>
      <w:r w:rsidRPr="00E42DEA">
        <w:rPr>
          <w:rFonts w:ascii="Times New Roman" w:hAnsi="Times New Roman" w:cs="Times New Roman"/>
          <w:sz w:val="24"/>
          <w:szCs w:val="24"/>
        </w:rPr>
        <w:t>. As a consequence of inclusion process, many   physicochemical properties such as solubility, dissolution rate, stability and bioavailability can be favourably enhanced</w:t>
      </w:r>
      <w:r>
        <w:rPr>
          <w:rFonts w:ascii="Times New Roman" w:hAnsi="Times New Roman" w:cs="Times New Roman"/>
          <w:sz w:val="24"/>
          <w:szCs w:val="24"/>
          <w:vertAlign w:val="superscript"/>
        </w:rPr>
        <w:t>23</w:t>
      </w:r>
      <w:r w:rsidRPr="00E42DEA">
        <w:rPr>
          <w:rFonts w:ascii="Times New Roman" w:hAnsi="Times New Roman" w:cs="Times New Roman"/>
          <w:sz w:val="24"/>
          <w:szCs w:val="24"/>
        </w:rPr>
        <w:t>.</w:t>
      </w:r>
    </w:p>
    <w:p w:rsidR="006F3020" w:rsidRPr="00E42DEA" w:rsidRDefault="006F3020" w:rsidP="006F3020">
      <w:pPr>
        <w:spacing w:line="480" w:lineRule="auto"/>
        <w:jc w:val="center"/>
        <w:rPr>
          <w:rFonts w:ascii="Times New Roman" w:hAnsi="Times New Roman" w:cs="Times New Roman"/>
          <w:b/>
          <w:sz w:val="24"/>
          <w:szCs w:val="24"/>
        </w:rPr>
      </w:pPr>
      <w:r w:rsidRPr="00E42DEA">
        <w:rPr>
          <w:rFonts w:ascii="Times New Roman" w:hAnsi="Times New Roman" w:cs="Times New Roman"/>
          <w:b/>
          <w:noProof/>
          <w:sz w:val="24"/>
          <w:szCs w:val="24"/>
        </w:rPr>
        <w:lastRenderedPageBreak/>
        <w:drawing>
          <wp:inline distT="0" distB="0" distL="0" distR="0">
            <wp:extent cx="2305050" cy="2266950"/>
            <wp:effectExtent l="19050" t="0" r="0" b="0"/>
            <wp:docPr id="2" name="Picture 1"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2"/>
                    <pic:cNvPicPr>
                      <a:picLocks noChangeAspect="1" noChangeArrowheads="1"/>
                    </pic:cNvPicPr>
                  </pic:nvPicPr>
                  <pic:blipFill>
                    <a:blip r:embed="rId5" cstate="print"/>
                    <a:srcRect/>
                    <a:stretch>
                      <a:fillRect/>
                    </a:stretch>
                  </pic:blipFill>
                  <pic:spPr bwMode="auto">
                    <a:xfrm>
                      <a:off x="0" y="0"/>
                      <a:ext cx="2305050" cy="2266950"/>
                    </a:xfrm>
                    <a:prstGeom prst="rect">
                      <a:avLst/>
                    </a:prstGeom>
                    <a:noFill/>
                    <a:ln w="9525">
                      <a:noFill/>
                      <a:miter lim="800000"/>
                      <a:headEnd/>
                      <a:tailEnd/>
                    </a:ln>
                  </pic:spPr>
                </pic:pic>
              </a:graphicData>
            </a:graphic>
          </wp:inline>
        </w:drawing>
      </w:r>
    </w:p>
    <w:p w:rsidR="006F3020" w:rsidRPr="00E42DEA" w:rsidRDefault="006F3020" w:rsidP="006F3020">
      <w:pPr>
        <w:spacing w:after="0" w:line="480" w:lineRule="auto"/>
        <w:jc w:val="center"/>
        <w:textAlignment w:val="baseline"/>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w:t>
      </w:r>
      <w:r w:rsidRPr="00E42DEA">
        <w:rPr>
          <w:rFonts w:ascii="Times New Roman" w:eastAsia="Times New Roman" w:hAnsi="Times New Roman" w:cs="Times New Roman"/>
          <w:b/>
          <w:sz w:val="24"/>
          <w:szCs w:val="24"/>
        </w:rPr>
        <w:t xml:space="preserve">1.3.1: </w:t>
      </w:r>
      <w:r>
        <w:rPr>
          <w:rFonts w:ascii="Times New Roman" w:eastAsia="Times New Roman" w:hAnsi="Times New Roman" w:cs="Times New Roman"/>
          <w:b/>
          <w:sz w:val="24"/>
          <w:szCs w:val="24"/>
        </w:rPr>
        <w:t>Chemical s</w:t>
      </w:r>
      <w:r w:rsidRPr="00E42DEA">
        <w:rPr>
          <w:rFonts w:ascii="Times New Roman" w:eastAsia="Times New Roman" w:hAnsi="Times New Roman" w:cs="Times New Roman"/>
          <w:b/>
          <w:sz w:val="24"/>
          <w:szCs w:val="24"/>
        </w:rPr>
        <w:t xml:space="preserve">tructure of </w:t>
      </w:r>
      <w:proofErr w:type="spellStart"/>
      <w:r w:rsidRPr="00E42DEA">
        <w:rPr>
          <w:rFonts w:ascii="Times New Roman" w:eastAsia="Times New Roman" w:hAnsi="Times New Roman" w:cs="Times New Roman"/>
          <w:b/>
          <w:sz w:val="24"/>
          <w:szCs w:val="24"/>
        </w:rPr>
        <w:t>cyclodextrin</w:t>
      </w:r>
      <w:proofErr w:type="spellEnd"/>
    </w:p>
    <w:p w:rsidR="006F3020" w:rsidRDefault="006F3020" w:rsidP="006F3020">
      <w:pPr>
        <w:shd w:val="clear" w:color="auto" w:fill="FFFFFF"/>
        <w:spacing w:after="0" w:line="480" w:lineRule="auto"/>
        <w:jc w:val="both"/>
        <w:textAlignment w:val="baseline"/>
        <w:rPr>
          <w:rFonts w:ascii="Times New Roman" w:eastAsia="Times New Roman" w:hAnsi="Times New Roman" w:cs="Times New Roman"/>
          <w:b/>
          <w:bCs/>
          <w:sz w:val="24"/>
          <w:szCs w:val="24"/>
        </w:rPr>
      </w:pPr>
    </w:p>
    <w:p w:rsidR="006F3020" w:rsidRDefault="006F3020" w:rsidP="006F3020">
      <w:pPr>
        <w:shd w:val="clear" w:color="auto" w:fill="FFFFFF"/>
        <w:spacing w:after="0" w:line="480" w:lineRule="auto"/>
        <w:jc w:val="both"/>
        <w:textAlignment w:val="baseline"/>
        <w:rPr>
          <w:rFonts w:ascii="Times New Roman" w:eastAsia="Times New Roman" w:hAnsi="Times New Roman" w:cs="Times New Roman"/>
          <w:b/>
          <w:bCs/>
          <w:sz w:val="24"/>
          <w:szCs w:val="24"/>
        </w:rPr>
      </w:pPr>
    </w:p>
    <w:p w:rsidR="006F3020" w:rsidRPr="00E42DEA" w:rsidRDefault="006F3020" w:rsidP="006F3020">
      <w:pPr>
        <w:shd w:val="clear" w:color="auto" w:fill="FFFFFF"/>
        <w:spacing w:after="0" w:line="48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Properties of </w:t>
      </w:r>
      <w:proofErr w:type="spellStart"/>
      <w:r>
        <w:rPr>
          <w:rFonts w:ascii="Times New Roman" w:eastAsia="Times New Roman" w:hAnsi="Times New Roman" w:cs="Times New Roman"/>
          <w:b/>
          <w:bCs/>
          <w:sz w:val="24"/>
          <w:szCs w:val="24"/>
        </w:rPr>
        <w:t>cyclodextrins</w:t>
      </w:r>
      <w:proofErr w:type="spellEnd"/>
    </w:p>
    <w:p w:rsidR="006F3020" w:rsidRPr="00E42DEA" w:rsidRDefault="006F3020" w:rsidP="006F3020">
      <w:pPr>
        <w:shd w:val="clear" w:color="auto" w:fill="FFFFFF"/>
        <w:spacing w:after="0" w:line="480" w:lineRule="auto"/>
        <w:jc w:val="both"/>
        <w:textAlignment w:val="baseline"/>
        <w:rPr>
          <w:rFonts w:ascii="Times New Roman" w:eastAsia="Times New Roman" w:hAnsi="Times New Roman" w:cs="Times New Roman"/>
          <w:sz w:val="24"/>
          <w:szCs w:val="24"/>
        </w:rPr>
      </w:pPr>
      <w:proofErr w:type="spellStart"/>
      <w:r w:rsidRPr="00E42DEA">
        <w:rPr>
          <w:rFonts w:ascii="Times New Roman" w:eastAsia="Times New Roman" w:hAnsi="Times New Roman" w:cs="Times New Roman"/>
          <w:sz w:val="24"/>
          <w:szCs w:val="24"/>
        </w:rPr>
        <w:t>Cyclodextrins</w:t>
      </w:r>
      <w:proofErr w:type="spellEnd"/>
      <w:r w:rsidRPr="00E42DEA">
        <w:rPr>
          <w:rFonts w:ascii="Times New Roman" w:eastAsia="Times New Roman" w:hAnsi="Times New Roman" w:cs="Times New Roman"/>
          <w:sz w:val="24"/>
          <w:szCs w:val="24"/>
        </w:rPr>
        <w:t xml:space="preserve"> are of three types: α-CD, β-CD and γ-CD, referred to as first generation or parent </w:t>
      </w:r>
      <w:proofErr w:type="spellStart"/>
      <w:r w:rsidRPr="00E42DEA">
        <w:rPr>
          <w:rFonts w:ascii="Times New Roman" w:eastAsia="Times New Roman" w:hAnsi="Times New Roman" w:cs="Times New Roman"/>
          <w:sz w:val="24"/>
          <w:szCs w:val="24"/>
        </w:rPr>
        <w:t>cyclodextrins</w:t>
      </w:r>
      <w:proofErr w:type="spellEnd"/>
      <w:r w:rsidRPr="00E42DEA">
        <w:rPr>
          <w:rFonts w:ascii="Times New Roman" w:eastAsia="Times New Roman" w:hAnsi="Times New Roman" w:cs="Times New Roman"/>
          <w:sz w:val="24"/>
          <w:szCs w:val="24"/>
        </w:rPr>
        <w:t>. α-, β- and γ-</w:t>
      </w:r>
      <w:proofErr w:type="spellStart"/>
      <w:r w:rsidRPr="00E42DEA">
        <w:rPr>
          <w:rFonts w:ascii="Times New Roman" w:eastAsia="Times New Roman" w:hAnsi="Times New Roman" w:cs="Times New Roman"/>
          <w:sz w:val="24"/>
          <w:szCs w:val="24"/>
        </w:rPr>
        <w:t>cyclodextrins</w:t>
      </w:r>
      <w:proofErr w:type="spellEnd"/>
      <w:r w:rsidRPr="00E42DEA">
        <w:rPr>
          <w:rFonts w:ascii="Times New Roman" w:eastAsia="Times New Roman" w:hAnsi="Times New Roman" w:cs="Times New Roman"/>
          <w:sz w:val="24"/>
          <w:szCs w:val="24"/>
        </w:rPr>
        <w:t xml:space="preserve"> are composed of six, seven and eight α-(1, 4)-linked </w:t>
      </w:r>
      <w:proofErr w:type="spellStart"/>
      <w:r w:rsidRPr="00E42DEA">
        <w:rPr>
          <w:rFonts w:ascii="Times New Roman" w:eastAsia="Times New Roman" w:hAnsi="Times New Roman" w:cs="Times New Roman"/>
          <w:sz w:val="24"/>
          <w:szCs w:val="24"/>
        </w:rPr>
        <w:t>glycosyl</w:t>
      </w:r>
      <w:proofErr w:type="spellEnd"/>
      <w:r w:rsidRPr="00E42DEA">
        <w:rPr>
          <w:rFonts w:ascii="Times New Roman" w:eastAsia="Times New Roman" w:hAnsi="Times New Roman" w:cs="Times New Roman"/>
          <w:sz w:val="24"/>
          <w:szCs w:val="24"/>
        </w:rPr>
        <w:t xml:space="preserve"> units, respectively. Among the all β-CD is the most accessible because:</w:t>
      </w:r>
    </w:p>
    <w:p w:rsidR="006F3020" w:rsidRPr="00E42DEA" w:rsidRDefault="006F3020" w:rsidP="006F3020">
      <w:pPr>
        <w:pStyle w:val="ListParagraph"/>
        <w:numPr>
          <w:ilvl w:val="0"/>
          <w:numId w:val="22"/>
        </w:numPr>
        <w:shd w:val="clear" w:color="auto" w:fill="FFFFFF"/>
        <w:spacing w:after="0" w:line="480" w:lineRule="auto"/>
        <w:jc w:val="both"/>
        <w:textAlignment w:val="baseline"/>
        <w:rPr>
          <w:rFonts w:ascii="Times New Roman" w:eastAsia="Times New Roman" w:hAnsi="Times New Roman" w:cs="Times New Roman"/>
          <w:sz w:val="24"/>
          <w:szCs w:val="24"/>
        </w:rPr>
      </w:pPr>
      <w:r w:rsidRPr="00E42DEA">
        <w:rPr>
          <w:rFonts w:ascii="Times New Roman" w:eastAsia="Times New Roman" w:hAnsi="Times New Roman" w:cs="Times New Roman"/>
          <w:sz w:val="24"/>
          <w:szCs w:val="24"/>
        </w:rPr>
        <w:t>Its cavity diameter is the best one for guest molecules</w:t>
      </w:r>
    </w:p>
    <w:p w:rsidR="006F3020" w:rsidRPr="00E42DEA" w:rsidRDefault="006F3020" w:rsidP="006F3020">
      <w:pPr>
        <w:pStyle w:val="ListParagraph"/>
        <w:numPr>
          <w:ilvl w:val="0"/>
          <w:numId w:val="22"/>
        </w:numPr>
        <w:shd w:val="clear" w:color="auto" w:fill="FFFFFF"/>
        <w:tabs>
          <w:tab w:val="left" w:pos="4111"/>
        </w:tabs>
        <w:spacing w:after="0" w:line="480" w:lineRule="auto"/>
        <w:jc w:val="both"/>
        <w:textAlignment w:val="baseline"/>
        <w:rPr>
          <w:rFonts w:ascii="Times New Roman" w:eastAsia="Times New Roman" w:hAnsi="Times New Roman" w:cs="Times New Roman"/>
          <w:sz w:val="24"/>
          <w:szCs w:val="24"/>
        </w:rPr>
      </w:pPr>
      <w:r w:rsidRPr="00E42DEA">
        <w:rPr>
          <w:rFonts w:ascii="Times New Roman" w:eastAsia="Times New Roman" w:hAnsi="Times New Roman" w:cs="Times New Roman"/>
          <w:sz w:val="24"/>
          <w:szCs w:val="24"/>
        </w:rPr>
        <w:t xml:space="preserve"> Its production procedure does not require sophisticated technologies and</w:t>
      </w:r>
    </w:p>
    <w:p w:rsidR="006F3020" w:rsidRPr="00E42DEA" w:rsidRDefault="006F3020" w:rsidP="006F3020">
      <w:pPr>
        <w:pStyle w:val="ListParagraph"/>
        <w:numPr>
          <w:ilvl w:val="0"/>
          <w:numId w:val="22"/>
        </w:numPr>
        <w:shd w:val="clear" w:color="auto" w:fill="FFFFFF"/>
        <w:spacing w:after="0" w:line="480" w:lineRule="auto"/>
        <w:jc w:val="both"/>
        <w:textAlignment w:val="baseline"/>
        <w:rPr>
          <w:rFonts w:ascii="Times New Roman" w:eastAsia="Times New Roman" w:hAnsi="Times New Roman" w:cs="Times New Roman"/>
          <w:sz w:val="24"/>
          <w:szCs w:val="24"/>
        </w:rPr>
      </w:pPr>
      <w:r w:rsidRPr="00E42DEA">
        <w:rPr>
          <w:rFonts w:ascii="Times New Roman" w:eastAsia="Times New Roman" w:hAnsi="Times New Roman" w:cs="Times New Roman"/>
          <w:sz w:val="24"/>
          <w:szCs w:val="24"/>
        </w:rPr>
        <w:t xml:space="preserve"> It is cheaper.</w:t>
      </w:r>
    </w:p>
    <w:p w:rsidR="006F3020" w:rsidRPr="00E42DEA" w:rsidRDefault="006F3020" w:rsidP="006F3020">
      <w:pPr>
        <w:spacing w:line="480" w:lineRule="auto"/>
        <w:jc w:val="both"/>
        <w:rPr>
          <w:rFonts w:ascii="Times New Roman" w:eastAsia="Times New Roman" w:hAnsi="Times New Roman" w:cs="Times New Roman"/>
          <w:sz w:val="24"/>
          <w:szCs w:val="24"/>
        </w:rPr>
      </w:pPr>
      <w:r w:rsidRPr="00E42DEA">
        <w:rPr>
          <w:rFonts w:ascii="Times New Roman" w:eastAsia="Times New Roman" w:hAnsi="Times New Roman" w:cs="Times New Roman"/>
          <w:sz w:val="24"/>
          <w:szCs w:val="24"/>
        </w:rPr>
        <w:t xml:space="preserve"> On the reaction of β-CD in alkaline solution with propylene oxide, a 2-hydroxypropyl group will be connected to one or more </w:t>
      </w:r>
      <w:proofErr w:type="spellStart"/>
      <w:r w:rsidRPr="00E42DEA">
        <w:rPr>
          <w:rFonts w:ascii="Times New Roman" w:eastAsia="Times New Roman" w:hAnsi="Times New Roman" w:cs="Times New Roman"/>
          <w:sz w:val="24"/>
          <w:szCs w:val="24"/>
        </w:rPr>
        <w:t>hydroxy</w:t>
      </w:r>
      <w:proofErr w:type="spellEnd"/>
      <w:r w:rsidRPr="00E42DEA">
        <w:rPr>
          <w:rFonts w:ascii="Times New Roman" w:eastAsia="Times New Roman" w:hAnsi="Times New Roman" w:cs="Times New Roman"/>
          <w:sz w:val="24"/>
          <w:szCs w:val="24"/>
        </w:rPr>
        <w:t xml:space="preserve"> groups of the </w:t>
      </w:r>
      <w:proofErr w:type="gramStart"/>
      <w:r w:rsidRPr="00E42DEA">
        <w:rPr>
          <w:rFonts w:ascii="Times New Roman" w:eastAsia="Times New Roman" w:hAnsi="Times New Roman" w:cs="Times New Roman"/>
          <w:sz w:val="24"/>
          <w:szCs w:val="24"/>
        </w:rPr>
        <w:t>β-CD,</w:t>
      </w:r>
      <w:proofErr w:type="gramEnd"/>
      <w:r w:rsidRPr="00E42DEA">
        <w:rPr>
          <w:rFonts w:ascii="Times New Roman" w:eastAsia="Times New Roman" w:hAnsi="Times New Roman" w:cs="Times New Roman"/>
          <w:sz w:val="24"/>
          <w:szCs w:val="24"/>
        </w:rPr>
        <w:t xml:space="preserve"> or to the </w:t>
      </w:r>
      <w:proofErr w:type="spellStart"/>
      <w:r w:rsidRPr="00E42DEA">
        <w:rPr>
          <w:rFonts w:ascii="Times New Roman" w:eastAsia="Times New Roman" w:hAnsi="Times New Roman" w:cs="Times New Roman"/>
          <w:sz w:val="24"/>
          <w:szCs w:val="24"/>
        </w:rPr>
        <w:t>hydroxy</w:t>
      </w:r>
      <w:proofErr w:type="spellEnd"/>
      <w:r w:rsidRPr="00E42DEA">
        <w:rPr>
          <w:rFonts w:ascii="Times New Roman" w:eastAsia="Times New Roman" w:hAnsi="Times New Roman" w:cs="Times New Roman"/>
          <w:sz w:val="24"/>
          <w:szCs w:val="24"/>
        </w:rPr>
        <w:t xml:space="preserve"> groups of the 2-hydroxypropyl groups already linked to the β-CD molecule. HP-β-CD is very soluble in water. Substitution of the </w:t>
      </w:r>
      <w:proofErr w:type="spellStart"/>
      <w:r w:rsidRPr="00E42DEA">
        <w:rPr>
          <w:rFonts w:ascii="Times New Roman" w:eastAsia="Times New Roman" w:hAnsi="Times New Roman" w:cs="Times New Roman"/>
          <w:sz w:val="24"/>
          <w:szCs w:val="24"/>
        </w:rPr>
        <w:t>hydroxy</w:t>
      </w:r>
      <w:proofErr w:type="spellEnd"/>
      <w:r w:rsidRPr="00E42DEA">
        <w:rPr>
          <w:rFonts w:ascii="Times New Roman" w:eastAsia="Times New Roman" w:hAnsi="Times New Roman" w:cs="Times New Roman"/>
          <w:sz w:val="24"/>
          <w:szCs w:val="24"/>
        </w:rPr>
        <w:t xml:space="preserve"> groups of β-CD disrupts the network of hydrogen bonding around the rim of β-CD. As a result of this disruption, the </w:t>
      </w:r>
      <w:proofErr w:type="spellStart"/>
      <w:r w:rsidRPr="00E42DEA">
        <w:rPr>
          <w:rFonts w:ascii="Times New Roman" w:eastAsia="Times New Roman" w:hAnsi="Times New Roman" w:cs="Times New Roman"/>
          <w:sz w:val="24"/>
          <w:szCs w:val="24"/>
        </w:rPr>
        <w:t>hydroxy</w:t>
      </w:r>
      <w:proofErr w:type="spellEnd"/>
      <w:r w:rsidRPr="00E42DEA">
        <w:rPr>
          <w:rFonts w:ascii="Times New Roman" w:eastAsia="Times New Roman" w:hAnsi="Times New Roman" w:cs="Times New Roman"/>
          <w:sz w:val="24"/>
          <w:szCs w:val="24"/>
        </w:rPr>
        <w:t xml:space="preserve"> groups interact much more strongly with water, resulting in an increased solubility as compared with β-CD</w:t>
      </w:r>
      <w:r>
        <w:rPr>
          <w:rFonts w:ascii="Times New Roman" w:eastAsia="Times New Roman" w:hAnsi="Times New Roman" w:cs="Times New Roman"/>
          <w:sz w:val="24"/>
          <w:szCs w:val="24"/>
          <w:vertAlign w:val="superscript"/>
        </w:rPr>
        <w:t>23</w:t>
      </w:r>
      <w:proofErr w:type="gramStart"/>
      <w:r>
        <w:rPr>
          <w:rFonts w:ascii="Times New Roman" w:eastAsia="Times New Roman" w:hAnsi="Times New Roman" w:cs="Times New Roman"/>
          <w:sz w:val="24"/>
          <w:szCs w:val="24"/>
          <w:vertAlign w:val="superscript"/>
        </w:rPr>
        <w:t>,24</w:t>
      </w:r>
      <w:proofErr w:type="gramEnd"/>
      <w:r w:rsidRPr="00E42DEA">
        <w:rPr>
          <w:rFonts w:ascii="Times New Roman" w:eastAsia="Times New Roman" w:hAnsi="Times New Roman" w:cs="Times New Roman"/>
          <w:sz w:val="24"/>
          <w:szCs w:val="24"/>
        </w:rPr>
        <w:t xml:space="preserve">. </w:t>
      </w:r>
    </w:p>
    <w:p w:rsidR="006F3020" w:rsidRDefault="006F3020" w:rsidP="006F3020">
      <w:pPr>
        <w:spacing w:line="480" w:lineRule="auto"/>
        <w:jc w:val="both"/>
        <w:rPr>
          <w:rFonts w:ascii="Times New Roman" w:eastAsia="Times New Roman" w:hAnsi="Times New Roman" w:cs="Times New Roman"/>
          <w:sz w:val="24"/>
          <w:szCs w:val="24"/>
        </w:rPr>
      </w:pPr>
      <w:r w:rsidRPr="00E42DEA">
        <w:rPr>
          <w:rFonts w:ascii="Times New Roman" w:eastAsia="Times New Roman" w:hAnsi="Times New Roman" w:cs="Times New Roman"/>
          <w:sz w:val="24"/>
          <w:szCs w:val="24"/>
        </w:rPr>
        <w:t xml:space="preserve">As a result of their molecular structure and shape, they possess a unique ability to act as molecular containers by entrapping the guest molecules in their internal cavity. No covalent </w:t>
      </w:r>
      <w:r w:rsidRPr="00E42DEA">
        <w:rPr>
          <w:rFonts w:ascii="Times New Roman" w:eastAsia="Times New Roman" w:hAnsi="Times New Roman" w:cs="Times New Roman"/>
          <w:sz w:val="24"/>
          <w:szCs w:val="24"/>
        </w:rPr>
        <w:lastRenderedPageBreak/>
        <w:t xml:space="preserve">bonds are formed or broken during drug-CD complex formation, and in aqueous solution the complexes readily dissociate and free drug molecules remain in equilibrium with the molecules bound within the CD cavity. </w:t>
      </w:r>
      <w:r w:rsidRPr="00E42DEA">
        <w:rPr>
          <w:rFonts w:ascii="Times New Roman" w:eastAsia="Times New Roman" w:hAnsi="Times New Roman" w:cs="Times New Roman"/>
          <w:b/>
          <w:sz w:val="24"/>
          <w:szCs w:val="24"/>
        </w:rPr>
        <w:t>Table 1.3.1</w:t>
      </w:r>
      <w:r w:rsidRPr="00E42DEA">
        <w:rPr>
          <w:rFonts w:ascii="Times New Roman" w:eastAsia="Times New Roman" w:hAnsi="Times New Roman" w:cs="Times New Roman"/>
          <w:sz w:val="24"/>
          <w:szCs w:val="24"/>
        </w:rPr>
        <w:t xml:space="preserve"> lists the characteristics of α-CD, β-CD, γ-CD and </w:t>
      </w:r>
      <w:proofErr w:type="spellStart"/>
      <w:r w:rsidRPr="00E42DEA">
        <w:rPr>
          <w:rFonts w:ascii="Times New Roman" w:eastAsia="Times New Roman" w:hAnsi="Times New Roman" w:cs="Times New Roman"/>
          <w:sz w:val="24"/>
          <w:szCs w:val="24"/>
        </w:rPr>
        <w:t>hydroxypropyl</w:t>
      </w:r>
      <w:proofErr w:type="spellEnd"/>
      <w:r w:rsidRPr="00E42DEA">
        <w:rPr>
          <w:rFonts w:ascii="Times New Roman" w:eastAsia="Times New Roman" w:hAnsi="Times New Roman" w:cs="Times New Roman"/>
          <w:sz w:val="24"/>
          <w:szCs w:val="24"/>
        </w:rPr>
        <w:t>-β-CD (HP-β-CD)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vertAlign w:val="superscript"/>
        </w:rPr>
        <w:t>2</w:t>
      </w:r>
      <w:r w:rsidRPr="00E42DEA">
        <w:rPr>
          <w:rFonts w:ascii="Times New Roman" w:eastAsia="Times New Roman" w:hAnsi="Times New Roman" w:cs="Times New Roman"/>
          <w:sz w:val="24"/>
          <w:szCs w:val="24"/>
          <w:vertAlign w:val="superscript"/>
        </w:rPr>
        <w:t>5</w:t>
      </w:r>
      <w:r w:rsidRPr="00E42DEA">
        <w:rPr>
          <w:rFonts w:ascii="Times New Roman" w:eastAsia="Times New Roman" w:hAnsi="Times New Roman" w:cs="Times New Roman"/>
          <w:sz w:val="24"/>
          <w:szCs w:val="24"/>
        </w:rPr>
        <w:t xml:space="preserve">. The main reason for the solubility enhancement in these derivatives is that chemical manipulation frequently transforms the crystalline </w:t>
      </w:r>
      <w:proofErr w:type="spellStart"/>
      <w:r w:rsidRPr="00E42DEA">
        <w:rPr>
          <w:rFonts w:ascii="Times New Roman" w:eastAsia="Times New Roman" w:hAnsi="Times New Roman" w:cs="Times New Roman"/>
          <w:sz w:val="24"/>
          <w:szCs w:val="24"/>
        </w:rPr>
        <w:t>cyclodextrins</w:t>
      </w:r>
      <w:proofErr w:type="spellEnd"/>
      <w:r w:rsidRPr="00E42DEA">
        <w:rPr>
          <w:rFonts w:ascii="Times New Roman" w:eastAsia="Times New Roman" w:hAnsi="Times New Roman" w:cs="Times New Roman"/>
          <w:sz w:val="24"/>
          <w:szCs w:val="24"/>
        </w:rPr>
        <w:t xml:space="preserve"> into amorphous mixtures of isomeric derivatives</w:t>
      </w:r>
      <w:r>
        <w:rPr>
          <w:rFonts w:ascii="Times New Roman" w:eastAsia="Times New Roman" w:hAnsi="Times New Roman" w:cs="Times New Roman"/>
          <w:sz w:val="24"/>
          <w:szCs w:val="24"/>
          <w:vertAlign w:val="superscript"/>
        </w:rPr>
        <w:t>23</w:t>
      </w:r>
      <w:proofErr w:type="gramStart"/>
      <w:r>
        <w:rPr>
          <w:rFonts w:ascii="Times New Roman" w:eastAsia="Times New Roman" w:hAnsi="Times New Roman" w:cs="Times New Roman"/>
          <w:sz w:val="24"/>
          <w:szCs w:val="24"/>
          <w:vertAlign w:val="superscript"/>
        </w:rPr>
        <w:t>,24</w:t>
      </w:r>
      <w:proofErr w:type="gramEnd"/>
      <w:r w:rsidRPr="00E42DEA">
        <w:rPr>
          <w:rFonts w:ascii="Times New Roman" w:eastAsia="Times New Roman" w:hAnsi="Times New Roman" w:cs="Times New Roman"/>
          <w:sz w:val="24"/>
          <w:szCs w:val="24"/>
        </w:rPr>
        <w:t xml:space="preserve">. </w:t>
      </w:r>
    </w:p>
    <w:p w:rsidR="006F3020" w:rsidRPr="00E42DEA" w:rsidRDefault="006F3020" w:rsidP="006F3020">
      <w:pPr>
        <w:shd w:val="clear" w:color="auto" w:fill="FFFFFF"/>
        <w:spacing w:after="0" w:line="480" w:lineRule="auto"/>
        <w:jc w:val="center"/>
        <w:textAlignment w:val="baseline"/>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w:t>
      </w:r>
      <w:r w:rsidRPr="00E42DEA">
        <w:rPr>
          <w:rFonts w:ascii="Times New Roman" w:eastAsia="Times New Roman" w:hAnsi="Times New Roman" w:cs="Times New Roman"/>
          <w:b/>
          <w:sz w:val="24"/>
          <w:szCs w:val="24"/>
        </w:rPr>
        <w:t>1.3.1: Characteristics of α-CD, β-CD, γ-CD and HP-β-CD</w:t>
      </w:r>
    </w:p>
    <w:tbl>
      <w:tblPr>
        <w:tblW w:w="5000" w:type="pct"/>
        <w:jc w:val="center"/>
        <w:tblLook w:val="04A0"/>
      </w:tblPr>
      <w:tblGrid>
        <w:gridCol w:w="4295"/>
        <w:gridCol w:w="1030"/>
        <w:gridCol w:w="1303"/>
        <w:gridCol w:w="1303"/>
        <w:gridCol w:w="1311"/>
      </w:tblGrid>
      <w:tr w:rsidR="006F3020" w:rsidRPr="00E42DEA" w:rsidTr="00AF7BC7">
        <w:trPr>
          <w:jc w:val="center"/>
        </w:trPr>
        <w:tc>
          <w:tcPr>
            <w:tcW w:w="2324"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b/>
                <w:sz w:val="24"/>
                <w:szCs w:val="24"/>
              </w:rPr>
            </w:pPr>
            <w:r w:rsidRPr="00E42DEA">
              <w:rPr>
                <w:rFonts w:ascii="Times New Roman" w:hAnsi="Times New Roman" w:cs="Times New Roman"/>
                <w:b/>
                <w:sz w:val="24"/>
                <w:szCs w:val="24"/>
              </w:rPr>
              <w:t>PROPERTY</w:t>
            </w:r>
          </w:p>
        </w:tc>
        <w:tc>
          <w:tcPr>
            <w:tcW w:w="557"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b/>
                <w:sz w:val="24"/>
                <w:szCs w:val="24"/>
              </w:rPr>
            </w:pPr>
            <w:r w:rsidRPr="00E42DEA">
              <w:rPr>
                <w:rFonts w:ascii="Times New Roman" w:hAnsi="Times New Roman" w:cs="Times New Roman"/>
                <w:b/>
                <w:sz w:val="24"/>
                <w:szCs w:val="24"/>
              </w:rPr>
              <w:t>α CD</w:t>
            </w:r>
          </w:p>
        </w:tc>
        <w:tc>
          <w:tcPr>
            <w:tcW w:w="705"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b/>
                <w:sz w:val="24"/>
                <w:szCs w:val="24"/>
              </w:rPr>
            </w:pPr>
            <w:r w:rsidRPr="00E42DEA">
              <w:rPr>
                <w:rFonts w:ascii="Times New Roman" w:hAnsi="Times New Roman" w:cs="Times New Roman"/>
                <w:b/>
                <w:sz w:val="24"/>
                <w:szCs w:val="24"/>
              </w:rPr>
              <w:t>β CD</w:t>
            </w:r>
          </w:p>
        </w:tc>
        <w:tc>
          <w:tcPr>
            <w:tcW w:w="705"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b/>
                <w:sz w:val="24"/>
                <w:szCs w:val="24"/>
              </w:rPr>
            </w:pPr>
            <w:r w:rsidRPr="00E42DEA">
              <w:rPr>
                <w:rFonts w:ascii="Times New Roman" w:hAnsi="Times New Roman" w:cs="Times New Roman"/>
                <w:b/>
                <w:sz w:val="24"/>
                <w:szCs w:val="24"/>
              </w:rPr>
              <w:t>γ CD</w:t>
            </w:r>
          </w:p>
        </w:tc>
        <w:tc>
          <w:tcPr>
            <w:tcW w:w="709"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b/>
                <w:sz w:val="24"/>
                <w:szCs w:val="24"/>
              </w:rPr>
            </w:pPr>
            <w:r w:rsidRPr="00E42DEA">
              <w:rPr>
                <w:rFonts w:ascii="Times New Roman" w:hAnsi="Times New Roman" w:cs="Times New Roman"/>
                <w:b/>
                <w:sz w:val="24"/>
                <w:szCs w:val="24"/>
              </w:rPr>
              <w:t>HP β CD</w:t>
            </w:r>
          </w:p>
        </w:tc>
      </w:tr>
      <w:tr w:rsidR="006F3020" w:rsidRPr="00E42DEA" w:rsidTr="00AF7BC7">
        <w:trPr>
          <w:trHeight w:val="748"/>
          <w:jc w:val="center"/>
        </w:trPr>
        <w:tc>
          <w:tcPr>
            <w:tcW w:w="2324" w:type="pct"/>
            <w:tcBorders>
              <w:top w:val="single" w:sz="4" w:space="0" w:color="auto"/>
              <w:left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 xml:space="preserve">Number of </w:t>
            </w:r>
            <w:proofErr w:type="spellStart"/>
            <w:r w:rsidRPr="00E42DEA">
              <w:rPr>
                <w:rFonts w:ascii="Times New Roman" w:hAnsi="Times New Roman" w:cs="Times New Roman"/>
                <w:sz w:val="24"/>
                <w:szCs w:val="24"/>
              </w:rPr>
              <w:t>glucopyranose</w:t>
            </w:r>
            <w:proofErr w:type="spellEnd"/>
            <w:r w:rsidRPr="00E42DEA">
              <w:rPr>
                <w:rFonts w:ascii="Times New Roman" w:hAnsi="Times New Roman" w:cs="Times New Roman"/>
                <w:sz w:val="24"/>
                <w:szCs w:val="24"/>
              </w:rPr>
              <w:t xml:space="preserve"> units</w:t>
            </w:r>
          </w:p>
        </w:tc>
        <w:tc>
          <w:tcPr>
            <w:tcW w:w="557" w:type="pct"/>
            <w:tcBorders>
              <w:top w:val="single" w:sz="4" w:space="0" w:color="auto"/>
              <w:left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6</w:t>
            </w:r>
          </w:p>
        </w:tc>
        <w:tc>
          <w:tcPr>
            <w:tcW w:w="705" w:type="pct"/>
            <w:tcBorders>
              <w:top w:val="single" w:sz="4" w:space="0" w:color="auto"/>
              <w:left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7</w:t>
            </w:r>
          </w:p>
        </w:tc>
        <w:tc>
          <w:tcPr>
            <w:tcW w:w="705" w:type="pct"/>
            <w:tcBorders>
              <w:top w:val="single" w:sz="4" w:space="0" w:color="auto"/>
              <w:left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8</w:t>
            </w:r>
          </w:p>
        </w:tc>
        <w:tc>
          <w:tcPr>
            <w:tcW w:w="709" w:type="pct"/>
            <w:tcBorders>
              <w:top w:val="single" w:sz="4" w:space="0" w:color="auto"/>
              <w:left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7</w:t>
            </w:r>
          </w:p>
        </w:tc>
      </w:tr>
      <w:tr w:rsidR="006F3020" w:rsidRPr="00E42DEA" w:rsidTr="00AF7BC7">
        <w:trPr>
          <w:jc w:val="center"/>
        </w:trPr>
        <w:tc>
          <w:tcPr>
            <w:tcW w:w="2324"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Molecular weight (g/mol)</w:t>
            </w:r>
          </w:p>
        </w:tc>
        <w:tc>
          <w:tcPr>
            <w:tcW w:w="557"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972</w:t>
            </w:r>
          </w:p>
        </w:tc>
        <w:tc>
          <w:tcPr>
            <w:tcW w:w="705"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1135</w:t>
            </w:r>
          </w:p>
        </w:tc>
        <w:tc>
          <w:tcPr>
            <w:tcW w:w="705"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1297</w:t>
            </w:r>
          </w:p>
        </w:tc>
        <w:tc>
          <w:tcPr>
            <w:tcW w:w="709"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1193</w:t>
            </w:r>
          </w:p>
        </w:tc>
      </w:tr>
      <w:tr w:rsidR="006F3020" w:rsidRPr="00E42DEA" w:rsidTr="00AF7BC7">
        <w:trPr>
          <w:jc w:val="center"/>
        </w:trPr>
        <w:tc>
          <w:tcPr>
            <w:tcW w:w="2324"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Solubility in water at 25 ◦C (%, w/v)</w:t>
            </w:r>
          </w:p>
        </w:tc>
        <w:tc>
          <w:tcPr>
            <w:tcW w:w="557"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14.5</w:t>
            </w:r>
          </w:p>
        </w:tc>
        <w:tc>
          <w:tcPr>
            <w:tcW w:w="705"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18.5</w:t>
            </w:r>
          </w:p>
        </w:tc>
        <w:tc>
          <w:tcPr>
            <w:tcW w:w="705"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23.2</w:t>
            </w:r>
          </w:p>
        </w:tc>
        <w:tc>
          <w:tcPr>
            <w:tcW w:w="709"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&gt;50</w:t>
            </w:r>
          </w:p>
        </w:tc>
      </w:tr>
      <w:tr w:rsidR="006F3020" w:rsidRPr="00E42DEA" w:rsidTr="00AF7BC7">
        <w:trPr>
          <w:jc w:val="center"/>
        </w:trPr>
        <w:tc>
          <w:tcPr>
            <w:tcW w:w="2324"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Outer diameter (Å)</w:t>
            </w:r>
          </w:p>
        </w:tc>
        <w:tc>
          <w:tcPr>
            <w:tcW w:w="557"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14.6</w:t>
            </w:r>
          </w:p>
        </w:tc>
        <w:tc>
          <w:tcPr>
            <w:tcW w:w="705"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15.4</w:t>
            </w:r>
          </w:p>
        </w:tc>
        <w:tc>
          <w:tcPr>
            <w:tcW w:w="705"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17.5</w:t>
            </w:r>
          </w:p>
        </w:tc>
        <w:tc>
          <w:tcPr>
            <w:tcW w:w="709"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p>
        </w:tc>
      </w:tr>
      <w:tr w:rsidR="006F3020" w:rsidRPr="00E42DEA" w:rsidTr="00AF7BC7">
        <w:trPr>
          <w:jc w:val="center"/>
        </w:trPr>
        <w:tc>
          <w:tcPr>
            <w:tcW w:w="2324"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Cavity diameter (Å)</w:t>
            </w:r>
          </w:p>
        </w:tc>
        <w:tc>
          <w:tcPr>
            <w:tcW w:w="557"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4.7-5.3</w:t>
            </w:r>
          </w:p>
        </w:tc>
        <w:tc>
          <w:tcPr>
            <w:tcW w:w="705"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6.0-6.5</w:t>
            </w:r>
          </w:p>
        </w:tc>
        <w:tc>
          <w:tcPr>
            <w:tcW w:w="705"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7.5-8.3</w:t>
            </w:r>
          </w:p>
        </w:tc>
        <w:tc>
          <w:tcPr>
            <w:tcW w:w="709"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0.78</w:t>
            </w:r>
          </w:p>
        </w:tc>
      </w:tr>
      <w:tr w:rsidR="006F3020" w:rsidRPr="00E42DEA" w:rsidTr="00AF7BC7">
        <w:trPr>
          <w:jc w:val="center"/>
        </w:trPr>
        <w:tc>
          <w:tcPr>
            <w:tcW w:w="2324"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Height of torus (Å)</w:t>
            </w:r>
          </w:p>
        </w:tc>
        <w:tc>
          <w:tcPr>
            <w:tcW w:w="557"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7.9</w:t>
            </w:r>
          </w:p>
        </w:tc>
        <w:tc>
          <w:tcPr>
            <w:tcW w:w="705"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7.9</w:t>
            </w:r>
          </w:p>
        </w:tc>
        <w:tc>
          <w:tcPr>
            <w:tcW w:w="705"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7.9</w:t>
            </w:r>
          </w:p>
        </w:tc>
        <w:tc>
          <w:tcPr>
            <w:tcW w:w="709"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w:t>
            </w:r>
          </w:p>
        </w:tc>
      </w:tr>
      <w:tr w:rsidR="006F3020" w:rsidRPr="00E42DEA" w:rsidTr="00AF7BC7">
        <w:trPr>
          <w:jc w:val="center"/>
        </w:trPr>
        <w:tc>
          <w:tcPr>
            <w:tcW w:w="2324"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Cavity volume (Å3)</w:t>
            </w:r>
          </w:p>
        </w:tc>
        <w:tc>
          <w:tcPr>
            <w:tcW w:w="557"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174</w:t>
            </w:r>
          </w:p>
        </w:tc>
        <w:tc>
          <w:tcPr>
            <w:tcW w:w="705"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262</w:t>
            </w:r>
          </w:p>
        </w:tc>
        <w:tc>
          <w:tcPr>
            <w:tcW w:w="705"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427</w:t>
            </w:r>
          </w:p>
        </w:tc>
        <w:tc>
          <w:tcPr>
            <w:tcW w:w="709"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p>
        </w:tc>
      </w:tr>
      <w:tr w:rsidR="006F3020" w:rsidRPr="00E42DEA" w:rsidTr="00AF7BC7">
        <w:trPr>
          <w:jc w:val="center"/>
        </w:trPr>
        <w:tc>
          <w:tcPr>
            <w:tcW w:w="2324"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Crystal water constant      (%)</w:t>
            </w:r>
          </w:p>
        </w:tc>
        <w:tc>
          <w:tcPr>
            <w:tcW w:w="557"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10.2</w:t>
            </w:r>
          </w:p>
        </w:tc>
        <w:tc>
          <w:tcPr>
            <w:tcW w:w="705"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13.2-14.5</w:t>
            </w:r>
          </w:p>
        </w:tc>
        <w:tc>
          <w:tcPr>
            <w:tcW w:w="705"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8.13-17.7</w:t>
            </w:r>
          </w:p>
        </w:tc>
        <w:tc>
          <w:tcPr>
            <w:tcW w:w="709"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1-2</w:t>
            </w:r>
          </w:p>
        </w:tc>
      </w:tr>
      <w:tr w:rsidR="006F3020" w:rsidRPr="00E42DEA" w:rsidTr="00AF7BC7">
        <w:trPr>
          <w:jc w:val="center"/>
        </w:trPr>
        <w:tc>
          <w:tcPr>
            <w:tcW w:w="2324"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 xml:space="preserve">Diffusion constant (40 </w:t>
            </w:r>
            <w:r w:rsidRPr="00E42DEA">
              <w:rPr>
                <w:rFonts w:ascii="Times New Roman" w:hAnsi="Times New Roman" w:cs="Times New Roman"/>
                <w:sz w:val="24"/>
                <w:szCs w:val="24"/>
                <w:vertAlign w:val="superscript"/>
              </w:rPr>
              <w:t>0</w:t>
            </w:r>
            <w:r w:rsidRPr="00E42DEA">
              <w:rPr>
                <w:rFonts w:ascii="Times New Roman" w:hAnsi="Times New Roman" w:cs="Times New Roman"/>
                <w:sz w:val="24"/>
                <w:szCs w:val="24"/>
              </w:rPr>
              <w:t>C)</w:t>
            </w:r>
          </w:p>
        </w:tc>
        <w:tc>
          <w:tcPr>
            <w:tcW w:w="557"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3.44</w:t>
            </w:r>
          </w:p>
        </w:tc>
        <w:tc>
          <w:tcPr>
            <w:tcW w:w="705"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3.22</w:t>
            </w:r>
          </w:p>
        </w:tc>
        <w:tc>
          <w:tcPr>
            <w:tcW w:w="705"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3.00</w:t>
            </w:r>
          </w:p>
        </w:tc>
        <w:tc>
          <w:tcPr>
            <w:tcW w:w="709"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w:t>
            </w:r>
          </w:p>
        </w:tc>
      </w:tr>
      <w:tr w:rsidR="006F3020" w:rsidRPr="00E42DEA" w:rsidTr="00AF7BC7">
        <w:trPr>
          <w:jc w:val="center"/>
        </w:trPr>
        <w:tc>
          <w:tcPr>
            <w:tcW w:w="2324"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pK</w:t>
            </w:r>
            <w:proofErr w:type="spellEnd"/>
            <w:r w:rsidRPr="00E42DEA">
              <w:rPr>
                <w:rFonts w:ascii="Times New Roman" w:hAnsi="Times New Roman" w:cs="Times New Roman"/>
                <w:sz w:val="24"/>
                <w:szCs w:val="24"/>
              </w:rPr>
              <w:t xml:space="preserve"> (20 </w:t>
            </w:r>
            <w:r w:rsidRPr="00E42DEA">
              <w:rPr>
                <w:rFonts w:ascii="Times New Roman" w:hAnsi="Times New Roman" w:cs="Times New Roman"/>
                <w:sz w:val="24"/>
                <w:szCs w:val="24"/>
                <w:vertAlign w:val="superscript"/>
              </w:rPr>
              <w:t>0</w:t>
            </w:r>
            <w:r w:rsidRPr="00E42DEA">
              <w:rPr>
                <w:rFonts w:ascii="Times New Roman" w:hAnsi="Times New Roman" w:cs="Times New Roman"/>
                <w:sz w:val="24"/>
                <w:szCs w:val="24"/>
              </w:rPr>
              <w:t>C)</w:t>
            </w:r>
          </w:p>
        </w:tc>
        <w:tc>
          <w:tcPr>
            <w:tcW w:w="557"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12.33</w:t>
            </w:r>
          </w:p>
        </w:tc>
        <w:tc>
          <w:tcPr>
            <w:tcW w:w="705"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12.20</w:t>
            </w:r>
          </w:p>
        </w:tc>
        <w:tc>
          <w:tcPr>
            <w:tcW w:w="705"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12.08</w:t>
            </w:r>
          </w:p>
        </w:tc>
        <w:tc>
          <w:tcPr>
            <w:tcW w:w="709" w:type="pct"/>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sz w:val="24"/>
                <w:szCs w:val="24"/>
              </w:rPr>
            </w:pPr>
            <w:r w:rsidRPr="00E42DEA">
              <w:rPr>
                <w:rFonts w:ascii="Times New Roman" w:hAnsi="Times New Roman" w:cs="Times New Roman"/>
                <w:sz w:val="24"/>
                <w:szCs w:val="24"/>
              </w:rPr>
              <w:t>-</w:t>
            </w:r>
          </w:p>
        </w:tc>
      </w:tr>
    </w:tbl>
    <w:p w:rsidR="006F3020" w:rsidRPr="00E42DEA" w:rsidRDefault="006F3020" w:rsidP="006F3020">
      <w:pPr>
        <w:spacing w:line="480" w:lineRule="auto"/>
        <w:jc w:val="both"/>
        <w:rPr>
          <w:rFonts w:ascii="Times New Roman" w:hAnsi="Times New Roman" w:cs="Times New Roman"/>
          <w:b/>
          <w:sz w:val="24"/>
          <w:szCs w:val="24"/>
        </w:rPr>
      </w:pPr>
    </w:p>
    <w:p w:rsidR="006F3020" w:rsidRPr="00E42DEA" w:rsidRDefault="006F3020" w:rsidP="006F3020">
      <w:pPr>
        <w:spacing w:after="0" w:line="480" w:lineRule="auto"/>
        <w:jc w:val="both"/>
        <w:textAlignment w:val="baseline"/>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INCLUSION COMPLEXATION</w:t>
      </w:r>
    </w:p>
    <w:p w:rsidR="006F3020" w:rsidRPr="00E42DEA" w:rsidRDefault="006F3020" w:rsidP="006F3020">
      <w:pPr>
        <w:shd w:val="clear" w:color="auto" w:fill="FFFFFF"/>
        <w:spacing w:after="0" w:line="480" w:lineRule="auto"/>
        <w:jc w:val="both"/>
        <w:textAlignment w:val="baseline"/>
        <w:rPr>
          <w:rFonts w:ascii="Times New Roman" w:eastAsia="Times New Roman" w:hAnsi="Times New Roman" w:cs="Times New Roman"/>
          <w:sz w:val="24"/>
          <w:szCs w:val="24"/>
        </w:rPr>
      </w:pPr>
      <w:proofErr w:type="spellStart"/>
      <w:r w:rsidRPr="00E42DEA">
        <w:rPr>
          <w:rFonts w:ascii="Times New Roman" w:eastAsia="Times New Roman" w:hAnsi="Times New Roman" w:cs="Times New Roman"/>
          <w:sz w:val="24"/>
          <w:szCs w:val="24"/>
        </w:rPr>
        <w:t>Cyclodextrins</w:t>
      </w:r>
      <w:proofErr w:type="spellEnd"/>
      <w:r w:rsidRPr="00E42DEA">
        <w:rPr>
          <w:rFonts w:ascii="Times New Roman" w:eastAsia="Times New Roman" w:hAnsi="Times New Roman" w:cs="Times New Roman"/>
          <w:sz w:val="24"/>
          <w:szCs w:val="24"/>
        </w:rPr>
        <w:t xml:space="preserve"> are typical host molecules and may trap a great variety of molecules having a size of one or two benzene ring or even large ones carrying a side chain of comparable size, to form crystalline inclusion complexes. </w:t>
      </w:r>
    </w:p>
    <w:p w:rsidR="006F3020" w:rsidRPr="00E42DEA" w:rsidRDefault="006F3020" w:rsidP="006F3020">
      <w:pPr>
        <w:shd w:val="clear" w:color="auto" w:fill="FFFFFF"/>
        <w:spacing w:after="0" w:line="480" w:lineRule="auto"/>
        <w:jc w:val="both"/>
        <w:textAlignment w:val="baseline"/>
        <w:rPr>
          <w:rFonts w:ascii="Times New Roman" w:eastAsia="Times New Roman" w:hAnsi="Times New Roman" w:cs="Times New Roman"/>
          <w:sz w:val="24"/>
          <w:szCs w:val="24"/>
        </w:rPr>
      </w:pPr>
      <w:r w:rsidRPr="00E42DEA">
        <w:rPr>
          <w:rFonts w:ascii="Times New Roman" w:eastAsia="Times New Roman" w:hAnsi="Times New Roman" w:cs="Times New Roman"/>
          <w:sz w:val="24"/>
          <w:szCs w:val="24"/>
        </w:rPr>
        <w:lastRenderedPageBreak/>
        <w:t xml:space="preserve">The ability of a </w:t>
      </w:r>
      <w:proofErr w:type="spellStart"/>
      <w:r w:rsidRPr="00E42DEA">
        <w:rPr>
          <w:rFonts w:ascii="Times New Roman" w:eastAsia="Times New Roman" w:hAnsi="Times New Roman" w:cs="Times New Roman"/>
          <w:sz w:val="24"/>
          <w:szCs w:val="24"/>
        </w:rPr>
        <w:t>cyclodextrin</w:t>
      </w:r>
      <w:proofErr w:type="spellEnd"/>
      <w:r w:rsidRPr="00E42DEA">
        <w:rPr>
          <w:rFonts w:ascii="Times New Roman" w:eastAsia="Times New Roman" w:hAnsi="Times New Roman" w:cs="Times New Roman"/>
          <w:sz w:val="24"/>
          <w:szCs w:val="24"/>
        </w:rPr>
        <w:t xml:space="preserve"> to form an inclusion complex with a guest molecule is a function of two important factors. The first one is </w:t>
      </w:r>
      <w:proofErr w:type="spellStart"/>
      <w:r w:rsidRPr="00E42DEA">
        <w:rPr>
          <w:rFonts w:ascii="Times New Roman" w:eastAsia="Times New Roman" w:hAnsi="Times New Roman" w:cs="Times New Roman"/>
          <w:iCs/>
          <w:sz w:val="24"/>
          <w:szCs w:val="24"/>
        </w:rPr>
        <w:t>stearic</w:t>
      </w:r>
      <w:proofErr w:type="spellEnd"/>
      <w:r w:rsidRPr="00E42DEA">
        <w:rPr>
          <w:rFonts w:ascii="Times New Roman" w:eastAsia="Times New Roman" w:hAnsi="Times New Roman" w:cs="Times New Roman"/>
          <w:sz w:val="24"/>
          <w:szCs w:val="24"/>
        </w:rPr>
        <w:t xml:space="preserve"> which depends on the relative size of the </w:t>
      </w:r>
      <w:proofErr w:type="spellStart"/>
      <w:r w:rsidRPr="00E42DEA">
        <w:rPr>
          <w:rFonts w:ascii="Times New Roman" w:eastAsia="Times New Roman" w:hAnsi="Times New Roman" w:cs="Times New Roman"/>
          <w:sz w:val="24"/>
          <w:szCs w:val="24"/>
        </w:rPr>
        <w:t>cyclodextrin</w:t>
      </w:r>
      <w:proofErr w:type="spellEnd"/>
      <w:r w:rsidRPr="00E42DEA">
        <w:rPr>
          <w:rFonts w:ascii="Times New Roman" w:eastAsia="Times New Roman" w:hAnsi="Times New Roman" w:cs="Times New Roman"/>
          <w:sz w:val="24"/>
          <w:szCs w:val="24"/>
        </w:rPr>
        <w:t xml:space="preserve"> to the size of the guest molecule or certain key functional groups within the guest. If the guest is of wrong size, it will not fit properly into the </w:t>
      </w:r>
      <w:proofErr w:type="spellStart"/>
      <w:r w:rsidRPr="00E42DEA">
        <w:rPr>
          <w:rFonts w:ascii="Times New Roman" w:eastAsia="Times New Roman" w:hAnsi="Times New Roman" w:cs="Times New Roman"/>
          <w:sz w:val="24"/>
          <w:szCs w:val="24"/>
        </w:rPr>
        <w:t>cyclodextrin</w:t>
      </w:r>
      <w:proofErr w:type="spellEnd"/>
      <w:r w:rsidRPr="00E42DEA">
        <w:rPr>
          <w:rFonts w:ascii="Times New Roman" w:eastAsia="Times New Roman" w:hAnsi="Times New Roman" w:cs="Times New Roman"/>
          <w:sz w:val="24"/>
          <w:szCs w:val="24"/>
        </w:rPr>
        <w:t xml:space="preserve"> cavity. The second critical factor is the thermodynamic interactions between the different components of the system like </w:t>
      </w:r>
      <w:proofErr w:type="spellStart"/>
      <w:r w:rsidRPr="00E42DEA">
        <w:rPr>
          <w:rFonts w:ascii="Times New Roman" w:eastAsia="Times New Roman" w:hAnsi="Times New Roman" w:cs="Times New Roman"/>
          <w:sz w:val="24"/>
          <w:szCs w:val="24"/>
        </w:rPr>
        <w:t>cyclodextrin</w:t>
      </w:r>
      <w:proofErr w:type="spellEnd"/>
      <w:r w:rsidRPr="00E42DEA">
        <w:rPr>
          <w:rFonts w:ascii="Times New Roman" w:eastAsia="Times New Roman" w:hAnsi="Times New Roman" w:cs="Times New Roman"/>
          <w:sz w:val="24"/>
          <w:szCs w:val="24"/>
        </w:rPr>
        <w:t>, guest and the solvent. For a complex to form there must be a favourable net energetic driving force that pulls the guest into the cyclodextrin</w:t>
      </w:r>
      <w:r>
        <w:rPr>
          <w:rFonts w:ascii="Times New Roman" w:eastAsia="Times New Roman" w:hAnsi="Times New Roman" w:cs="Times New Roman"/>
          <w:sz w:val="24"/>
          <w:szCs w:val="24"/>
          <w:vertAlign w:val="superscript"/>
        </w:rPr>
        <w:t>2</w:t>
      </w:r>
      <w:r w:rsidRPr="00E42DEA">
        <w:rPr>
          <w:rFonts w:ascii="Times New Roman" w:eastAsia="Times New Roman" w:hAnsi="Times New Roman" w:cs="Times New Roman"/>
          <w:sz w:val="24"/>
          <w:szCs w:val="24"/>
          <w:vertAlign w:val="superscript"/>
        </w:rPr>
        <w:t>3</w:t>
      </w:r>
      <w:r w:rsidRPr="00E42DEA">
        <w:rPr>
          <w:rFonts w:ascii="Times New Roman" w:eastAsia="Times New Roman" w:hAnsi="Times New Roman" w:cs="Times New Roman"/>
          <w:sz w:val="24"/>
          <w:szCs w:val="24"/>
        </w:rPr>
        <w:t>.</w:t>
      </w:r>
    </w:p>
    <w:p w:rsidR="006F3020" w:rsidRPr="00E42DEA" w:rsidRDefault="006F3020" w:rsidP="006F3020">
      <w:pPr>
        <w:shd w:val="clear" w:color="auto" w:fill="FFFFFF"/>
        <w:spacing w:after="0" w:line="480" w:lineRule="auto"/>
        <w:jc w:val="both"/>
        <w:textAlignment w:val="baseline"/>
        <w:rPr>
          <w:rFonts w:ascii="Times New Roman" w:eastAsia="Times New Roman" w:hAnsi="Times New Roman" w:cs="Times New Roman"/>
          <w:sz w:val="24"/>
          <w:szCs w:val="24"/>
        </w:rPr>
      </w:pPr>
      <w:r w:rsidRPr="00E42DEA">
        <w:rPr>
          <w:rFonts w:ascii="Times New Roman" w:eastAsia="Times New Roman" w:hAnsi="Times New Roman" w:cs="Times New Roman"/>
          <w:sz w:val="24"/>
          <w:szCs w:val="24"/>
        </w:rPr>
        <w:t>In general, there are four favourable interactions for the inclusion complex formation:</w:t>
      </w:r>
    </w:p>
    <w:p w:rsidR="006F3020" w:rsidRPr="00E42DEA" w:rsidRDefault="006F3020" w:rsidP="006F3020">
      <w:pPr>
        <w:numPr>
          <w:ilvl w:val="0"/>
          <w:numId w:val="21"/>
        </w:numPr>
        <w:spacing w:after="0" w:line="480" w:lineRule="auto"/>
        <w:ind w:left="0"/>
        <w:jc w:val="both"/>
        <w:textAlignment w:val="baseline"/>
        <w:rPr>
          <w:rFonts w:ascii="Times New Roman" w:eastAsia="Times New Roman" w:hAnsi="Times New Roman" w:cs="Times New Roman"/>
          <w:sz w:val="24"/>
          <w:szCs w:val="24"/>
        </w:rPr>
      </w:pPr>
      <w:r w:rsidRPr="00E42DEA">
        <w:rPr>
          <w:rFonts w:ascii="Times New Roman" w:eastAsia="Times New Roman" w:hAnsi="Times New Roman" w:cs="Times New Roman"/>
          <w:sz w:val="24"/>
          <w:szCs w:val="24"/>
        </w:rPr>
        <w:t xml:space="preserve">The displacement of polar water molecules from the </w:t>
      </w:r>
      <w:proofErr w:type="spellStart"/>
      <w:r w:rsidRPr="00E42DEA">
        <w:rPr>
          <w:rFonts w:ascii="Times New Roman" w:eastAsia="Times New Roman" w:hAnsi="Times New Roman" w:cs="Times New Roman"/>
          <w:sz w:val="24"/>
          <w:szCs w:val="24"/>
        </w:rPr>
        <w:t>apolar</w:t>
      </w:r>
      <w:proofErr w:type="spellEnd"/>
      <w:r w:rsidRPr="00E42DEA">
        <w:rPr>
          <w:rFonts w:ascii="Times New Roman" w:eastAsia="Times New Roman" w:hAnsi="Times New Roman" w:cs="Times New Roman"/>
          <w:sz w:val="24"/>
          <w:szCs w:val="24"/>
        </w:rPr>
        <w:t xml:space="preserve"> </w:t>
      </w:r>
      <w:proofErr w:type="spellStart"/>
      <w:r w:rsidRPr="00E42DEA">
        <w:rPr>
          <w:rFonts w:ascii="Times New Roman" w:eastAsia="Times New Roman" w:hAnsi="Times New Roman" w:cs="Times New Roman"/>
          <w:sz w:val="24"/>
          <w:szCs w:val="24"/>
        </w:rPr>
        <w:t>cyclodextrin</w:t>
      </w:r>
      <w:proofErr w:type="spellEnd"/>
      <w:r w:rsidRPr="00E42DEA">
        <w:rPr>
          <w:rFonts w:ascii="Times New Roman" w:eastAsia="Times New Roman" w:hAnsi="Times New Roman" w:cs="Times New Roman"/>
          <w:sz w:val="24"/>
          <w:szCs w:val="24"/>
        </w:rPr>
        <w:t xml:space="preserve"> cavity.</w:t>
      </w:r>
    </w:p>
    <w:p w:rsidR="006F3020" w:rsidRPr="00E42DEA" w:rsidRDefault="006F3020" w:rsidP="006F3020">
      <w:pPr>
        <w:numPr>
          <w:ilvl w:val="0"/>
          <w:numId w:val="21"/>
        </w:numPr>
        <w:spacing w:after="0" w:line="480" w:lineRule="auto"/>
        <w:ind w:left="0"/>
        <w:jc w:val="both"/>
        <w:textAlignment w:val="baseline"/>
        <w:rPr>
          <w:rFonts w:ascii="Times New Roman" w:eastAsia="Times New Roman" w:hAnsi="Times New Roman" w:cs="Times New Roman"/>
          <w:sz w:val="24"/>
          <w:szCs w:val="24"/>
        </w:rPr>
      </w:pPr>
      <w:r w:rsidRPr="00E42DEA">
        <w:rPr>
          <w:rFonts w:ascii="Times New Roman" w:eastAsia="Times New Roman" w:hAnsi="Times New Roman" w:cs="Times New Roman"/>
          <w:sz w:val="24"/>
          <w:szCs w:val="24"/>
        </w:rPr>
        <w:t>The increased number of hydrogen bonds formed as the displaced water returns to the large pool.</w:t>
      </w:r>
    </w:p>
    <w:p w:rsidR="006F3020" w:rsidRPr="00E42DEA" w:rsidRDefault="006F3020" w:rsidP="006F3020">
      <w:pPr>
        <w:numPr>
          <w:ilvl w:val="0"/>
          <w:numId w:val="21"/>
        </w:numPr>
        <w:spacing w:after="0" w:line="480" w:lineRule="auto"/>
        <w:ind w:left="0"/>
        <w:jc w:val="both"/>
        <w:textAlignment w:val="baseline"/>
        <w:rPr>
          <w:rFonts w:ascii="Times New Roman" w:eastAsia="Times New Roman" w:hAnsi="Times New Roman" w:cs="Times New Roman"/>
          <w:sz w:val="24"/>
          <w:szCs w:val="24"/>
        </w:rPr>
      </w:pPr>
      <w:r w:rsidRPr="00E42DEA">
        <w:rPr>
          <w:rFonts w:ascii="Times New Roman" w:eastAsia="Times New Roman" w:hAnsi="Times New Roman" w:cs="Times New Roman"/>
          <w:sz w:val="24"/>
          <w:szCs w:val="24"/>
        </w:rPr>
        <w:t>A reduction of the repulsive interaction between the hydrophobic guest and the aqueous environment.</w:t>
      </w:r>
    </w:p>
    <w:p w:rsidR="006F3020" w:rsidRDefault="006F3020" w:rsidP="006F3020">
      <w:pPr>
        <w:numPr>
          <w:ilvl w:val="0"/>
          <w:numId w:val="21"/>
        </w:numPr>
        <w:spacing w:after="0" w:line="480" w:lineRule="auto"/>
        <w:ind w:left="0"/>
        <w:jc w:val="both"/>
        <w:textAlignment w:val="baseline"/>
        <w:rPr>
          <w:rFonts w:ascii="Times New Roman" w:eastAsia="Times New Roman" w:hAnsi="Times New Roman" w:cs="Times New Roman"/>
          <w:sz w:val="24"/>
          <w:szCs w:val="24"/>
        </w:rPr>
      </w:pPr>
      <w:r w:rsidRPr="00E42DEA">
        <w:rPr>
          <w:rFonts w:ascii="Times New Roman" w:eastAsia="Times New Roman" w:hAnsi="Times New Roman" w:cs="Times New Roman"/>
          <w:sz w:val="24"/>
          <w:szCs w:val="24"/>
        </w:rPr>
        <w:t xml:space="preserve">An increase in the hydrophobic interactions as the guest inserts itself into the </w:t>
      </w:r>
      <w:proofErr w:type="spellStart"/>
      <w:r w:rsidRPr="00E42DEA">
        <w:rPr>
          <w:rFonts w:ascii="Times New Roman" w:eastAsia="Times New Roman" w:hAnsi="Times New Roman" w:cs="Times New Roman"/>
          <w:sz w:val="24"/>
          <w:szCs w:val="24"/>
        </w:rPr>
        <w:t>apolar</w:t>
      </w:r>
      <w:proofErr w:type="spellEnd"/>
      <w:r w:rsidRPr="00E42DEA">
        <w:rPr>
          <w:rFonts w:ascii="Times New Roman" w:eastAsia="Times New Roman" w:hAnsi="Times New Roman" w:cs="Times New Roman"/>
          <w:sz w:val="24"/>
          <w:szCs w:val="24"/>
        </w:rPr>
        <w:t xml:space="preserve"> </w:t>
      </w:r>
      <w:proofErr w:type="spellStart"/>
      <w:r w:rsidRPr="00E42DEA">
        <w:rPr>
          <w:rFonts w:ascii="Times New Roman" w:eastAsia="Times New Roman" w:hAnsi="Times New Roman" w:cs="Times New Roman"/>
          <w:sz w:val="24"/>
          <w:szCs w:val="24"/>
        </w:rPr>
        <w:t>cyclodextrin</w:t>
      </w:r>
      <w:proofErr w:type="spellEnd"/>
      <w:r w:rsidRPr="00E42DEA">
        <w:rPr>
          <w:rFonts w:ascii="Times New Roman" w:eastAsia="Times New Roman" w:hAnsi="Times New Roman" w:cs="Times New Roman"/>
          <w:sz w:val="24"/>
          <w:szCs w:val="24"/>
        </w:rPr>
        <w:t xml:space="preserve"> cavity</w:t>
      </w:r>
      <w:r>
        <w:rPr>
          <w:rFonts w:ascii="Times New Roman" w:eastAsia="Times New Roman" w:hAnsi="Times New Roman" w:cs="Times New Roman"/>
          <w:sz w:val="24"/>
          <w:szCs w:val="24"/>
          <w:vertAlign w:val="superscript"/>
        </w:rPr>
        <w:t>24</w:t>
      </w:r>
      <w:r w:rsidRPr="00E42DEA">
        <w:rPr>
          <w:rFonts w:ascii="Times New Roman" w:eastAsia="Times New Roman" w:hAnsi="Times New Roman" w:cs="Times New Roman"/>
          <w:sz w:val="24"/>
          <w:szCs w:val="24"/>
        </w:rPr>
        <w:t>.</w:t>
      </w:r>
    </w:p>
    <w:p w:rsidR="006F3020" w:rsidRPr="00E42DEA" w:rsidRDefault="006F3020" w:rsidP="006F3020">
      <w:pPr>
        <w:spacing w:after="0" w:line="480" w:lineRule="auto"/>
        <w:jc w:val="both"/>
        <w:textAlignment w:val="baseline"/>
        <w:rPr>
          <w:rFonts w:ascii="Times New Roman" w:eastAsia="Times New Roman" w:hAnsi="Times New Roman" w:cs="Times New Roman"/>
          <w:sz w:val="24"/>
          <w:szCs w:val="24"/>
        </w:rPr>
      </w:pPr>
    </w:p>
    <w:p w:rsidR="006F3020" w:rsidRPr="00E42DEA" w:rsidRDefault="006F3020" w:rsidP="006F3020">
      <w:pPr>
        <w:spacing w:after="0" w:line="480" w:lineRule="auto"/>
        <w:jc w:val="both"/>
        <w:textAlignment w:val="baseline"/>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FACTORS AFFECTING COMPLEXATION</w:t>
      </w:r>
    </w:p>
    <w:p w:rsidR="006F3020" w:rsidRPr="00E42DEA" w:rsidRDefault="006F3020" w:rsidP="006F3020">
      <w:pPr>
        <w:spacing w:after="0" w:line="480" w:lineRule="auto"/>
        <w:jc w:val="both"/>
        <w:textAlignment w:val="baseline"/>
        <w:rPr>
          <w:rFonts w:ascii="Times New Roman" w:eastAsia="Times New Roman" w:hAnsi="Times New Roman" w:cs="Times New Roman"/>
          <w:sz w:val="24"/>
          <w:szCs w:val="24"/>
        </w:rPr>
      </w:pPr>
      <w:r w:rsidRPr="00E42DEA">
        <w:rPr>
          <w:rFonts w:ascii="Times New Roman" w:eastAsia="Times New Roman" w:hAnsi="Times New Roman" w:cs="Times New Roman"/>
          <w:sz w:val="24"/>
          <w:szCs w:val="24"/>
        </w:rPr>
        <w:t xml:space="preserve">• </w:t>
      </w:r>
      <w:proofErr w:type="spellStart"/>
      <w:r w:rsidRPr="00E42DEA">
        <w:rPr>
          <w:rFonts w:ascii="Times New Roman" w:eastAsia="Times New Roman" w:hAnsi="Times New Roman" w:cs="Times New Roman"/>
          <w:b/>
          <w:sz w:val="24"/>
          <w:szCs w:val="24"/>
        </w:rPr>
        <w:t>Steric</w:t>
      </w:r>
      <w:proofErr w:type="spellEnd"/>
      <w:r w:rsidRPr="00E42DEA">
        <w:rPr>
          <w:rFonts w:ascii="Times New Roman" w:eastAsia="Times New Roman" w:hAnsi="Times New Roman" w:cs="Times New Roman"/>
          <w:b/>
          <w:sz w:val="24"/>
          <w:szCs w:val="24"/>
        </w:rPr>
        <w:t xml:space="preserve"> effects</w:t>
      </w:r>
    </w:p>
    <w:p w:rsidR="006F3020" w:rsidRPr="00E42DEA" w:rsidRDefault="006F3020" w:rsidP="006F3020">
      <w:pPr>
        <w:spacing w:after="0" w:line="480" w:lineRule="auto"/>
        <w:jc w:val="both"/>
        <w:textAlignment w:val="baseline"/>
        <w:rPr>
          <w:rFonts w:ascii="Times New Roman" w:eastAsia="Times New Roman" w:hAnsi="Times New Roman" w:cs="Times New Roman"/>
          <w:sz w:val="24"/>
          <w:szCs w:val="24"/>
        </w:rPr>
      </w:pPr>
      <w:proofErr w:type="spellStart"/>
      <w:r w:rsidRPr="00E42DEA">
        <w:rPr>
          <w:rFonts w:ascii="Times New Roman" w:eastAsia="Times New Roman" w:hAnsi="Times New Roman" w:cs="Times New Roman"/>
          <w:sz w:val="24"/>
          <w:szCs w:val="24"/>
        </w:rPr>
        <w:t>Cyclodextrins</w:t>
      </w:r>
      <w:proofErr w:type="spellEnd"/>
      <w:r w:rsidRPr="00E42DEA">
        <w:rPr>
          <w:rFonts w:ascii="Times New Roman" w:eastAsia="Times New Roman" w:hAnsi="Times New Roman" w:cs="Times New Roman"/>
          <w:sz w:val="24"/>
          <w:szCs w:val="24"/>
        </w:rPr>
        <w:t xml:space="preserve"> are capable of forming inclusion complexes with compounds having a size compatible with the dimensions of the cavity. Complex formation with molecules significantly larger than the cavity may be possible only for certain groups that can penetrate into the carbohydrate channel. The three natural CDs namely α, β, and γ have different internal diameters and are able to accommodate molecules of different size. The existence of bulky groups can </w:t>
      </w:r>
      <w:proofErr w:type="spellStart"/>
      <w:r w:rsidRPr="00E42DEA">
        <w:rPr>
          <w:rFonts w:ascii="Times New Roman" w:eastAsia="Times New Roman" w:hAnsi="Times New Roman" w:cs="Times New Roman"/>
          <w:sz w:val="24"/>
          <w:szCs w:val="24"/>
        </w:rPr>
        <w:t>sterically</w:t>
      </w:r>
      <w:proofErr w:type="spellEnd"/>
      <w:r w:rsidRPr="00E42DEA">
        <w:rPr>
          <w:rFonts w:ascii="Times New Roman" w:eastAsia="Times New Roman" w:hAnsi="Times New Roman" w:cs="Times New Roman"/>
          <w:sz w:val="24"/>
          <w:szCs w:val="24"/>
        </w:rPr>
        <w:t xml:space="preserve"> block entrance of CD cavity. Some groups, depending on their </w:t>
      </w:r>
      <w:r w:rsidRPr="00E42DEA">
        <w:rPr>
          <w:rFonts w:ascii="Times New Roman" w:eastAsia="Times New Roman" w:hAnsi="Times New Roman" w:cs="Times New Roman"/>
          <w:sz w:val="24"/>
          <w:szCs w:val="24"/>
        </w:rPr>
        <w:lastRenderedPageBreak/>
        <w:t xml:space="preserve">number, flexibility, and position of attachment, may actually act to extend the cavity and to provide a better </w:t>
      </w:r>
      <w:proofErr w:type="spellStart"/>
      <w:r w:rsidRPr="00E42DEA">
        <w:rPr>
          <w:rFonts w:ascii="Times New Roman" w:eastAsia="Times New Roman" w:hAnsi="Times New Roman" w:cs="Times New Roman"/>
          <w:sz w:val="24"/>
          <w:szCs w:val="24"/>
        </w:rPr>
        <w:t>complexation</w:t>
      </w:r>
      <w:proofErr w:type="spellEnd"/>
      <w:r w:rsidRPr="00E42DEA">
        <w:rPr>
          <w:rFonts w:ascii="Times New Roman" w:eastAsia="Times New Roman" w:hAnsi="Times New Roman" w:cs="Times New Roman"/>
          <w:sz w:val="24"/>
          <w:szCs w:val="24"/>
        </w:rPr>
        <w:t xml:space="preserve">. </w:t>
      </w:r>
    </w:p>
    <w:p w:rsidR="006F3020" w:rsidRPr="00E42DEA" w:rsidRDefault="006F3020" w:rsidP="006F3020">
      <w:pPr>
        <w:spacing w:after="0" w:line="480" w:lineRule="auto"/>
        <w:jc w:val="both"/>
        <w:textAlignment w:val="baseline"/>
        <w:rPr>
          <w:rFonts w:ascii="Times New Roman" w:eastAsia="Times New Roman" w:hAnsi="Times New Roman" w:cs="Times New Roman"/>
          <w:sz w:val="24"/>
          <w:szCs w:val="24"/>
        </w:rPr>
      </w:pPr>
      <w:r w:rsidRPr="00E42DEA">
        <w:rPr>
          <w:rFonts w:ascii="Times New Roman" w:eastAsia="Times New Roman" w:hAnsi="Times New Roman" w:cs="Times New Roman"/>
          <w:sz w:val="24"/>
          <w:szCs w:val="24"/>
        </w:rPr>
        <w:t xml:space="preserve"> • </w:t>
      </w:r>
      <w:r w:rsidRPr="00E42DEA">
        <w:rPr>
          <w:rFonts w:ascii="Times New Roman" w:eastAsia="Times New Roman" w:hAnsi="Times New Roman" w:cs="Times New Roman"/>
          <w:b/>
          <w:sz w:val="24"/>
          <w:szCs w:val="24"/>
        </w:rPr>
        <w:t>Electronic effects</w:t>
      </w:r>
      <w:r w:rsidRPr="00E42DEA">
        <w:rPr>
          <w:rFonts w:ascii="Times New Roman" w:eastAsia="Times New Roman" w:hAnsi="Times New Roman" w:cs="Times New Roman"/>
          <w:sz w:val="24"/>
          <w:szCs w:val="24"/>
        </w:rPr>
        <w:t xml:space="preserve">: Electronic effects seem to be more of a factor than </w:t>
      </w:r>
      <w:proofErr w:type="spellStart"/>
      <w:r w:rsidRPr="00E42DEA">
        <w:rPr>
          <w:rFonts w:ascii="Times New Roman" w:eastAsia="Times New Roman" w:hAnsi="Times New Roman" w:cs="Times New Roman"/>
          <w:sz w:val="24"/>
          <w:szCs w:val="24"/>
        </w:rPr>
        <w:t>stearic</w:t>
      </w:r>
      <w:proofErr w:type="spellEnd"/>
      <w:r w:rsidRPr="00E42DEA">
        <w:rPr>
          <w:rFonts w:ascii="Times New Roman" w:eastAsia="Times New Roman" w:hAnsi="Times New Roman" w:cs="Times New Roman"/>
          <w:sz w:val="24"/>
          <w:szCs w:val="24"/>
        </w:rPr>
        <w:t xml:space="preserve"> effects. The ionic </w:t>
      </w:r>
      <w:proofErr w:type="spellStart"/>
      <w:r w:rsidRPr="00E42DEA">
        <w:rPr>
          <w:rFonts w:ascii="Times New Roman" w:eastAsia="Times New Roman" w:hAnsi="Times New Roman" w:cs="Times New Roman"/>
          <w:sz w:val="24"/>
          <w:szCs w:val="24"/>
        </w:rPr>
        <w:t>substituents</w:t>
      </w:r>
      <w:proofErr w:type="spellEnd"/>
      <w:r w:rsidRPr="00E42DEA">
        <w:rPr>
          <w:rFonts w:ascii="Times New Roman" w:eastAsia="Times New Roman" w:hAnsi="Times New Roman" w:cs="Times New Roman"/>
          <w:sz w:val="24"/>
          <w:szCs w:val="24"/>
        </w:rPr>
        <w:t xml:space="preserve"> which are too close to the CD cavity adversely disrupt the thermodynamics driving the inclusion </w:t>
      </w:r>
      <w:proofErr w:type="spellStart"/>
      <w:r w:rsidRPr="00E42DEA">
        <w:rPr>
          <w:rFonts w:ascii="Times New Roman" w:eastAsia="Times New Roman" w:hAnsi="Times New Roman" w:cs="Times New Roman"/>
          <w:sz w:val="24"/>
          <w:szCs w:val="24"/>
        </w:rPr>
        <w:t>complexation</w:t>
      </w:r>
      <w:proofErr w:type="spellEnd"/>
      <w:r w:rsidRPr="00E42DEA">
        <w:rPr>
          <w:rFonts w:ascii="Times New Roman" w:eastAsia="Times New Roman" w:hAnsi="Times New Roman" w:cs="Times New Roman"/>
          <w:sz w:val="24"/>
          <w:szCs w:val="24"/>
        </w:rPr>
        <w:t xml:space="preserve">. </w:t>
      </w:r>
    </w:p>
    <w:p w:rsidR="006F3020" w:rsidRPr="00E42DEA" w:rsidRDefault="006F3020" w:rsidP="006F3020">
      <w:pPr>
        <w:spacing w:after="0" w:line="480" w:lineRule="auto"/>
        <w:jc w:val="both"/>
        <w:textAlignment w:val="baseline"/>
        <w:rPr>
          <w:rFonts w:ascii="Times New Roman" w:eastAsia="Times New Roman" w:hAnsi="Times New Roman" w:cs="Times New Roman"/>
          <w:sz w:val="24"/>
          <w:szCs w:val="24"/>
        </w:rPr>
      </w:pPr>
      <w:r w:rsidRPr="00E42DEA">
        <w:rPr>
          <w:rFonts w:ascii="Times New Roman" w:eastAsia="Times New Roman" w:hAnsi="Times New Roman" w:cs="Times New Roman"/>
          <w:b/>
          <w:sz w:val="24"/>
          <w:szCs w:val="24"/>
        </w:rPr>
        <w:t>• Miscellaneous:</w:t>
      </w:r>
      <w:r w:rsidRPr="00E42DEA">
        <w:rPr>
          <w:rFonts w:ascii="Times New Roman" w:eastAsia="Times New Roman" w:hAnsi="Times New Roman" w:cs="Times New Roman"/>
          <w:sz w:val="24"/>
          <w:szCs w:val="24"/>
        </w:rPr>
        <w:t xml:space="preserve"> The effect of proximity of charge to CD cavity:  Moving the charge away from the cavity re-establishes the </w:t>
      </w:r>
      <w:proofErr w:type="spellStart"/>
      <w:r w:rsidRPr="00E42DEA">
        <w:rPr>
          <w:rFonts w:ascii="Times New Roman" w:eastAsia="Times New Roman" w:hAnsi="Times New Roman" w:cs="Times New Roman"/>
          <w:sz w:val="24"/>
          <w:szCs w:val="24"/>
        </w:rPr>
        <w:t>complexation</w:t>
      </w:r>
      <w:proofErr w:type="spellEnd"/>
      <w:r w:rsidRPr="00E42DEA">
        <w:rPr>
          <w:rFonts w:ascii="Times New Roman" w:eastAsia="Times New Roman" w:hAnsi="Times New Roman" w:cs="Times New Roman"/>
          <w:sz w:val="24"/>
          <w:szCs w:val="24"/>
        </w:rPr>
        <w:t xml:space="preserve"> characteristics but this is dependent on the charge density in the structure. The effect of charge density and charge state of the CD and drug are important considerations. </w:t>
      </w:r>
    </w:p>
    <w:p w:rsidR="006F3020" w:rsidRPr="00E42DEA" w:rsidRDefault="006F3020" w:rsidP="006F3020">
      <w:pPr>
        <w:spacing w:after="0" w:line="480" w:lineRule="auto"/>
        <w:jc w:val="both"/>
        <w:textAlignment w:val="baseline"/>
        <w:rPr>
          <w:rFonts w:ascii="Times New Roman" w:eastAsia="Times New Roman" w:hAnsi="Times New Roman" w:cs="Times New Roman"/>
          <w:sz w:val="24"/>
          <w:szCs w:val="24"/>
        </w:rPr>
      </w:pPr>
      <w:r w:rsidRPr="00E42DEA">
        <w:rPr>
          <w:rFonts w:ascii="Times New Roman" w:eastAsia="Times New Roman" w:hAnsi="Times New Roman" w:cs="Times New Roman"/>
          <w:b/>
          <w:sz w:val="24"/>
          <w:szCs w:val="24"/>
        </w:rPr>
        <w:t>Temperature, additives, and co-solvent effects:</w:t>
      </w:r>
      <w:r w:rsidRPr="00E42DEA">
        <w:rPr>
          <w:rFonts w:ascii="Times New Roman" w:eastAsia="Times New Roman" w:hAnsi="Times New Roman" w:cs="Times New Roman"/>
          <w:sz w:val="24"/>
          <w:szCs w:val="24"/>
        </w:rPr>
        <w:t xml:space="preserve"> In most cases, as the temperature </w:t>
      </w:r>
    </w:p>
    <w:p w:rsidR="006F3020" w:rsidRPr="00E42DEA" w:rsidRDefault="006F3020" w:rsidP="006F3020">
      <w:pPr>
        <w:spacing w:after="0" w:line="480" w:lineRule="auto"/>
        <w:jc w:val="both"/>
        <w:textAlignment w:val="baseline"/>
        <w:rPr>
          <w:rFonts w:ascii="Times New Roman" w:eastAsia="Times New Roman" w:hAnsi="Times New Roman" w:cs="Times New Roman"/>
          <w:sz w:val="24"/>
          <w:szCs w:val="24"/>
        </w:rPr>
      </w:pPr>
      <w:proofErr w:type="gramStart"/>
      <w:r w:rsidRPr="00E42DEA">
        <w:rPr>
          <w:rFonts w:ascii="Times New Roman" w:eastAsia="Times New Roman" w:hAnsi="Times New Roman" w:cs="Times New Roman"/>
          <w:sz w:val="24"/>
          <w:szCs w:val="24"/>
        </w:rPr>
        <w:t>increases</w:t>
      </w:r>
      <w:proofErr w:type="gramEnd"/>
      <w:r w:rsidRPr="00E42DEA">
        <w:rPr>
          <w:rFonts w:ascii="Times New Roman" w:eastAsia="Times New Roman" w:hAnsi="Times New Roman" w:cs="Times New Roman"/>
          <w:sz w:val="24"/>
          <w:szCs w:val="24"/>
        </w:rPr>
        <w:t>, the binding constant will decrease</w:t>
      </w:r>
      <w:r>
        <w:rPr>
          <w:rFonts w:ascii="Times New Roman" w:eastAsia="Times New Roman" w:hAnsi="Times New Roman" w:cs="Times New Roman"/>
          <w:sz w:val="24"/>
          <w:szCs w:val="24"/>
          <w:vertAlign w:val="superscript"/>
        </w:rPr>
        <w:t>24,25</w:t>
      </w:r>
      <w:r w:rsidRPr="00E42DEA">
        <w:rPr>
          <w:rFonts w:ascii="Times New Roman" w:eastAsia="Times New Roman" w:hAnsi="Times New Roman" w:cs="Times New Roman"/>
          <w:sz w:val="24"/>
          <w:szCs w:val="24"/>
        </w:rPr>
        <w:t xml:space="preserve">. </w:t>
      </w:r>
    </w:p>
    <w:p w:rsidR="006F3020" w:rsidRPr="00E42DEA" w:rsidRDefault="006F3020" w:rsidP="006F3020">
      <w:pPr>
        <w:spacing w:after="0" w:line="48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sz w:val="24"/>
          <w:szCs w:val="24"/>
        </w:rPr>
        <w:t>RELEASE FROM THE C</w:t>
      </w:r>
      <w:r w:rsidRPr="00E42DEA">
        <w:rPr>
          <w:rFonts w:ascii="Times New Roman" w:eastAsia="Times New Roman" w:hAnsi="Times New Roman" w:cs="Times New Roman"/>
          <w:b/>
          <w:sz w:val="24"/>
          <w:szCs w:val="24"/>
        </w:rPr>
        <w:t>OMPLEX</w:t>
      </w:r>
    </w:p>
    <w:p w:rsidR="006F3020" w:rsidRDefault="006F3020" w:rsidP="006F3020">
      <w:pPr>
        <w:spacing w:after="0" w:line="480" w:lineRule="auto"/>
        <w:jc w:val="both"/>
        <w:textAlignment w:val="baseline"/>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Complexation</w:t>
      </w:r>
      <w:proofErr w:type="spellEnd"/>
      <w:r>
        <w:rPr>
          <w:rFonts w:ascii="Times New Roman" w:eastAsia="Times New Roman" w:hAnsi="Times New Roman" w:cs="Times New Roman"/>
          <w:sz w:val="24"/>
          <w:szCs w:val="24"/>
        </w:rPr>
        <w:t xml:space="preserve"> improves the drug’s </w:t>
      </w:r>
      <w:r w:rsidRPr="00E42DEA">
        <w:rPr>
          <w:rFonts w:ascii="Times New Roman" w:eastAsia="Times New Roman" w:hAnsi="Times New Roman" w:cs="Times New Roman"/>
          <w:sz w:val="24"/>
          <w:szCs w:val="24"/>
        </w:rPr>
        <w:t xml:space="preserve">delivery characteristics and does not interfere with their activity because it is a rapidly reversible process. In aqueous solution, drug: CD complexes are continually forming and dissociating. Although slower kinetics of dissociation is seen with stronger binding, the rates are still fast and essentially instantaneous. After administration, the drug is released from the complex upon dilution, and in some cases with contributions from competitive displacement with endogenous </w:t>
      </w:r>
      <w:proofErr w:type="spellStart"/>
      <w:r w:rsidRPr="00E42DEA">
        <w:rPr>
          <w:rFonts w:ascii="Times New Roman" w:eastAsia="Times New Roman" w:hAnsi="Times New Roman" w:cs="Times New Roman"/>
          <w:sz w:val="24"/>
          <w:szCs w:val="24"/>
        </w:rPr>
        <w:t>lipophiles</w:t>
      </w:r>
      <w:proofErr w:type="spellEnd"/>
      <w:r w:rsidRPr="00E42DEA">
        <w:rPr>
          <w:rFonts w:ascii="Times New Roman" w:eastAsia="Times New Roman" w:hAnsi="Times New Roman" w:cs="Times New Roman"/>
          <w:sz w:val="24"/>
          <w:szCs w:val="24"/>
        </w:rPr>
        <w:t xml:space="preserve">, as well as binding to plasma and tissue components. Drug uptake into tissues is not available to the complex, and rapid elimination of the CD occurs.  </w:t>
      </w:r>
    </w:p>
    <w:p w:rsidR="006F3020" w:rsidRPr="00E42DEA" w:rsidRDefault="006F3020" w:rsidP="006F3020">
      <w:pPr>
        <w:spacing w:after="0" w:line="480" w:lineRule="auto"/>
        <w:jc w:val="both"/>
        <w:textAlignment w:val="baseline"/>
        <w:rPr>
          <w:rFonts w:ascii="Times New Roman" w:eastAsia="Times New Roman" w:hAnsi="Times New Roman" w:cs="Times New Roman"/>
          <w:sz w:val="24"/>
          <w:szCs w:val="24"/>
        </w:rPr>
      </w:pPr>
      <w:r w:rsidRPr="00E42DEA">
        <w:rPr>
          <w:rFonts w:ascii="Times New Roman" w:eastAsia="Times New Roman" w:hAnsi="Times New Roman" w:cs="Times New Roman"/>
          <w:b/>
          <w:sz w:val="24"/>
          <w:szCs w:val="24"/>
        </w:rPr>
        <w:t>Mechanism of drug release from CD complexes</w:t>
      </w:r>
      <w:r w:rsidRPr="00E42DEA">
        <w:rPr>
          <w:rFonts w:ascii="Times New Roman" w:eastAsia="Times New Roman" w:hAnsi="Times New Roman" w:cs="Times New Roman"/>
          <w:sz w:val="24"/>
          <w:szCs w:val="24"/>
        </w:rPr>
        <w:t xml:space="preserve"> </w:t>
      </w:r>
    </w:p>
    <w:p w:rsidR="006F3020" w:rsidRPr="00E42DEA" w:rsidRDefault="006F3020" w:rsidP="006F3020">
      <w:pPr>
        <w:spacing w:after="0" w:line="480" w:lineRule="auto"/>
        <w:jc w:val="both"/>
        <w:textAlignment w:val="baseline"/>
        <w:rPr>
          <w:rFonts w:ascii="Times New Roman" w:eastAsia="Times New Roman" w:hAnsi="Times New Roman" w:cs="Times New Roman"/>
          <w:sz w:val="24"/>
          <w:szCs w:val="24"/>
        </w:rPr>
      </w:pPr>
      <w:r w:rsidRPr="00E42DEA">
        <w:rPr>
          <w:rFonts w:ascii="Times New Roman" w:eastAsia="Times New Roman" w:hAnsi="Times New Roman" w:cs="Times New Roman"/>
          <w:sz w:val="24"/>
          <w:szCs w:val="24"/>
        </w:rPr>
        <w:t xml:space="preserve">Different mechanisms play an important role in drug release from the drug-CD complex. </w:t>
      </w:r>
      <w:proofErr w:type="spellStart"/>
      <w:r w:rsidRPr="00E42DEA">
        <w:rPr>
          <w:rFonts w:ascii="Times New Roman" w:eastAsia="Times New Roman" w:hAnsi="Times New Roman" w:cs="Times New Roman"/>
          <w:sz w:val="24"/>
          <w:szCs w:val="24"/>
        </w:rPr>
        <w:t>Complexation</w:t>
      </w:r>
      <w:proofErr w:type="spellEnd"/>
      <w:r w:rsidRPr="00E42DEA">
        <w:rPr>
          <w:rFonts w:ascii="Times New Roman" w:eastAsia="Times New Roman" w:hAnsi="Times New Roman" w:cs="Times New Roman"/>
          <w:sz w:val="24"/>
          <w:szCs w:val="24"/>
        </w:rPr>
        <w:t xml:space="preserve"> of the drug (D) to CD occurs through a non-covalent interaction between the molecule and the CD cavity. This is a dynamic process whereby the drug molecule </w:t>
      </w:r>
      <w:r w:rsidRPr="00E42DEA">
        <w:rPr>
          <w:rFonts w:ascii="Times New Roman" w:eastAsia="Times New Roman" w:hAnsi="Times New Roman" w:cs="Times New Roman"/>
          <w:sz w:val="24"/>
          <w:szCs w:val="24"/>
        </w:rPr>
        <w:lastRenderedPageBreak/>
        <w:t xml:space="preserve">continuously associates and dissociates from the host CD. Assuming a 1:1 </w:t>
      </w:r>
      <w:proofErr w:type="spellStart"/>
      <w:r w:rsidRPr="00E42DEA">
        <w:rPr>
          <w:rFonts w:ascii="Times New Roman" w:eastAsia="Times New Roman" w:hAnsi="Times New Roman" w:cs="Times New Roman"/>
          <w:sz w:val="24"/>
          <w:szCs w:val="24"/>
        </w:rPr>
        <w:t>complexation</w:t>
      </w:r>
      <w:proofErr w:type="spellEnd"/>
      <w:r w:rsidRPr="00E42DEA">
        <w:rPr>
          <w:rFonts w:ascii="Times New Roman" w:eastAsia="Times New Roman" w:hAnsi="Times New Roman" w:cs="Times New Roman"/>
          <w:sz w:val="24"/>
          <w:szCs w:val="24"/>
        </w:rPr>
        <w:t xml:space="preserve">, the interaction will be as follows: </w:t>
      </w:r>
    </w:p>
    <w:p w:rsidR="006F3020" w:rsidRPr="00E42DEA" w:rsidRDefault="006F3020" w:rsidP="006F3020">
      <w:pPr>
        <w:spacing w:after="0" w:line="480" w:lineRule="auto"/>
        <w:jc w:val="center"/>
        <w:textAlignment w:val="baseline"/>
        <w:rPr>
          <w:rFonts w:ascii="Times New Roman" w:eastAsia="Times New Roman" w:hAnsi="Times New Roman" w:cs="Times New Roman"/>
          <w:sz w:val="24"/>
          <w:szCs w:val="24"/>
          <w:vertAlign w:val="subscript"/>
        </w:rPr>
      </w:pPr>
      <w:r w:rsidRPr="00E42DEA">
        <w:rPr>
          <w:rFonts w:ascii="Times New Roman" w:eastAsia="Times New Roman" w:hAnsi="Times New Roman" w:cs="Times New Roman"/>
          <w:sz w:val="24"/>
          <w:szCs w:val="24"/>
        </w:rPr>
        <w:t xml:space="preserve">D </w:t>
      </w:r>
      <w:r w:rsidRPr="00E42DEA">
        <w:rPr>
          <w:rFonts w:ascii="Times New Roman" w:eastAsia="Times New Roman" w:hAnsi="Times New Roman" w:cs="Times New Roman"/>
          <w:sz w:val="24"/>
          <w:szCs w:val="24"/>
          <w:vertAlign w:val="subscript"/>
        </w:rPr>
        <w:t xml:space="preserve">free </w:t>
      </w:r>
      <w:r w:rsidRPr="00E42DEA">
        <w:rPr>
          <w:rFonts w:ascii="Times New Roman" w:eastAsia="Times New Roman" w:hAnsi="Times New Roman" w:cs="Times New Roman"/>
          <w:sz w:val="24"/>
          <w:szCs w:val="24"/>
        </w:rPr>
        <w:t xml:space="preserve">+ CD </w:t>
      </w:r>
      <w:r w:rsidRPr="00E42DEA">
        <w:rPr>
          <w:rFonts w:ascii="Times New Roman" w:eastAsia="Times New Roman" w:hAnsi="Times New Roman" w:cs="Times New Roman"/>
          <w:sz w:val="24"/>
          <w:szCs w:val="24"/>
          <w:vertAlign w:val="subscript"/>
        </w:rPr>
        <w:t>free</w:t>
      </w:r>
      <m:oMath>
        <m:r>
          <w:rPr>
            <w:rFonts w:ascii="Cambria Math" w:eastAsia="Times New Roman" w:hAnsi="Cambria Math" w:cs="Times New Roman"/>
            <w:sz w:val="24"/>
            <w:szCs w:val="24"/>
            <w:vertAlign w:val="subscript"/>
          </w:rPr>
          <m:t xml:space="preserve"> </m:t>
        </m:r>
        <m:r>
          <w:rPr>
            <w:rFonts w:ascii="Times New Roman" w:eastAsia="Times New Roman" w:hAnsi="Times New Roman" w:cs="Times New Roman"/>
            <w:sz w:val="24"/>
            <w:szCs w:val="24"/>
            <w:vertAlign w:val="subscript"/>
          </w:rPr>
          <m:t>↔</m:t>
        </m:r>
      </m:oMath>
      <w:r w:rsidRPr="00E42DEA">
        <w:rPr>
          <w:rFonts w:ascii="Times New Roman" w:eastAsia="Times New Roman" w:hAnsi="Times New Roman" w:cs="Times New Roman"/>
          <w:sz w:val="24"/>
          <w:szCs w:val="24"/>
          <w:vertAlign w:val="subscript"/>
        </w:rPr>
        <w:t xml:space="preserve"> </w:t>
      </w:r>
      <w:r w:rsidRPr="00E42DEA">
        <w:rPr>
          <w:rFonts w:ascii="Times New Roman" w:eastAsia="Times New Roman" w:hAnsi="Times New Roman" w:cs="Times New Roman"/>
          <w:sz w:val="24"/>
          <w:szCs w:val="24"/>
        </w:rPr>
        <w:t xml:space="preserve">DCD </w:t>
      </w:r>
      <w:r w:rsidRPr="00E42DEA">
        <w:rPr>
          <w:rFonts w:ascii="Times New Roman" w:eastAsia="Times New Roman" w:hAnsi="Times New Roman" w:cs="Times New Roman"/>
          <w:sz w:val="24"/>
          <w:szCs w:val="24"/>
          <w:vertAlign w:val="subscript"/>
        </w:rPr>
        <w:t>complex</w:t>
      </w:r>
    </w:p>
    <w:p w:rsidR="006F3020" w:rsidRPr="00E42DEA" w:rsidRDefault="006F3020" w:rsidP="006F3020">
      <w:pPr>
        <w:spacing w:after="0" w:line="480" w:lineRule="auto"/>
        <w:jc w:val="both"/>
        <w:textAlignment w:val="baseline"/>
        <w:rPr>
          <w:rFonts w:ascii="Times New Roman" w:eastAsia="Times New Roman" w:hAnsi="Times New Roman" w:cs="Times New Roman"/>
          <w:sz w:val="24"/>
          <w:szCs w:val="24"/>
        </w:rPr>
      </w:pPr>
      <w:r w:rsidRPr="00E42DEA">
        <w:rPr>
          <w:rFonts w:ascii="Times New Roman" w:eastAsia="Times New Roman" w:hAnsi="Times New Roman" w:cs="Times New Roman"/>
          <w:sz w:val="24"/>
          <w:szCs w:val="24"/>
        </w:rPr>
        <w:t xml:space="preserve"> Two parameters, the </w:t>
      </w:r>
      <w:proofErr w:type="spellStart"/>
      <w:r w:rsidRPr="00E42DEA">
        <w:rPr>
          <w:rFonts w:ascii="Times New Roman" w:eastAsia="Times New Roman" w:hAnsi="Times New Roman" w:cs="Times New Roman"/>
          <w:sz w:val="24"/>
          <w:szCs w:val="24"/>
        </w:rPr>
        <w:t>complexation</w:t>
      </w:r>
      <w:proofErr w:type="spellEnd"/>
      <w:r w:rsidRPr="00E42DEA">
        <w:rPr>
          <w:rFonts w:ascii="Times New Roman" w:eastAsia="Times New Roman" w:hAnsi="Times New Roman" w:cs="Times New Roman"/>
          <w:sz w:val="24"/>
          <w:szCs w:val="24"/>
        </w:rPr>
        <w:t xml:space="preserve"> constant (K) and the lifetime of the complex, are very important for the drug release mechanism. </w:t>
      </w:r>
    </w:p>
    <w:p w:rsidR="006F3020" w:rsidRPr="00E42DEA" w:rsidRDefault="006F3020" w:rsidP="006F3020">
      <w:pPr>
        <w:spacing w:after="0" w:line="480" w:lineRule="auto"/>
        <w:jc w:val="both"/>
        <w:textAlignment w:val="baseline"/>
        <w:rPr>
          <w:rFonts w:ascii="Times New Roman" w:eastAsia="Times New Roman" w:hAnsi="Times New Roman" w:cs="Times New Roman"/>
          <w:sz w:val="24"/>
          <w:szCs w:val="24"/>
        </w:rPr>
      </w:pPr>
      <w:r w:rsidRPr="00E42DEA">
        <w:rPr>
          <w:rFonts w:ascii="Times New Roman" w:eastAsia="Times New Roman" w:hAnsi="Times New Roman" w:cs="Times New Roman"/>
          <w:b/>
          <w:sz w:val="24"/>
          <w:szCs w:val="24"/>
        </w:rPr>
        <w:t>1. Dilution:</w:t>
      </w:r>
      <w:r w:rsidRPr="00E42DEA">
        <w:rPr>
          <w:rFonts w:ascii="Times New Roman" w:eastAsia="Times New Roman" w:hAnsi="Times New Roman" w:cs="Times New Roman"/>
          <w:sz w:val="24"/>
          <w:szCs w:val="24"/>
        </w:rPr>
        <w:t xml:space="preserve"> Dissociation due to dilution appears to be a major release mechanism. An example for this was recently reported by </w:t>
      </w:r>
      <w:proofErr w:type="spellStart"/>
      <w:r w:rsidRPr="00E42DEA">
        <w:rPr>
          <w:rFonts w:ascii="Times New Roman" w:eastAsia="Times New Roman" w:hAnsi="Times New Roman" w:cs="Times New Roman"/>
          <w:sz w:val="24"/>
          <w:szCs w:val="24"/>
        </w:rPr>
        <w:t>Piel</w:t>
      </w:r>
      <w:proofErr w:type="spellEnd"/>
      <w:r w:rsidRPr="00E42DEA">
        <w:rPr>
          <w:rFonts w:ascii="Times New Roman" w:eastAsia="Times New Roman" w:hAnsi="Times New Roman" w:cs="Times New Roman"/>
          <w:sz w:val="24"/>
          <w:szCs w:val="24"/>
        </w:rPr>
        <w:t xml:space="preserve"> </w:t>
      </w:r>
      <w:r w:rsidRPr="00E42DEA">
        <w:rPr>
          <w:rFonts w:ascii="Times New Roman" w:eastAsia="Times New Roman" w:hAnsi="Times New Roman" w:cs="Times New Roman"/>
          <w:i/>
          <w:sz w:val="24"/>
          <w:szCs w:val="24"/>
        </w:rPr>
        <w:t>et al</w:t>
      </w:r>
      <w:r w:rsidRPr="00E42DEA">
        <w:rPr>
          <w:rFonts w:ascii="Times New Roman" w:eastAsia="Times New Roman" w:hAnsi="Times New Roman" w:cs="Times New Roman"/>
          <w:sz w:val="24"/>
          <w:szCs w:val="24"/>
        </w:rPr>
        <w:t>. for miconazole</w:t>
      </w:r>
      <w:r>
        <w:rPr>
          <w:rFonts w:ascii="Times New Roman" w:eastAsia="Times New Roman" w:hAnsi="Times New Roman" w:cs="Times New Roman"/>
          <w:sz w:val="24"/>
          <w:szCs w:val="24"/>
          <w:vertAlign w:val="superscript"/>
        </w:rPr>
        <w:t>26</w:t>
      </w:r>
      <w:r w:rsidRPr="00E42DEA">
        <w:rPr>
          <w:rFonts w:ascii="Times New Roman" w:eastAsia="Times New Roman" w:hAnsi="Times New Roman" w:cs="Times New Roman"/>
          <w:sz w:val="24"/>
          <w:szCs w:val="24"/>
        </w:rPr>
        <w:t xml:space="preserve">, a more strongly bounded drug compared to </w:t>
      </w:r>
      <w:proofErr w:type="spellStart"/>
      <w:r w:rsidRPr="00E42DEA">
        <w:rPr>
          <w:rFonts w:ascii="Times New Roman" w:eastAsia="Times New Roman" w:hAnsi="Times New Roman" w:cs="Times New Roman"/>
          <w:sz w:val="24"/>
          <w:szCs w:val="24"/>
        </w:rPr>
        <w:t>prednisolone</w:t>
      </w:r>
      <w:proofErr w:type="spellEnd"/>
      <w:r w:rsidRPr="00E42DEA">
        <w:rPr>
          <w:rFonts w:ascii="Times New Roman" w:eastAsia="Times New Roman" w:hAnsi="Times New Roman" w:cs="Times New Roman"/>
          <w:sz w:val="24"/>
          <w:szCs w:val="24"/>
        </w:rPr>
        <w:t xml:space="preserve">, supports the probable role of dilution. Dilution is minimal when a drug-CD complex is administered </w:t>
      </w:r>
      <w:proofErr w:type="spellStart"/>
      <w:r w:rsidRPr="00E42DEA">
        <w:rPr>
          <w:rFonts w:ascii="Times New Roman" w:eastAsia="Times New Roman" w:hAnsi="Times New Roman" w:cs="Times New Roman"/>
          <w:sz w:val="24"/>
          <w:szCs w:val="24"/>
        </w:rPr>
        <w:t>ophthalmically</w:t>
      </w:r>
      <w:proofErr w:type="spellEnd"/>
      <w:r w:rsidRPr="00E42DEA">
        <w:rPr>
          <w:rFonts w:ascii="Times New Roman" w:eastAsia="Times New Roman" w:hAnsi="Times New Roman" w:cs="Times New Roman"/>
          <w:sz w:val="24"/>
          <w:szCs w:val="24"/>
        </w:rPr>
        <w:t xml:space="preserve">. Efficient corneal absorption is further exacerbated by contact time. </w:t>
      </w:r>
    </w:p>
    <w:p w:rsidR="006F3020" w:rsidRPr="00E42DEA" w:rsidRDefault="006F3020" w:rsidP="006F3020">
      <w:pPr>
        <w:spacing w:after="0" w:line="480" w:lineRule="auto"/>
        <w:jc w:val="both"/>
        <w:textAlignment w:val="baseline"/>
        <w:rPr>
          <w:rFonts w:ascii="Times New Roman" w:eastAsia="Times New Roman" w:hAnsi="Times New Roman" w:cs="Times New Roman"/>
          <w:sz w:val="24"/>
          <w:szCs w:val="24"/>
        </w:rPr>
      </w:pPr>
      <w:r w:rsidRPr="00E42DEA">
        <w:rPr>
          <w:rFonts w:ascii="Times New Roman" w:eastAsia="Times New Roman" w:hAnsi="Times New Roman" w:cs="Times New Roman"/>
          <w:b/>
          <w:sz w:val="24"/>
          <w:szCs w:val="24"/>
        </w:rPr>
        <w:t>2. Competitive displacement:</w:t>
      </w:r>
      <w:r w:rsidRPr="00E42DEA">
        <w:rPr>
          <w:rFonts w:ascii="Times New Roman" w:eastAsia="Times New Roman" w:hAnsi="Times New Roman" w:cs="Times New Roman"/>
          <w:sz w:val="24"/>
          <w:szCs w:val="24"/>
        </w:rPr>
        <w:t xml:space="preserve"> </w:t>
      </w:r>
      <w:proofErr w:type="spellStart"/>
      <w:r w:rsidRPr="00E42DEA">
        <w:rPr>
          <w:rFonts w:ascii="Times New Roman" w:eastAsia="Times New Roman" w:hAnsi="Times New Roman" w:cs="Times New Roman"/>
          <w:sz w:val="24"/>
          <w:szCs w:val="24"/>
        </w:rPr>
        <w:t>Tokumura</w:t>
      </w:r>
      <w:proofErr w:type="spellEnd"/>
      <w:r w:rsidRPr="00E42DEA">
        <w:rPr>
          <w:rFonts w:ascii="Times New Roman" w:eastAsia="Times New Roman" w:hAnsi="Times New Roman" w:cs="Times New Roman"/>
          <w:sz w:val="24"/>
          <w:szCs w:val="24"/>
        </w:rPr>
        <w:t xml:space="preserve"> </w:t>
      </w:r>
      <w:r w:rsidRPr="00E42DEA">
        <w:rPr>
          <w:rFonts w:ascii="Times New Roman" w:eastAsia="Times New Roman" w:hAnsi="Times New Roman" w:cs="Times New Roman"/>
          <w:i/>
          <w:sz w:val="24"/>
          <w:szCs w:val="24"/>
        </w:rPr>
        <w:t>et al</w:t>
      </w:r>
      <w:r w:rsidRPr="00E42DEA">
        <w:rPr>
          <w:rFonts w:ascii="Times New Roman" w:eastAsia="Times New Roman" w:hAnsi="Times New Roman" w:cs="Times New Roman"/>
          <w:sz w:val="24"/>
          <w:szCs w:val="24"/>
        </w:rPr>
        <w:t xml:space="preserve">. reported that the β -CD complex of a poorly water-soluble drug, </w:t>
      </w:r>
      <w:proofErr w:type="spellStart"/>
      <w:r w:rsidRPr="00E42DEA">
        <w:rPr>
          <w:rFonts w:ascii="Times New Roman" w:eastAsia="Times New Roman" w:hAnsi="Times New Roman" w:cs="Times New Roman"/>
          <w:sz w:val="24"/>
          <w:szCs w:val="24"/>
        </w:rPr>
        <w:t>cinnarizine</w:t>
      </w:r>
      <w:proofErr w:type="spellEnd"/>
      <w:r w:rsidRPr="00E42DEA">
        <w:rPr>
          <w:rFonts w:ascii="Times New Roman" w:eastAsia="Times New Roman" w:hAnsi="Times New Roman" w:cs="Times New Roman"/>
          <w:sz w:val="24"/>
          <w:szCs w:val="24"/>
        </w:rPr>
        <w:t xml:space="preserve">, was more soluble </w:t>
      </w:r>
      <w:r w:rsidRPr="00E42DEA">
        <w:rPr>
          <w:rFonts w:ascii="Times New Roman" w:eastAsia="Times New Roman" w:hAnsi="Times New Roman" w:cs="Times New Roman"/>
          <w:i/>
          <w:sz w:val="24"/>
          <w:szCs w:val="24"/>
        </w:rPr>
        <w:t>in vitro</w:t>
      </w:r>
      <w:r w:rsidRPr="00E42DEA">
        <w:rPr>
          <w:rFonts w:ascii="Times New Roman" w:eastAsia="Times New Roman" w:hAnsi="Times New Roman" w:cs="Times New Roman"/>
          <w:sz w:val="24"/>
          <w:szCs w:val="24"/>
        </w:rPr>
        <w:t xml:space="preserve"> than </w:t>
      </w:r>
      <w:proofErr w:type="spellStart"/>
      <w:r w:rsidRPr="00E42DEA">
        <w:rPr>
          <w:rFonts w:ascii="Times New Roman" w:eastAsia="Times New Roman" w:hAnsi="Times New Roman" w:cs="Times New Roman"/>
          <w:sz w:val="24"/>
          <w:szCs w:val="24"/>
        </w:rPr>
        <w:t>cinnarizine</w:t>
      </w:r>
      <w:proofErr w:type="spellEnd"/>
      <w:r w:rsidRPr="00E42DEA">
        <w:rPr>
          <w:rFonts w:ascii="Times New Roman" w:eastAsia="Times New Roman" w:hAnsi="Times New Roman" w:cs="Times New Roman"/>
          <w:sz w:val="24"/>
          <w:szCs w:val="24"/>
        </w:rPr>
        <w:t xml:space="preserve"> alone</w:t>
      </w:r>
      <w:r>
        <w:rPr>
          <w:rFonts w:ascii="Times New Roman" w:eastAsia="Times New Roman" w:hAnsi="Times New Roman" w:cs="Times New Roman"/>
          <w:sz w:val="24"/>
          <w:szCs w:val="24"/>
          <w:vertAlign w:val="superscript"/>
        </w:rPr>
        <w:t>27</w:t>
      </w:r>
      <w:proofErr w:type="gramStart"/>
      <w:r>
        <w:rPr>
          <w:rFonts w:ascii="Times New Roman" w:eastAsia="Times New Roman" w:hAnsi="Times New Roman" w:cs="Times New Roman"/>
          <w:sz w:val="24"/>
          <w:szCs w:val="24"/>
          <w:vertAlign w:val="superscript"/>
        </w:rPr>
        <w:t>,28</w:t>
      </w:r>
      <w:proofErr w:type="gramEnd"/>
      <w:r w:rsidRPr="00E42DEA">
        <w:rPr>
          <w:rFonts w:ascii="Times New Roman" w:eastAsia="Times New Roman" w:hAnsi="Times New Roman" w:cs="Times New Roman"/>
          <w:sz w:val="24"/>
          <w:szCs w:val="24"/>
        </w:rPr>
        <w:t xml:space="preserve">. Based on the </w:t>
      </w:r>
      <w:r w:rsidRPr="00E42DEA">
        <w:rPr>
          <w:rFonts w:ascii="Times New Roman" w:eastAsia="Times New Roman" w:hAnsi="Times New Roman" w:cs="Times New Roman"/>
          <w:i/>
          <w:sz w:val="24"/>
          <w:szCs w:val="24"/>
        </w:rPr>
        <w:t>in vitro</w:t>
      </w:r>
      <w:r w:rsidRPr="00E42DEA">
        <w:rPr>
          <w:rFonts w:ascii="Times New Roman" w:eastAsia="Times New Roman" w:hAnsi="Times New Roman" w:cs="Times New Roman"/>
          <w:sz w:val="24"/>
          <w:szCs w:val="24"/>
        </w:rPr>
        <w:t xml:space="preserve"> dissolution experiments oral administration of the complex showed less bioavailability than expected. It was suggested that </w:t>
      </w:r>
      <w:proofErr w:type="spellStart"/>
      <w:r w:rsidRPr="00E42DEA">
        <w:rPr>
          <w:rFonts w:ascii="Times New Roman" w:eastAsia="Times New Roman" w:hAnsi="Times New Roman" w:cs="Times New Roman"/>
          <w:sz w:val="24"/>
          <w:szCs w:val="24"/>
        </w:rPr>
        <w:t>cinnarizine</w:t>
      </w:r>
      <w:proofErr w:type="spellEnd"/>
      <w:r w:rsidRPr="00E42DEA">
        <w:rPr>
          <w:rFonts w:ascii="Times New Roman" w:eastAsia="Times New Roman" w:hAnsi="Times New Roman" w:cs="Times New Roman"/>
          <w:sz w:val="24"/>
          <w:szCs w:val="24"/>
        </w:rPr>
        <w:t xml:space="preserve"> was too strongly bound to the CD so that complex dissociation was limiting oral bioavailability. Co-administration of phenylalanine, a displacing agent, improved the bioavailability of </w:t>
      </w:r>
      <w:proofErr w:type="spellStart"/>
      <w:r w:rsidRPr="00E42DEA">
        <w:rPr>
          <w:rFonts w:ascii="Times New Roman" w:eastAsia="Times New Roman" w:hAnsi="Times New Roman" w:cs="Times New Roman"/>
          <w:sz w:val="24"/>
          <w:szCs w:val="24"/>
        </w:rPr>
        <w:t>cinnarizine</w:t>
      </w:r>
      <w:proofErr w:type="spellEnd"/>
      <w:r w:rsidRPr="00E42DEA">
        <w:rPr>
          <w:rFonts w:ascii="Times New Roman" w:eastAsia="Times New Roman" w:hAnsi="Times New Roman" w:cs="Times New Roman"/>
          <w:sz w:val="24"/>
          <w:szCs w:val="24"/>
        </w:rPr>
        <w:t xml:space="preserve"> from the complex but not from conventional </w:t>
      </w:r>
      <w:proofErr w:type="spellStart"/>
      <w:r w:rsidRPr="00E42DEA">
        <w:rPr>
          <w:rFonts w:ascii="Times New Roman" w:eastAsia="Times New Roman" w:hAnsi="Times New Roman" w:cs="Times New Roman"/>
          <w:sz w:val="24"/>
          <w:szCs w:val="24"/>
        </w:rPr>
        <w:t>cinnarizine</w:t>
      </w:r>
      <w:proofErr w:type="spellEnd"/>
      <w:r w:rsidRPr="00E42DEA">
        <w:rPr>
          <w:rFonts w:ascii="Times New Roman" w:eastAsia="Times New Roman" w:hAnsi="Times New Roman" w:cs="Times New Roman"/>
          <w:sz w:val="24"/>
          <w:szCs w:val="24"/>
        </w:rPr>
        <w:t xml:space="preserve"> tablets.</w:t>
      </w:r>
    </w:p>
    <w:p w:rsidR="006F3020" w:rsidRPr="00E42DEA" w:rsidRDefault="006F3020" w:rsidP="006F3020">
      <w:pPr>
        <w:spacing w:after="0" w:line="480" w:lineRule="auto"/>
        <w:jc w:val="both"/>
        <w:textAlignment w:val="baseline"/>
        <w:rPr>
          <w:rFonts w:ascii="Times New Roman" w:eastAsia="Times New Roman" w:hAnsi="Times New Roman" w:cs="Times New Roman"/>
          <w:sz w:val="24"/>
          <w:szCs w:val="24"/>
        </w:rPr>
      </w:pPr>
      <w:r w:rsidRPr="00E42DEA">
        <w:rPr>
          <w:rFonts w:ascii="Times New Roman" w:eastAsia="Times New Roman" w:hAnsi="Times New Roman" w:cs="Times New Roman"/>
          <w:b/>
          <w:sz w:val="24"/>
          <w:szCs w:val="24"/>
        </w:rPr>
        <w:t>3.</w:t>
      </w:r>
      <w:r w:rsidRPr="00E42DEA">
        <w:rPr>
          <w:rFonts w:ascii="Times New Roman" w:eastAsia="Times New Roman" w:hAnsi="Times New Roman" w:cs="Times New Roman"/>
          <w:sz w:val="24"/>
          <w:szCs w:val="24"/>
        </w:rPr>
        <w:t xml:space="preserve"> </w:t>
      </w:r>
      <w:r w:rsidRPr="00E42DEA">
        <w:rPr>
          <w:rFonts w:ascii="Times New Roman" w:eastAsia="Times New Roman" w:hAnsi="Times New Roman" w:cs="Times New Roman"/>
          <w:b/>
          <w:sz w:val="24"/>
          <w:szCs w:val="24"/>
        </w:rPr>
        <w:t>Protein binding:</w:t>
      </w:r>
      <w:r w:rsidRPr="00E42DEA">
        <w:rPr>
          <w:rFonts w:ascii="Times New Roman" w:eastAsia="Times New Roman" w:hAnsi="Times New Roman" w:cs="Times New Roman"/>
          <w:sz w:val="24"/>
          <w:szCs w:val="24"/>
        </w:rPr>
        <w:t xml:space="preserve"> Drug binding to plasma proteins may be an important mechanism by which the drug may be released from a drug-CD complex. It is evident that proteins may effectively compete with CDs for drug binding and thus facilitate the </w:t>
      </w:r>
      <w:r w:rsidRPr="00E42DEA">
        <w:rPr>
          <w:rFonts w:ascii="Times New Roman" w:eastAsia="Times New Roman" w:hAnsi="Times New Roman" w:cs="Times New Roman"/>
          <w:i/>
          <w:sz w:val="24"/>
          <w:szCs w:val="24"/>
        </w:rPr>
        <w:t>in vivo</w:t>
      </w:r>
      <w:r w:rsidRPr="00E42DEA">
        <w:rPr>
          <w:rFonts w:ascii="Times New Roman" w:eastAsia="Times New Roman" w:hAnsi="Times New Roman" w:cs="Times New Roman"/>
          <w:sz w:val="24"/>
          <w:szCs w:val="24"/>
        </w:rPr>
        <w:t xml:space="preserve"> release of drugs from drug-CD complexes. Dilution alone may be effective in releasing free drugs from weak drug-CD complexes but when the strength of the binding between the drug and CD is increased, a mechanism such as competitive displacement is at work. </w:t>
      </w:r>
      <w:proofErr w:type="spellStart"/>
      <w:r w:rsidRPr="00E42DEA">
        <w:rPr>
          <w:rFonts w:ascii="Times New Roman" w:eastAsia="Times New Roman" w:hAnsi="Times New Roman" w:cs="Times New Roman"/>
          <w:sz w:val="24"/>
          <w:szCs w:val="24"/>
        </w:rPr>
        <w:t>Frijlink</w:t>
      </w:r>
      <w:proofErr w:type="spellEnd"/>
      <w:r w:rsidRPr="00E42DEA">
        <w:rPr>
          <w:rFonts w:ascii="Times New Roman" w:eastAsia="Times New Roman" w:hAnsi="Times New Roman" w:cs="Times New Roman"/>
          <w:sz w:val="24"/>
          <w:szCs w:val="24"/>
        </w:rPr>
        <w:t xml:space="preserve"> </w:t>
      </w:r>
      <w:r w:rsidRPr="00E42DEA">
        <w:rPr>
          <w:rFonts w:ascii="Times New Roman" w:eastAsia="Times New Roman" w:hAnsi="Times New Roman" w:cs="Times New Roman"/>
          <w:i/>
          <w:sz w:val="24"/>
          <w:szCs w:val="24"/>
        </w:rPr>
        <w:t>et al</w:t>
      </w:r>
      <w:r w:rsidRPr="00E42DEA">
        <w:rPr>
          <w:rFonts w:ascii="Times New Roman" w:eastAsia="Times New Roman" w:hAnsi="Times New Roman" w:cs="Times New Roman"/>
          <w:sz w:val="24"/>
          <w:szCs w:val="24"/>
        </w:rPr>
        <w:t>. studied the effect of CD on the displacement of both naproxen and flurbiprofen</w:t>
      </w:r>
      <w:r>
        <w:rPr>
          <w:rFonts w:ascii="Times New Roman" w:eastAsia="Times New Roman" w:hAnsi="Times New Roman" w:cs="Times New Roman"/>
          <w:sz w:val="24"/>
          <w:szCs w:val="24"/>
          <w:vertAlign w:val="superscript"/>
        </w:rPr>
        <w:t>29</w:t>
      </w:r>
      <w:r w:rsidRPr="00E42DEA">
        <w:rPr>
          <w:rFonts w:ascii="Times New Roman" w:eastAsia="Times New Roman" w:hAnsi="Times New Roman" w:cs="Times New Roman"/>
          <w:sz w:val="24"/>
          <w:szCs w:val="24"/>
        </w:rPr>
        <w:t xml:space="preserve"> from plasma binding sites </w:t>
      </w:r>
      <w:r w:rsidRPr="00E42DEA">
        <w:rPr>
          <w:rFonts w:ascii="Times New Roman" w:eastAsia="Times New Roman" w:hAnsi="Times New Roman" w:cs="Times New Roman"/>
          <w:i/>
          <w:sz w:val="24"/>
          <w:szCs w:val="24"/>
        </w:rPr>
        <w:t>in vivo</w:t>
      </w:r>
      <w:r w:rsidRPr="00E42DEA">
        <w:rPr>
          <w:rFonts w:ascii="Times New Roman" w:eastAsia="Times New Roman" w:hAnsi="Times New Roman" w:cs="Times New Roman"/>
          <w:sz w:val="24"/>
          <w:szCs w:val="24"/>
        </w:rPr>
        <w:t xml:space="preserve">. They found that tissue distribution of </w:t>
      </w:r>
      <w:proofErr w:type="spellStart"/>
      <w:r w:rsidRPr="00E42DEA">
        <w:rPr>
          <w:rFonts w:ascii="Times New Roman" w:eastAsia="Times New Roman" w:hAnsi="Times New Roman" w:cs="Times New Roman"/>
          <w:sz w:val="24"/>
          <w:szCs w:val="24"/>
        </w:rPr>
        <w:t>flurbiprofen</w:t>
      </w:r>
      <w:proofErr w:type="spellEnd"/>
      <w:r w:rsidRPr="00E42DEA">
        <w:rPr>
          <w:rFonts w:ascii="Times New Roman" w:eastAsia="Times New Roman" w:hAnsi="Times New Roman" w:cs="Times New Roman"/>
          <w:sz w:val="24"/>
          <w:szCs w:val="24"/>
        </w:rPr>
        <w:t xml:space="preserve"> and naproxen was </w:t>
      </w:r>
      <w:r w:rsidRPr="00E42DEA">
        <w:rPr>
          <w:rFonts w:ascii="Times New Roman" w:eastAsia="Times New Roman" w:hAnsi="Times New Roman" w:cs="Times New Roman"/>
          <w:sz w:val="24"/>
          <w:szCs w:val="24"/>
        </w:rPr>
        <w:lastRenderedPageBreak/>
        <w:t xml:space="preserve">higher when CD-drug solution was administered compared to drug solution in plasma, 10 minutes after </w:t>
      </w:r>
      <w:proofErr w:type="spellStart"/>
      <w:r w:rsidRPr="00E42DEA">
        <w:rPr>
          <w:rFonts w:ascii="Times New Roman" w:eastAsia="Times New Roman" w:hAnsi="Times New Roman" w:cs="Times New Roman"/>
          <w:sz w:val="24"/>
          <w:szCs w:val="24"/>
        </w:rPr>
        <w:t>parenteral</w:t>
      </w:r>
      <w:proofErr w:type="spellEnd"/>
      <w:r w:rsidRPr="00E42DEA">
        <w:rPr>
          <w:rFonts w:ascii="Times New Roman" w:eastAsia="Times New Roman" w:hAnsi="Times New Roman" w:cs="Times New Roman"/>
          <w:sz w:val="24"/>
          <w:szCs w:val="24"/>
        </w:rPr>
        <w:t xml:space="preserve"> dose, which indicates that more drugs were free from CD solution to distribute into the tissues than from the plasma solution. </w:t>
      </w:r>
    </w:p>
    <w:p w:rsidR="006F3020" w:rsidRDefault="006F3020" w:rsidP="006F3020">
      <w:pPr>
        <w:spacing w:after="0" w:line="480" w:lineRule="auto"/>
        <w:jc w:val="both"/>
        <w:textAlignment w:val="baseline"/>
        <w:rPr>
          <w:rFonts w:ascii="Times New Roman" w:eastAsia="Times New Roman" w:hAnsi="Times New Roman" w:cs="Times New Roman"/>
          <w:sz w:val="24"/>
          <w:szCs w:val="24"/>
        </w:rPr>
      </w:pPr>
      <w:r w:rsidRPr="00E42DEA">
        <w:rPr>
          <w:rFonts w:ascii="Times New Roman" w:eastAsia="Times New Roman" w:hAnsi="Times New Roman" w:cs="Times New Roman"/>
          <w:b/>
          <w:sz w:val="24"/>
          <w:szCs w:val="24"/>
        </w:rPr>
        <w:t>4. Drug uptake by tissue:</w:t>
      </w:r>
      <w:r w:rsidRPr="00E42DEA">
        <w:rPr>
          <w:rFonts w:ascii="Times New Roman" w:eastAsia="Times New Roman" w:hAnsi="Times New Roman" w:cs="Times New Roman"/>
          <w:sz w:val="24"/>
          <w:szCs w:val="24"/>
        </w:rPr>
        <w:t xml:space="preserve"> Drug uptake by tissue is one of the potential contributing mechanisms for drug release from CD. When the drug is </w:t>
      </w:r>
      <w:proofErr w:type="spellStart"/>
      <w:r w:rsidRPr="00E42DEA">
        <w:rPr>
          <w:rFonts w:ascii="Times New Roman" w:eastAsia="Times New Roman" w:hAnsi="Times New Roman" w:cs="Times New Roman"/>
          <w:sz w:val="24"/>
          <w:szCs w:val="24"/>
        </w:rPr>
        <w:t>lipophilic</w:t>
      </w:r>
      <w:proofErr w:type="spellEnd"/>
      <w:r w:rsidRPr="00E42DEA">
        <w:rPr>
          <w:rFonts w:ascii="Times New Roman" w:eastAsia="Times New Roman" w:hAnsi="Times New Roman" w:cs="Times New Roman"/>
          <w:sz w:val="24"/>
          <w:szCs w:val="24"/>
        </w:rPr>
        <w:t xml:space="preserve"> and has access to tissue, and is not available to the CD or the complex, the tissue then acts as a sink, causing dissociation of the complex based on simple mass action principles. This mechanism is more relevant for strongly bound drugs or when the complex is administered at a site where dilution is minimal, e.g., ocular, nasal, sublingual, pulmonary, dermal or rectal sites. For example, CD has been used in ophthalmic delivery of poorly water-soluble drugs to increase their solubility and/or stability in the tear fluid, and in some cases to decrease irritation</w:t>
      </w:r>
      <w:r>
        <w:rPr>
          <w:rFonts w:ascii="Times New Roman" w:eastAsia="Times New Roman" w:hAnsi="Times New Roman" w:cs="Times New Roman"/>
          <w:sz w:val="24"/>
          <w:szCs w:val="24"/>
          <w:vertAlign w:val="superscript"/>
        </w:rPr>
        <w:t>25</w:t>
      </w:r>
      <w:proofErr w:type="gramStart"/>
      <w:r>
        <w:rPr>
          <w:rFonts w:ascii="Times New Roman" w:eastAsia="Times New Roman" w:hAnsi="Times New Roman" w:cs="Times New Roman"/>
          <w:sz w:val="24"/>
          <w:szCs w:val="24"/>
          <w:vertAlign w:val="superscript"/>
        </w:rPr>
        <w:t>,31</w:t>
      </w:r>
      <w:proofErr w:type="gramEnd"/>
      <w:r w:rsidRPr="00E42DEA">
        <w:rPr>
          <w:rFonts w:ascii="Times New Roman" w:eastAsia="Times New Roman" w:hAnsi="Times New Roman" w:cs="Times New Roman"/>
          <w:sz w:val="24"/>
          <w:szCs w:val="24"/>
        </w:rPr>
        <w:t>.</w:t>
      </w:r>
    </w:p>
    <w:p w:rsidR="006F3020" w:rsidRPr="00E42DEA" w:rsidRDefault="006F3020" w:rsidP="006F3020">
      <w:pPr>
        <w:spacing w:line="480" w:lineRule="auto"/>
        <w:jc w:val="both"/>
        <w:rPr>
          <w:rFonts w:ascii="Times New Roman" w:hAnsi="Times New Roman" w:cs="Times New Roman"/>
          <w:b/>
          <w:sz w:val="24"/>
          <w:szCs w:val="24"/>
        </w:rPr>
      </w:pPr>
      <w:r>
        <w:rPr>
          <w:rFonts w:ascii="Times New Roman" w:hAnsi="Times New Roman" w:cs="Times New Roman"/>
          <w:b/>
          <w:sz w:val="24"/>
          <w:szCs w:val="24"/>
        </w:rPr>
        <w:t>STUDY OF CD-COMPLEXATION</w:t>
      </w:r>
      <w:r w:rsidRPr="00E42DEA">
        <w:rPr>
          <w:rFonts w:ascii="Times New Roman" w:hAnsi="Times New Roman" w:cs="Times New Roman"/>
          <w:b/>
          <w:sz w:val="24"/>
          <w:szCs w:val="24"/>
        </w:rPr>
        <w:t xml:space="preserve"> </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The phase solubility method described by Higuchi and Connors is</w:t>
      </w:r>
      <w:r>
        <w:rPr>
          <w:rFonts w:ascii="Times New Roman" w:hAnsi="Times New Roman" w:cs="Times New Roman"/>
          <w:sz w:val="24"/>
          <w:szCs w:val="24"/>
        </w:rPr>
        <w:t xml:space="preserve"> the</w:t>
      </w:r>
      <w:r w:rsidRPr="00E42DEA">
        <w:rPr>
          <w:rFonts w:ascii="Times New Roman" w:hAnsi="Times New Roman" w:cs="Times New Roman"/>
          <w:sz w:val="24"/>
          <w:szCs w:val="24"/>
        </w:rPr>
        <w:t xml:space="preserve"> most widely used approach to study inclusion </w:t>
      </w:r>
      <w:proofErr w:type="spellStart"/>
      <w:r w:rsidRPr="00E42DEA">
        <w:rPr>
          <w:rFonts w:ascii="Times New Roman" w:hAnsi="Times New Roman" w:cs="Times New Roman"/>
          <w:sz w:val="24"/>
          <w:szCs w:val="24"/>
        </w:rPr>
        <w:t>complexation</w:t>
      </w:r>
      <w:proofErr w:type="spellEnd"/>
      <w:r w:rsidRPr="00E42DEA">
        <w:rPr>
          <w:rFonts w:ascii="Times New Roman" w:hAnsi="Times New Roman" w:cs="Times New Roman"/>
          <w:sz w:val="24"/>
          <w:szCs w:val="24"/>
        </w:rPr>
        <w:t xml:space="preserve"> which examines the effect of a </w:t>
      </w:r>
      <w:proofErr w:type="spellStart"/>
      <w:r w:rsidRPr="00E42DEA">
        <w:rPr>
          <w:rFonts w:ascii="Times New Roman" w:hAnsi="Times New Roman" w:cs="Times New Roman"/>
          <w:sz w:val="24"/>
          <w:szCs w:val="24"/>
        </w:rPr>
        <w:t>solubilizer</w:t>
      </w:r>
      <w:proofErr w:type="spellEnd"/>
      <w:r w:rsidRPr="00E42DEA">
        <w:rPr>
          <w:rFonts w:ascii="Times New Roman" w:hAnsi="Times New Roman" w:cs="Times New Roman"/>
          <w:sz w:val="24"/>
          <w:szCs w:val="24"/>
        </w:rPr>
        <w:t xml:space="preserve">, i.e., CD or </w:t>
      </w:r>
      <w:proofErr w:type="spellStart"/>
      <w:r w:rsidRPr="00E42DEA">
        <w:rPr>
          <w:rFonts w:ascii="Times New Roman" w:hAnsi="Times New Roman" w:cs="Times New Roman"/>
          <w:sz w:val="24"/>
          <w:szCs w:val="24"/>
        </w:rPr>
        <w:t>ligand</w:t>
      </w:r>
      <w:proofErr w:type="spellEnd"/>
      <w:r w:rsidRPr="00E42DEA">
        <w:rPr>
          <w:rFonts w:ascii="Times New Roman" w:hAnsi="Times New Roman" w:cs="Times New Roman"/>
          <w:sz w:val="24"/>
          <w:szCs w:val="24"/>
        </w:rPr>
        <w:t xml:space="preserve">, on the drug being </w:t>
      </w:r>
      <w:proofErr w:type="spellStart"/>
      <w:r w:rsidRPr="00E42DEA">
        <w:rPr>
          <w:rFonts w:ascii="Times New Roman" w:hAnsi="Times New Roman" w:cs="Times New Roman"/>
          <w:sz w:val="24"/>
          <w:szCs w:val="24"/>
        </w:rPr>
        <w:t>solubilized</w:t>
      </w:r>
      <w:proofErr w:type="spellEnd"/>
      <w:r w:rsidRPr="00E42DEA">
        <w:rPr>
          <w:rFonts w:ascii="Times New Roman" w:hAnsi="Times New Roman" w:cs="Times New Roman"/>
          <w:sz w:val="24"/>
          <w:szCs w:val="24"/>
        </w:rPr>
        <w:t xml:space="preserve">, i.e., the substrate. Phase solubility diagrams are categorized into A and B types; A type curves indicate the formation of soluble inclusion complexes while B type suggest the formation of inclusion complexes with poor solubility. A BS type response denotes complexes of limited solubility and a BI curve indicates insoluble complexes. A-type curves are subdivided into AL (linear increases of drug solubility as a function of CD concentration), AP (positively deviating isotherms), and AN (negatively deviating isotherms) subtypes. β -CD often gives rise to B-type curves due to their poor water solubility whereas the chemically modified CDs like HP- β -CD and SBE- β -CD usually produce soluble complexes and thus give A-type systems </w:t>
      </w:r>
    </w:p>
    <w:p w:rsidR="006F3020" w:rsidRPr="00E42DEA" w:rsidRDefault="006F3020" w:rsidP="006F3020">
      <w:pPr>
        <w:spacing w:line="480" w:lineRule="auto"/>
        <w:jc w:val="center"/>
        <w:rPr>
          <w:rFonts w:ascii="Times New Roman" w:hAnsi="Times New Roman" w:cs="Times New Roman"/>
          <w:sz w:val="24"/>
          <w:szCs w:val="24"/>
        </w:rPr>
      </w:pPr>
      <w:r w:rsidRPr="00E42DEA">
        <w:rPr>
          <w:rFonts w:ascii="Times New Roman" w:hAnsi="Times New Roman" w:cs="Times New Roman"/>
          <w:noProof/>
          <w:sz w:val="24"/>
          <w:szCs w:val="24"/>
        </w:rPr>
        <w:lastRenderedPageBreak/>
        <w:drawing>
          <wp:inline distT="0" distB="0" distL="0" distR="0">
            <wp:extent cx="3589123" cy="2181991"/>
            <wp:effectExtent l="19050" t="0" r="0" b="0"/>
            <wp:docPr id="3" name="Picture 1" descr="C:\Users\prashanti\Downloads\Phase-solubility-diagram-of-type-A-and-B-systems-showing-increase-in-solubility-o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shanti\Downloads\Phase-solubility-diagram-of-type-A-and-B-systems-showing-increase-in-solubility-of-S.png"/>
                    <pic:cNvPicPr>
                      <a:picLocks noChangeAspect="1" noChangeArrowheads="1"/>
                    </pic:cNvPicPr>
                  </pic:nvPicPr>
                  <pic:blipFill>
                    <a:blip r:embed="rId6" cstate="print"/>
                    <a:srcRect/>
                    <a:stretch>
                      <a:fillRect/>
                    </a:stretch>
                  </pic:blipFill>
                  <pic:spPr bwMode="auto">
                    <a:xfrm>
                      <a:off x="0" y="0"/>
                      <a:ext cx="3596062" cy="2186210"/>
                    </a:xfrm>
                    <a:prstGeom prst="rect">
                      <a:avLst/>
                    </a:prstGeom>
                    <a:noFill/>
                    <a:ln w="9525">
                      <a:noFill/>
                      <a:miter lim="800000"/>
                      <a:headEnd/>
                      <a:tailEnd/>
                    </a:ln>
                  </pic:spPr>
                </pic:pic>
              </a:graphicData>
            </a:graphic>
          </wp:inline>
        </w:drawing>
      </w:r>
    </w:p>
    <w:p w:rsidR="006F3020" w:rsidRPr="00E42DEA" w:rsidRDefault="006F3020" w:rsidP="006F302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1.3.2: </w:t>
      </w:r>
      <w:r w:rsidRPr="00E42DEA">
        <w:rPr>
          <w:rFonts w:ascii="Times New Roman" w:hAnsi="Times New Roman" w:cs="Times New Roman"/>
          <w:b/>
          <w:sz w:val="24"/>
          <w:szCs w:val="24"/>
        </w:rPr>
        <w:t>Theoretical phase solubility diagram</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 xml:space="preserve">The most common type of </w:t>
      </w:r>
      <w:proofErr w:type="spellStart"/>
      <w:r w:rsidRPr="00E42DEA">
        <w:rPr>
          <w:rFonts w:ascii="Times New Roman" w:hAnsi="Times New Roman" w:cs="Times New Roman"/>
          <w:sz w:val="24"/>
          <w:szCs w:val="24"/>
        </w:rPr>
        <w:t>cyclodextrin</w:t>
      </w:r>
      <w:proofErr w:type="spellEnd"/>
      <w:r w:rsidRPr="00E42DEA">
        <w:rPr>
          <w:rFonts w:ascii="Times New Roman" w:hAnsi="Times New Roman" w:cs="Times New Roman"/>
          <w:sz w:val="24"/>
          <w:szCs w:val="24"/>
        </w:rPr>
        <w:t xml:space="preserve"> complexes is the 1:1 drug /</w:t>
      </w:r>
      <w:proofErr w:type="spellStart"/>
      <w:r w:rsidRPr="00E42DEA">
        <w:rPr>
          <w:rFonts w:ascii="Times New Roman" w:hAnsi="Times New Roman" w:cs="Times New Roman"/>
          <w:sz w:val="24"/>
          <w:szCs w:val="24"/>
        </w:rPr>
        <w:t>cyclodextrin</w:t>
      </w:r>
      <w:proofErr w:type="spellEnd"/>
      <w:r w:rsidRPr="00E42DEA">
        <w:rPr>
          <w:rFonts w:ascii="Times New Roman" w:hAnsi="Times New Roman" w:cs="Times New Roman"/>
          <w:sz w:val="24"/>
          <w:szCs w:val="24"/>
        </w:rPr>
        <w:t xml:space="preserve"> complex (D/CD) where one drug molecule (D) forms a complex with one </w:t>
      </w:r>
      <w:proofErr w:type="spellStart"/>
      <w:r w:rsidRPr="00E42DEA">
        <w:rPr>
          <w:rFonts w:ascii="Times New Roman" w:hAnsi="Times New Roman" w:cs="Times New Roman"/>
          <w:sz w:val="24"/>
          <w:szCs w:val="24"/>
        </w:rPr>
        <w:t>cyclodextrins</w:t>
      </w:r>
      <w:proofErr w:type="spellEnd"/>
      <w:r w:rsidRPr="00E42DEA">
        <w:rPr>
          <w:rFonts w:ascii="Times New Roman" w:hAnsi="Times New Roman" w:cs="Times New Roman"/>
          <w:sz w:val="24"/>
          <w:szCs w:val="24"/>
        </w:rPr>
        <w:t xml:space="preserve"> molecule (CD) </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 xml:space="preserve">                 D +CD K (1:1)  </w:t>
      </w:r>
      <m:oMath>
        <m:r>
          <w:rPr>
            <w:rFonts w:ascii="Cambria Math" w:hAnsi="Cambria Math" w:cs="Times New Roman"/>
            <w:sz w:val="24"/>
            <w:szCs w:val="24"/>
          </w:rPr>
          <m:t>→</m:t>
        </m:r>
      </m:oMath>
      <w:r w:rsidRPr="00E42DEA">
        <w:rPr>
          <w:rFonts w:ascii="Times New Roman" w:hAnsi="Times New Roman" w:cs="Times New Roman"/>
          <w:sz w:val="24"/>
          <w:szCs w:val="24"/>
        </w:rPr>
        <w:t xml:space="preserve"> D/CD        (1) </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 xml:space="preserve">The value of the stability constant (K1:1) is used to compare the affinity of drugs for different </w:t>
      </w:r>
      <w:proofErr w:type="spellStart"/>
      <w:r w:rsidRPr="00E42DEA">
        <w:rPr>
          <w:rFonts w:ascii="Times New Roman" w:hAnsi="Times New Roman" w:cs="Times New Roman"/>
          <w:sz w:val="24"/>
          <w:szCs w:val="24"/>
        </w:rPr>
        <w:t>cyclodextrins</w:t>
      </w:r>
      <w:proofErr w:type="spellEnd"/>
      <w:r w:rsidRPr="00E42DEA">
        <w:rPr>
          <w:rFonts w:ascii="Times New Roman" w:hAnsi="Times New Roman" w:cs="Times New Roman"/>
          <w:sz w:val="24"/>
          <w:szCs w:val="24"/>
        </w:rPr>
        <w:t xml:space="preserve"> or </w:t>
      </w:r>
      <w:proofErr w:type="spellStart"/>
      <w:r w:rsidRPr="00E42DEA">
        <w:rPr>
          <w:rFonts w:ascii="Times New Roman" w:hAnsi="Times New Roman" w:cs="Times New Roman"/>
          <w:sz w:val="24"/>
          <w:szCs w:val="24"/>
        </w:rPr>
        <w:t>cyclodextrin</w:t>
      </w:r>
      <w:proofErr w:type="spellEnd"/>
      <w:r w:rsidRPr="00E42DEA">
        <w:rPr>
          <w:rFonts w:ascii="Times New Roman" w:hAnsi="Times New Roman" w:cs="Times New Roman"/>
          <w:sz w:val="24"/>
          <w:szCs w:val="24"/>
        </w:rPr>
        <w:t xml:space="preserve"> derivatives. The total solubility of drug (St) in aqueous </w:t>
      </w:r>
      <w:proofErr w:type="spellStart"/>
      <w:r w:rsidRPr="00E42DEA">
        <w:rPr>
          <w:rFonts w:ascii="Times New Roman" w:hAnsi="Times New Roman" w:cs="Times New Roman"/>
          <w:sz w:val="24"/>
          <w:szCs w:val="24"/>
        </w:rPr>
        <w:t>cyclodextrin</w:t>
      </w:r>
      <w:proofErr w:type="spellEnd"/>
      <w:r w:rsidRPr="00E42DEA">
        <w:rPr>
          <w:rFonts w:ascii="Times New Roman" w:hAnsi="Times New Roman" w:cs="Times New Roman"/>
          <w:sz w:val="24"/>
          <w:szCs w:val="24"/>
        </w:rPr>
        <w:t xml:space="preserve"> solution will then be: </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 xml:space="preserve">            St =So+ </w:t>
      </w:r>
      <w:proofErr w:type="gramStart"/>
      <w:r w:rsidRPr="00E42DE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42DEA">
        <w:rPr>
          <w:rFonts w:ascii="Times New Roman" w:hAnsi="Times New Roman" w:cs="Times New Roman"/>
          <w:sz w:val="24"/>
          <w:szCs w:val="24"/>
        </w:rPr>
        <w:t>K1:1</w:t>
      </w:r>
      <w:proofErr w:type="gramEnd"/>
      <w:r w:rsidRPr="00E42DEA">
        <w:rPr>
          <w:rFonts w:ascii="Times New Roman" w:hAnsi="Times New Roman" w:cs="Times New Roman"/>
          <w:sz w:val="24"/>
          <w:szCs w:val="24"/>
        </w:rPr>
        <w:t xml:space="preserve"> So /  1+ K1:1 So}[CD]</w:t>
      </w:r>
      <w:r w:rsidRPr="00E42DEA">
        <w:rPr>
          <w:rFonts w:ascii="Times New Roman" w:hAnsi="Times New Roman" w:cs="Times New Roman"/>
          <w:sz w:val="24"/>
          <w:szCs w:val="24"/>
          <w:vertAlign w:val="subscript"/>
        </w:rPr>
        <w:t>t</w:t>
      </w:r>
      <w:r w:rsidRPr="00E42DEA">
        <w:rPr>
          <w:rFonts w:ascii="Times New Roman" w:hAnsi="Times New Roman" w:cs="Times New Roman"/>
          <w:sz w:val="24"/>
          <w:szCs w:val="24"/>
        </w:rPr>
        <w:t xml:space="preserve">            (2) </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 xml:space="preserve">Where, S0 is the intrinsic solubility of the drug, i.e. the solubility when no </w:t>
      </w:r>
      <w:proofErr w:type="spellStart"/>
      <w:r w:rsidRPr="00E42DEA">
        <w:rPr>
          <w:rFonts w:ascii="Times New Roman" w:hAnsi="Times New Roman" w:cs="Times New Roman"/>
          <w:sz w:val="24"/>
          <w:szCs w:val="24"/>
        </w:rPr>
        <w:t>cyclodextrin</w:t>
      </w:r>
      <w:proofErr w:type="spellEnd"/>
      <w:r w:rsidRPr="00E42DEA">
        <w:rPr>
          <w:rFonts w:ascii="Times New Roman" w:hAnsi="Times New Roman" w:cs="Times New Roman"/>
          <w:sz w:val="24"/>
          <w:szCs w:val="24"/>
        </w:rPr>
        <w:t xml:space="preserve"> is present, and [CD</w:t>
      </w:r>
      <w:proofErr w:type="gramStart"/>
      <w:r w:rsidRPr="00E42DEA">
        <w:rPr>
          <w:rFonts w:ascii="Times New Roman" w:hAnsi="Times New Roman" w:cs="Times New Roman"/>
          <w:sz w:val="24"/>
          <w:szCs w:val="24"/>
        </w:rPr>
        <w:t>]t</w:t>
      </w:r>
      <w:proofErr w:type="gramEnd"/>
      <w:r w:rsidRPr="00E42DEA">
        <w:rPr>
          <w:rFonts w:ascii="Times New Roman" w:hAnsi="Times New Roman" w:cs="Times New Roman"/>
          <w:sz w:val="24"/>
          <w:szCs w:val="24"/>
        </w:rPr>
        <w:t xml:space="preserve"> is the total concentration of </w:t>
      </w:r>
      <w:proofErr w:type="spellStart"/>
      <w:r w:rsidRPr="00E42DEA">
        <w:rPr>
          <w:rFonts w:ascii="Times New Roman" w:hAnsi="Times New Roman" w:cs="Times New Roman"/>
          <w:sz w:val="24"/>
          <w:szCs w:val="24"/>
        </w:rPr>
        <w:t>cyclodextrin</w:t>
      </w:r>
      <w:proofErr w:type="spellEnd"/>
      <w:r w:rsidRPr="00E42DEA">
        <w:rPr>
          <w:rFonts w:ascii="Times New Roman" w:hAnsi="Times New Roman" w:cs="Times New Roman"/>
          <w:sz w:val="24"/>
          <w:szCs w:val="24"/>
        </w:rPr>
        <w:t xml:space="preserve"> in the aqueous medium. </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A plot of St versus [CD</w:t>
      </w:r>
      <w:proofErr w:type="gramStart"/>
      <w:r w:rsidRPr="00E42DEA">
        <w:rPr>
          <w:rFonts w:ascii="Times New Roman" w:hAnsi="Times New Roman" w:cs="Times New Roman"/>
          <w:sz w:val="24"/>
          <w:szCs w:val="24"/>
        </w:rPr>
        <w:t>]t</w:t>
      </w:r>
      <w:proofErr w:type="gramEnd"/>
      <w:r w:rsidRPr="00E42DEA">
        <w:rPr>
          <w:rFonts w:ascii="Times New Roman" w:hAnsi="Times New Roman" w:cs="Times New Roman"/>
          <w:sz w:val="24"/>
          <w:szCs w:val="24"/>
        </w:rPr>
        <w:t>, according to Eq. (2) (i.e. a phase-solubility profile), will give a straight line with a slope, {K1:1 So/  1+ K1:1 So } [CD]t less than unity and an intercept (Sin t) equal to S</w:t>
      </w:r>
      <w:r w:rsidRPr="00E42DEA">
        <w:rPr>
          <w:rFonts w:ascii="Times New Roman" w:hAnsi="Times New Roman" w:cs="Times New Roman"/>
          <w:sz w:val="24"/>
          <w:szCs w:val="24"/>
          <w:vertAlign w:val="subscript"/>
        </w:rPr>
        <w:t>0</w:t>
      </w:r>
      <w:r w:rsidRPr="00E42DEA">
        <w:rPr>
          <w:rFonts w:ascii="Times New Roman" w:hAnsi="Times New Roman" w:cs="Times New Roman"/>
          <w:sz w:val="24"/>
          <w:szCs w:val="24"/>
        </w:rPr>
        <w:t xml:space="preserve">.                      </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Then K1:1 is calculated from the slope and S</w:t>
      </w:r>
      <w:r w:rsidRPr="00E42DEA">
        <w:rPr>
          <w:rFonts w:ascii="Times New Roman" w:hAnsi="Times New Roman" w:cs="Times New Roman"/>
          <w:sz w:val="24"/>
          <w:szCs w:val="24"/>
          <w:vertAlign w:val="subscript"/>
        </w:rPr>
        <w:t>0</w:t>
      </w:r>
      <w:r w:rsidRPr="00E42DEA">
        <w:rPr>
          <w:rFonts w:ascii="Times New Roman" w:hAnsi="Times New Roman" w:cs="Times New Roman"/>
          <w:sz w:val="24"/>
          <w:szCs w:val="24"/>
        </w:rPr>
        <w:t xml:space="preserve"> </w:t>
      </w:r>
      <w:r>
        <w:rPr>
          <w:rFonts w:ascii="Times New Roman" w:hAnsi="Times New Roman" w:cs="Times New Roman"/>
          <w:sz w:val="24"/>
          <w:szCs w:val="24"/>
        </w:rPr>
        <w:t>values from the following formula:</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lastRenderedPageBreak/>
        <w:t xml:space="preserve">                                        K1:1= Slope/ S</w:t>
      </w:r>
      <w:r w:rsidRPr="00E42DEA">
        <w:rPr>
          <w:rFonts w:ascii="Times New Roman" w:hAnsi="Times New Roman" w:cs="Times New Roman"/>
          <w:sz w:val="24"/>
          <w:szCs w:val="24"/>
          <w:vertAlign w:val="subscript"/>
        </w:rPr>
        <w:t xml:space="preserve">0 </w:t>
      </w:r>
      <w:r w:rsidRPr="00E42DEA">
        <w:rPr>
          <w:rFonts w:ascii="Times New Roman" w:hAnsi="Times New Roman" w:cs="Times New Roman"/>
          <w:sz w:val="24"/>
          <w:szCs w:val="24"/>
        </w:rPr>
        <w:t xml:space="preserve">(1-slope) </w:t>
      </w:r>
    </w:p>
    <w:p w:rsidR="006F3020" w:rsidRPr="00E42DEA" w:rsidRDefault="006F3020" w:rsidP="006F3020">
      <w:pPr>
        <w:spacing w:line="480" w:lineRule="auto"/>
        <w:jc w:val="both"/>
        <w:rPr>
          <w:rFonts w:ascii="Times New Roman" w:eastAsia="Times New Roman" w:hAnsi="Times New Roman" w:cs="Times New Roman"/>
          <w:sz w:val="24"/>
          <w:szCs w:val="24"/>
        </w:rPr>
      </w:pPr>
      <w:r w:rsidRPr="00E42DEA">
        <w:rPr>
          <w:rFonts w:ascii="Times New Roman" w:hAnsi="Times New Roman" w:cs="Times New Roman"/>
          <w:sz w:val="24"/>
          <w:szCs w:val="24"/>
        </w:rPr>
        <w:t xml:space="preserve"> </w:t>
      </w:r>
      <w:proofErr w:type="gramStart"/>
      <w:r w:rsidRPr="00E42DEA">
        <w:rPr>
          <w:rFonts w:ascii="Times New Roman" w:hAnsi="Times New Roman" w:cs="Times New Roman"/>
          <w:sz w:val="24"/>
          <w:szCs w:val="24"/>
        </w:rPr>
        <w:t>However, thus determined K1:1 value is strongly affected by accuracy of the intercept.</w:t>
      </w:r>
      <w:proofErr w:type="gramEnd"/>
      <w:r w:rsidRPr="00E42DEA">
        <w:rPr>
          <w:rFonts w:ascii="Times New Roman" w:hAnsi="Times New Roman" w:cs="Times New Roman"/>
          <w:sz w:val="24"/>
          <w:szCs w:val="24"/>
        </w:rPr>
        <w:t xml:space="preserve"> The feasibility of using </w:t>
      </w:r>
      <w:proofErr w:type="spellStart"/>
      <w:r w:rsidRPr="00E42DEA">
        <w:rPr>
          <w:rFonts w:ascii="Times New Roman" w:hAnsi="Times New Roman" w:cs="Times New Roman"/>
          <w:sz w:val="24"/>
          <w:szCs w:val="24"/>
        </w:rPr>
        <w:t>cyclodextrins</w:t>
      </w:r>
      <w:proofErr w:type="spellEnd"/>
      <w:r w:rsidRPr="00E42DEA">
        <w:rPr>
          <w:rFonts w:ascii="Times New Roman" w:hAnsi="Times New Roman" w:cs="Times New Roman"/>
          <w:sz w:val="24"/>
          <w:szCs w:val="24"/>
        </w:rPr>
        <w:t xml:space="preserve"> in pharmaceutical formulations can be calculated from K1:1 and S</w:t>
      </w:r>
      <w:r w:rsidRPr="00E42DEA">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r>
        <w:rPr>
          <w:rFonts w:ascii="Times New Roman" w:hAnsi="Times New Roman" w:cs="Times New Roman"/>
          <w:sz w:val="24"/>
          <w:szCs w:val="24"/>
          <w:vertAlign w:val="superscript"/>
        </w:rPr>
        <w:t>25, 31</w:t>
      </w:r>
      <w:r w:rsidRPr="00E42DEA">
        <w:rPr>
          <w:rFonts w:ascii="Times New Roman" w:hAnsi="Times New Roman" w:cs="Times New Roman"/>
          <w:sz w:val="24"/>
          <w:szCs w:val="24"/>
        </w:rPr>
        <w:t>.</w:t>
      </w:r>
    </w:p>
    <w:p w:rsidR="006F3020" w:rsidRPr="00E42DEA" w:rsidRDefault="006F3020" w:rsidP="006F3020">
      <w:pPr>
        <w:spacing w:line="480" w:lineRule="auto"/>
        <w:jc w:val="both"/>
        <w:rPr>
          <w:rFonts w:ascii="Times New Roman" w:eastAsia="Times New Roman" w:hAnsi="Times New Roman" w:cs="Times New Roman"/>
          <w:sz w:val="24"/>
          <w:szCs w:val="24"/>
        </w:rPr>
      </w:pPr>
      <w:r w:rsidRPr="00E42DEA">
        <w:rPr>
          <w:rFonts w:ascii="Times New Roman" w:eastAsia="Times New Roman" w:hAnsi="Times New Roman" w:cs="Times New Roman"/>
          <w:b/>
          <w:bCs/>
          <w:sz w:val="24"/>
          <w:szCs w:val="24"/>
        </w:rPr>
        <w:t xml:space="preserve">Advantages of </w:t>
      </w:r>
      <w:proofErr w:type="spellStart"/>
      <w:r w:rsidRPr="00E42DEA">
        <w:rPr>
          <w:rFonts w:ascii="Times New Roman" w:eastAsia="Times New Roman" w:hAnsi="Times New Roman" w:cs="Times New Roman"/>
          <w:b/>
          <w:bCs/>
          <w:sz w:val="24"/>
          <w:szCs w:val="24"/>
        </w:rPr>
        <w:t>complexation</w:t>
      </w:r>
      <w:proofErr w:type="spellEnd"/>
    </w:p>
    <w:p w:rsidR="006F3020" w:rsidRPr="00E42DEA" w:rsidRDefault="006F3020" w:rsidP="006F3020">
      <w:pPr>
        <w:numPr>
          <w:ilvl w:val="0"/>
          <w:numId w:val="19"/>
        </w:numPr>
        <w:spacing w:after="0" w:line="480" w:lineRule="auto"/>
        <w:ind w:left="0"/>
        <w:jc w:val="both"/>
        <w:textAlignment w:val="baseline"/>
        <w:rPr>
          <w:rFonts w:ascii="Times New Roman" w:eastAsia="Times New Roman" w:hAnsi="Times New Roman" w:cs="Times New Roman"/>
          <w:sz w:val="24"/>
          <w:szCs w:val="24"/>
        </w:rPr>
      </w:pPr>
      <w:r w:rsidRPr="00E42DEA">
        <w:rPr>
          <w:rFonts w:ascii="Times New Roman" w:eastAsia="Times New Roman" w:hAnsi="Times New Roman" w:cs="Times New Roman"/>
          <w:sz w:val="24"/>
          <w:szCs w:val="24"/>
        </w:rPr>
        <w:t>Enhance solubility</w:t>
      </w:r>
    </w:p>
    <w:p w:rsidR="006F3020" w:rsidRPr="00E42DEA" w:rsidRDefault="006F3020" w:rsidP="006F3020">
      <w:pPr>
        <w:numPr>
          <w:ilvl w:val="0"/>
          <w:numId w:val="19"/>
        </w:numPr>
        <w:spacing w:after="0" w:line="480" w:lineRule="auto"/>
        <w:ind w:left="0"/>
        <w:jc w:val="both"/>
        <w:textAlignment w:val="baseline"/>
        <w:rPr>
          <w:rFonts w:ascii="Times New Roman" w:eastAsia="Times New Roman" w:hAnsi="Times New Roman" w:cs="Times New Roman"/>
          <w:sz w:val="24"/>
          <w:szCs w:val="24"/>
        </w:rPr>
      </w:pPr>
      <w:r w:rsidRPr="00E42DEA">
        <w:rPr>
          <w:rFonts w:ascii="Times New Roman" w:eastAsia="Times New Roman" w:hAnsi="Times New Roman" w:cs="Times New Roman"/>
          <w:sz w:val="24"/>
          <w:szCs w:val="24"/>
        </w:rPr>
        <w:t>Enhance bioavailability</w:t>
      </w:r>
    </w:p>
    <w:p w:rsidR="006F3020" w:rsidRPr="00E42DEA" w:rsidRDefault="006F3020" w:rsidP="006F3020">
      <w:pPr>
        <w:numPr>
          <w:ilvl w:val="0"/>
          <w:numId w:val="19"/>
        </w:numPr>
        <w:spacing w:after="0" w:line="480" w:lineRule="auto"/>
        <w:ind w:left="0"/>
        <w:jc w:val="both"/>
        <w:textAlignment w:val="baseline"/>
        <w:rPr>
          <w:rFonts w:ascii="Times New Roman" w:eastAsia="Times New Roman" w:hAnsi="Times New Roman" w:cs="Times New Roman"/>
          <w:sz w:val="24"/>
          <w:szCs w:val="24"/>
        </w:rPr>
      </w:pPr>
      <w:r w:rsidRPr="00E42DEA">
        <w:rPr>
          <w:rFonts w:ascii="Times New Roman" w:eastAsia="Times New Roman" w:hAnsi="Times New Roman" w:cs="Times New Roman"/>
          <w:sz w:val="24"/>
          <w:szCs w:val="24"/>
        </w:rPr>
        <w:t>Enhance stability</w:t>
      </w:r>
    </w:p>
    <w:p w:rsidR="006F3020" w:rsidRPr="00E42DEA" w:rsidRDefault="006F3020" w:rsidP="006F3020">
      <w:pPr>
        <w:numPr>
          <w:ilvl w:val="0"/>
          <w:numId w:val="19"/>
        </w:numPr>
        <w:spacing w:after="0" w:line="480" w:lineRule="auto"/>
        <w:ind w:left="0"/>
        <w:jc w:val="both"/>
        <w:textAlignment w:val="baseline"/>
        <w:rPr>
          <w:rFonts w:ascii="Times New Roman" w:eastAsia="Times New Roman" w:hAnsi="Times New Roman" w:cs="Times New Roman"/>
          <w:sz w:val="24"/>
          <w:szCs w:val="24"/>
        </w:rPr>
      </w:pPr>
      <w:r w:rsidRPr="00E42DEA">
        <w:rPr>
          <w:rFonts w:ascii="Times New Roman" w:eastAsia="Times New Roman" w:hAnsi="Times New Roman" w:cs="Times New Roman"/>
          <w:sz w:val="24"/>
          <w:szCs w:val="24"/>
        </w:rPr>
        <w:t>Simplest to formulate</w:t>
      </w:r>
    </w:p>
    <w:p w:rsidR="006F3020" w:rsidRPr="00E42DEA" w:rsidRDefault="006F3020" w:rsidP="006F3020">
      <w:pPr>
        <w:numPr>
          <w:ilvl w:val="0"/>
          <w:numId w:val="19"/>
        </w:numPr>
        <w:spacing w:after="0" w:line="480" w:lineRule="auto"/>
        <w:ind w:left="0"/>
        <w:jc w:val="both"/>
        <w:textAlignment w:val="baseline"/>
        <w:rPr>
          <w:rFonts w:ascii="Times New Roman" w:eastAsia="Times New Roman" w:hAnsi="Times New Roman" w:cs="Times New Roman"/>
          <w:sz w:val="24"/>
          <w:szCs w:val="24"/>
        </w:rPr>
      </w:pPr>
      <w:r w:rsidRPr="00E42DEA">
        <w:rPr>
          <w:rFonts w:ascii="Times New Roman" w:eastAsia="Times New Roman" w:hAnsi="Times New Roman" w:cs="Times New Roman"/>
          <w:sz w:val="24"/>
          <w:szCs w:val="24"/>
        </w:rPr>
        <w:t>Convert liquids and oils to free-flowing powders</w:t>
      </w:r>
    </w:p>
    <w:p w:rsidR="006F3020" w:rsidRPr="00E42DEA" w:rsidRDefault="006F3020" w:rsidP="006F3020">
      <w:pPr>
        <w:numPr>
          <w:ilvl w:val="0"/>
          <w:numId w:val="19"/>
        </w:numPr>
        <w:spacing w:after="0" w:line="480" w:lineRule="auto"/>
        <w:ind w:left="0"/>
        <w:jc w:val="both"/>
        <w:textAlignment w:val="baseline"/>
        <w:rPr>
          <w:rFonts w:ascii="Times New Roman" w:eastAsia="Times New Roman" w:hAnsi="Times New Roman" w:cs="Times New Roman"/>
          <w:sz w:val="24"/>
          <w:szCs w:val="24"/>
        </w:rPr>
      </w:pPr>
      <w:r w:rsidRPr="00E42DEA">
        <w:rPr>
          <w:rFonts w:ascii="Times New Roman" w:eastAsia="Times New Roman" w:hAnsi="Times New Roman" w:cs="Times New Roman"/>
          <w:sz w:val="24"/>
          <w:szCs w:val="24"/>
        </w:rPr>
        <w:t>Reduce evaporation and stabilize flavours</w:t>
      </w:r>
    </w:p>
    <w:p w:rsidR="006F3020" w:rsidRPr="00E42DEA" w:rsidRDefault="006F3020" w:rsidP="006F3020">
      <w:pPr>
        <w:numPr>
          <w:ilvl w:val="0"/>
          <w:numId w:val="19"/>
        </w:numPr>
        <w:spacing w:after="0" w:line="480" w:lineRule="auto"/>
        <w:ind w:left="0"/>
        <w:jc w:val="both"/>
        <w:textAlignment w:val="baseline"/>
        <w:rPr>
          <w:rFonts w:ascii="Times New Roman" w:eastAsia="Times New Roman" w:hAnsi="Times New Roman" w:cs="Times New Roman"/>
          <w:sz w:val="24"/>
          <w:szCs w:val="24"/>
        </w:rPr>
      </w:pPr>
      <w:r w:rsidRPr="00E42DEA">
        <w:rPr>
          <w:rFonts w:ascii="Times New Roman" w:eastAsia="Times New Roman" w:hAnsi="Times New Roman" w:cs="Times New Roman"/>
          <w:sz w:val="24"/>
          <w:szCs w:val="24"/>
        </w:rPr>
        <w:t>Reduces bad odours and bitter tastes</w:t>
      </w:r>
    </w:p>
    <w:p w:rsidR="006F3020" w:rsidRPr="00E42DEA" w:rsidRDefault="006F3020" w:rsidP="006F3020">
      <w:pPr>
        <w:numPr>
          <w:ilvl w:val="0"/>
          <w:numId w:val="19"/>
        </w:numPr>
        <w:spacing w:after="0" w:line="480" w:lineRule="auto"/>
        <w:ind w:left="0"/>
        <w:jc w:val="both"/>
        <w:textAlignment w:val="baseline"/>
        <w:rPr>
          <w:rFonts w:ascii="Times New Roman" w:eastAsia="Times New Roman" w:hAnsi="Times New Roman" w:cs="Times New Roman"/>
          <w:sz w:val="24"/>
          <w:szCs w:val="24"/>
        </w:rPr>
      </w:pPr>
      <w:r w:rsidRPr="00E42DEA">
        <w:rPr>
          <w:rFonts w:ascii="Times New Roman" w:eastAsia="Times New Roman" w:hAnsi="Times New Roman" w:cs="Times New Roman"/>
          <w:sz w:val="24"/>
          <w:szCs w:val="24"/>
        </w:rPr>
        <w:t>Reduce haemolysis</w:t>
      </w:r>
    </w:p>
    <w:p w:rsidR="006F3020" w:rsidRDefault="006F3020" w:rsidP="006F3020">
      <w:pPr>
        <w:numPr>
          <w:ilvl w:val="0"/>
          <w:numId w:val="19"/>
        </w:numPr>
        <w:spacing w:after="0" w:line="480" w:lineRule="auto"/>
        <w:ind w:left="0"/>
        <w:jc w:val="both"/>
        <w:textAlignment w:val="baseline"/>
        <w:rPr>
          <w:rFonts w:ascii="Times New Roman" w:eastAsia="Times New Roman" w:hAnsi="Times New Roman" w:cs="Times New Roman"/>
          <w:sz w:val="24"/>
          <w:szCs w:val="24"/>
        </w:rPr>
      </w:pPr>
      <w:r w:rsidRPr="00E42DEA">
        <w:rPr>
          <w:rFonts w:ascii="Times New Roman" w:eastAsia="Times New Roman" w:hAnsi="Times New Roman" w:cs="Times New Roman"/>
          <w:sz w:val="24"/>
          <w:szCs w:val="24"/>
        </w:rPr>
        <w:t>Prevent admixture incompatibilities</w:t>
      </w:r>
      <w:r>
        <w:rPr>
          <w:rFonts w:ascii="Times New Roman" w:eastAsia="Times New Roman" w:hAnsi="Times New Roman" w:cs="Times New Roman"/>
          <w:sz w:val="24"/>
          <w:szCs w:val="24"/>
          <w:vertAlign w:val="superscript"/>
        </w:rPr>
        <w:t>31</w:t>
      </w:r>
      <w:proofErr w:type="gramStart"/>
      <w:r>
        <w:rPr>
          <w:rFonts w:ascii="Times New Roman" w:eastAsia="Times New Roman" w:hAnsi="Times New Roman" w:cs="Times New Roman"/>
          <w:sz w:val="24"/>
          <w:szCs w:val="24"/>
          <w:vertAlign w:val="superscript"/>
        </w:rPr>
        <w:t>,32</w:t>
      </w:r>
      <w:proofErr w:type="gramEnd"/>
      <w:r w:rsidRPr="00E42DEA">
        <w:rPr>
          <w:rFonts w:ascii="Times New Roman" w:eastAsia="Times New Roman" w:hAnsi="Times New Roman" w:cs="Times New Roman"/>
          <w:sz w:val="24"/>
          <w:szCs w:val="24"/>
        </w:rPr>
        <w:t>.</w:t>
      </w:r>
    </w:p>
    <w:p w:rsidR="006F3020" w:rsidRDefault="006F3020" w:rsidP="006F3020">
      <w:pPr>
        <w:shd w:val="clear" w:color="auto" w:fill="FFFFFF"/>
        <w:spacing w:after="0" w:line="480" w:lineRule="auto"/>
        <w:jc w:val="both"/>
        <w:textAlignment w:val="baseline"/>
        <w:rPr>
          <w:rFonts w:ascii="Times New Roman" w:eastAsia="Times New Roman" w:hAnsi="Times New Roman" w:cs="Times New Roman"/>
          <w:b/>
          <w:bCs/>
          <w:sz w:val="24"/>
          <w:szCs w:val="24"/>
        </w:rPr>
      </w:pPr>
    </w:p>
    <w:p w:rsidR="006F3020" w:rsidRPr="00E42DEA" w:rsidRDefault="006F3020" w:rsidP="006F3020">
      <w:pPr>
        <w:shd w:val="clear" w:color="auto" w:fill="FFFFFF"/>
        <w:spacing w:after="0" w:line="480" w:lineRule="auto"/>
        <w:jc w:val="both"/>
        <w:textAlignment w:val="baseline"/>
        <w:rPr>
          <w:rFonts w:ascii="Times New Roman" w:eastAsia="Times New Roman" w:hAnsi="Times New Roman" w:cs="Times New Roman"/>
          <w:sz w:val="24"/>
          <w:szCs w:val="24"/>
        </w:rPr>
      </w:pPr>
      <w:r w:rsidRPr="00E42DEA">
        <w:rPr>
          <w:rFonts w:ascii="Times New Roman" w:eastAsia="Times New Roman" w:hAnsi="Times New Roman" w:cs="Times New Roman"/>
          <w:b/>
          <w:bCs/>
          <w:sz w:val="24"/>
          <w:szCs w:val="24"/>
        </w:rPr>
        <w:t xml:space="preserve">Disadvantages of </w:t>
      </w:r>
      <w:proofErr w:type="spellStart"/>
      <w:r w:rsidRPr="00E42DEA">
        <w:rPr>
          <w:rFonts w:ascii="Times New Roman" w:eastAsia="Times New Roman" w:hAnsi="Times New Roman" w:cs="Times New Roman"/>
          <w:b/>
          <w:bCs/>
          <w:sz w:val="24"/>
          <w:szCs w:val="24"/>
        </w:rPr>
        <w:t>complexation</w:t>
      </w:r>
      <w:proofErr w:type="spellEnd"/>
    </w:p>
    <w:p w:rsidR="006F3020" w:rsidRPr="00E42DEA" w:rsidRDefault="006F3020" w:rsidP="006F3020">
      <w:pPr>
        <w:numPr>
          <w:ilvl w:val="0"/>
          <w:numId w:val="20"/>
        </w:numPr>
        <w:spacing w:after="0" w:line="480" w:lineRule="auto"/>
        <w:ind w:left="0"/>
        <w:jc w:val="both"/>
        <w:textAlignment w:val="baseline"/>
        <w:rPr>
          <w:rFonts w:ascii="Times New Roman" w:eastAsia="Times New Roman" w:hAnsi="Times New Roman" w:cs="Times New Roman"/>
          <w:sz w:val="24"/>
          <w:szCs w:val="24"/>
        </w:rPr>
      </w:pPr>
      <w:r w:rsidRPr="00E42DEA">
        <w:rPr>
          <w:rFonts w:ascii="Times New Roman" w:eastAsia="Times New Roman" w:hAnsi="Times New Roman" w:cs="Times New Roman"/>
          <w:sz w:val="24"/>
          <w:szCs w:val="24"/>
        </w:rPr>
        <w:t>Laborious and expensive methods of preparation</w:t>
      </w:r>
    </w:p>
    <w:p w:rsidR="006F3020" w:rsidRPr="00E42DEA" w:rsidRDefault="006F3020" w:rsidP="006F3020">
      <w:pPr>
        <w:numPr>
          <w:ilvl w:val="0"/>
          <w:numId w:val="20"/>
        </w:numPr>
        <w:spacing w:after="0" w:line="480" w:lineRule="auto"/>
        <w:ind w:left="0"/>
        <w:jc w:val="both"/>
        <w:textAlignment w:val="baseline"/>
        <w:rPr>
          <w:rFonts w:ascii="Times New Roman" w:eastAsia="Times New Roman" w:hAnsi="Times New Roman" w:cs="Times New Roman"/>
          <w:sz w:val="24"/>
          <w:szCs w:val="24"/>
        </w:rPr>
      </w:pPr>
      <w:r w:rsidRPr="00E42DEA">
        <w:rPr>
          <w:rFonts w:ascii="Times New Roman" w:eastAsia="Times New Roman" w:hAnsi="Times New Roman" w:cs="Times New Roman"/>
          <w:sz w:val="24"/>
          <w:szCs w:val="24"/>
        </w:rPr>
        <w:t>Reproducibility of physicochemical characteristics</w:t>
      </w:r>
    </w:p>
    <w:p w:rsidR="006F3020" w:rsidRPr="00E42DEA" w:rsidRDefault="006F3020" w:rsidP="006F3020">
      <w:pPr>
        <w:numPr>
          <w:ilvl w:val="0"/>
          <w:numId w:val="20"/>
        </w:numPr>
        <w:spacing w:after="0" w:line="480" w:lineRule="auto"/>
        <w:ind w:left="0"/>
        <w:jc w:val="both"/>
        <w:textAlignment w:val="baseline"/>
        <w:rPr>
          <w:rFonts w:ascii="Times New Roman" w:eastAsia="Times New Roman" w:hAnsi="Times New Roman" w:cs="Times New Roman"/>
          <w:sz w:val="24"/>
          <w:szCs w:val="24"/>
        </w:rPr>
      </w:pPr>
      <w:r w:rsidRPr="00E42DEA">
        <w:rPr>
          <w:rFonts w:ascii="Times New Roman" w:eastAsia="Times New Roman" w:hAnsi="Times New Roman" w:cs="Times New Roman"/>
          <w:sz w:val="24"/>
          <w:szCs w:val="24"/>
        </w:rPr>
        <w:t>Difficulty in incorporating into formulation of dosage forms</w:t>
      </w:r>
    </w:p>
    <w:p w:rsidR="006F3020" w:rsidRPr="00E42DEA" w:rsidRDefault="006F3020" w:rsidP="006F3020">
      <w:pPr>
        <w:numPr>
          <w:ilvl w:val="0"/>
          <w:numId w:val="20"/>
        </w:numPr>
        <w:spacing w:after="0" w:line="480" w:lineRule="auto"/>
        <w:ind w:left="0"/>
        <w:jc w:val="both"/>
        <w:textAlignment w:val="baseline"/>
        <w:rPr>
          <w:rFonts w:ascii="Times New Roman" w:eastAsia="Times New Roman" w:hAnsi="Times New Roman" w:cs="Times New Roman"/>
          <w:sz w:val="24"/>
          <w:szCs w:val="24"/>
        </w:rPr>
      </w:pPr>
      <w:r w:rsidRPr="00E42DEA">
        <w:rPr>
          <w:rFonts w:ascii="Times New Roman" w:eastAsia="Times New Roman" w:hAnsi="Times New Roman" w:cs="Times New Roman"/>
          <w:sz w:val="24"/>
          <w:szCs w:val="24"/>
        </w:rPr>
        <w:t>Scale-up of manufacturing process and</w:t>
      </w:r>
    </w:p>
    <w:p w:rsidR="006F3020" w:rsidRDefault="006F3020" w:rsidP="006F3020">
      <w:pPr>
        <w:numPr>
          <w:ilvl w:val="0"/>
          <w:numId w:val="20"/>
        </w:numPr>
        <w:spacing w:after="0" w:line="480" w:lineRule="auto"/>
        <w:ind w:left="0"/>
        <w:jc w:val="both"/>
        <w:textAlignment w:val="baseline"/>
        <w:rPr>
          <w:rFonts w:ascii="Times New Roman" w:eastAsia="Times New Roman" w:hAnsi="Times New Roman" w:cs="Times New Roman"/>
          <w:sz w:val="24"/>
          <w:szCs w:val="24"/>
        </w:rPr>
      </w:pPr>
      <w:r w:rsidRPr="00E42DEA">
        <w:rPr>
          <w:rFonts w:ascii="Times New Roman" w:eastAsia="Times New Roman" w:hAnsi="Times New Roman" w:cs="Times New Roman"/>
          <w:sz w:val="24"/>
          <w:szCs w:val="24"/>
        </w:rPr>
        <w:t>Stability issues</w:t>
      </w:r>
      <w:r>
        <w:rPr>
          <w:rFonts w:ascii="Times New Roman" w:eastAsia="Times New Roman" w:hAnsi="Times New Roman" w:cs="Times New Roman"/>
          <w:sz w:val="24"/>
          <w:szCs w:val="24"/>
          <w:vertAlign w:val="superscript"/>
        </w:rPr>
        <w:t>31</w:t>
      </w:r>
      <w:proofErr w:type="gramStart"/>
      <w:r>
        <w:rPr>
          <w:rFonts w:ascii="Times New Roman" w:eastAsia="Times New Roman" w:hAnsi="Times New Roman" w:cs="Times New Roman"/>
          <w:sz w:val="24"/>
          <w:szCs w:val="24"/>
          <w:vertAlign w:val="superscript"/>
        </w:rPr>
        <w:t>,32</w:t>
      </w:r>
      <w:proofErr w:type="gramEnd"/>
      <w:r w:rsidRPr="00E42DEA">
        <w:rPr>
          <w:rFonts w:ascii="Times New Roman" w:eastAsia="Times New Roman" w:hAnsi="Times New Roman" w:cs="Times New Roman"/>
          <w:sz w:val="24"/>
          <w:szCs w:val="24"/>
        </w:rPr>
        <w:t>.</w:t>
      </w:r>
    </w:p>
    <w:p w:rsidR="006F3020" w:rsidRDefault="006F3020" w:rsidP="006F3020">
      <w:pPr>
        <w:spacing w:after="0" w:line="480" w:lineRule="auto"/>
        <w:jc w:val="both"/>
        <w:textAlignment w:val="baseline"/>
        <w:rPr>
          <w:rFonts w:ascii="Times New Roman" w:eastAsia="Times New Roman" w:hAnsi="Times New Roman" w:cs="Times New Roman"/>
          <w:b/>
          <w:sz w:val="24"/>
          <w:szCs w:val="24"/>
        </w:rPr>
      </w:pPr>
    </w:p>
    <w:p w:rsidR="006F3020" w:rsidRPr="00CB2953" w:rsidRDefault="006F3020" w:rsidP="006F3020">
      <w:pPr>
        <w:spacing w:after="0" w:line="480" w:lineRule="auto"/>
        <w:jc w:val="both"/>
        <w:textAlignment w:val="baseline"/>
        <w:rPr>
          <w:rFonts w:ascii="Times New Roman" w:eastAsia="Times New Roman" w:hAnsi="Times New Roman" w:cs="Times New Roman"/>
          <w:sz w:val="24"/>
          <w:szCs w:val="24"/>
        </w:rPr>
      </w:pPr>
      <w:r w:rsidRPr="00CB2953">
        <w:rPr>
          <w:rFonts w:ascii="Times New Roman" w:eastAsia="Times New Roman" w:hAnsi="Times New Roman" w:cs="Times New Roman"/>
          <w:b/>
          <w:sz w:val="24"/>
          <w:szCs w:val="24"/>
        </w:rPr>
        <w:t>APPLICATIONS OF CYCLODEXTRINS</w:t>
      </w:r>
    </w:p>
    <w:p w:rsidR="006F3020" w:rsidRDefault="006F3020" w:rsidP="006F3020">
      <w:pPr>
        <w:shd w:val="clear" w:color="auto" w:fill="FFFFFF"/>
        <w:spacing w:after="0" w:line="480" w:lineRule="auto"/>
        <w:jc w:val="both"/>
        <w:textAlignment w:val="baseline"/>
        <w:rPr>
          <w:rFonts w:ascii="Times New Roman" w:eastAsia="Times New Roman" w:hAnsi="Times New Roman" w:cs="Times New Roman"/>
          <w:sz w:val="24"/>
          <w:szCs w:val="24"/>
        </w:rPr>
      </w:pPr>
      <w:r w:rsidRPr="00410D71">
        <w:rPr>
          <w:rFonts w:ascii="Times New Roman" w:eastAsia="Times New Roman" w:hAnsi="Times New Roman" w:cs="Times New Roman"/>
          <w:sz w:val="24"/>
          <w:szCs w:val="24"/>
        </w:rPr>
        <w:t>A few application</w:t>
      </w:r>
      <w:r>
        <w:rPr>
          <w:rFonts w:ascii="Times New Roman" w:eastAsia="Times New Roman" w:hAnsi="Times New Roman" w:cs="Times New Roman"/>
          <w:sz w:val="24"/>
          <w:szCs w:val="24"/>
        </w:rPr>
        <w:t xml:space="preserve">s of </w:t>
      </w:r>
      <w:proofErr w:type="spellStart"/>
      <w:r>
        <w:rPr>
          <w:rFonts w:ascii="Times New Roman" w:eastAsia="Times New Roman" w:hAnsi="Times New Roman" w:cs="Times New Roman"/>
          <w:sz w:val="24"/>
          <w:szCs w:val="24"/>
        </w:rPr>
        <w:t>cyclodextrins</w:t>
      </w:r>
      <w:proofErr w:type="spellEnd"/>
      <w:r>
        <w:rPr>
          <w:rFonts w:ascii="Times New Roman" w:eastAsia="Times New Roman" w:hAnsi="Times New Roman" w:cs="Times New Roman"/>
          <w:sz w:val="24"/>
          <w:szCs w:val="24"/>
        </w:rPr>
        <w:t xml:space="preserve"> are summarized</w:t>
      </w:r>
      <w:r w:rsidRPr="00410D71">
        <w:rPr>
          <w:rFonts w:ascii="Times New Roman" w:eastAsia="Times New Roman" w:hAnsi="Times New Roman" w:cs="Times New Roman"/>
          <w:sz w:val="24"/>
          <w:szCs w:val="24"/>
        </w:rPr>
        <w:t xml:space="preserve"> in </w:t>
      </w:r>
      <w:r>
        <w:rPr>
          <w:rFonts w:ascii="Times New Roman" w:eastAsia="Times New Roman" w:hAnsi="Times New Roman" w:cs="Times New Roman"/>
          <w:b/>
          <w:sz w:val="24"/>
          <w:szCs w:val="24"/>
        </w:rPr>
        <w:t xml:space="preserve">Table </w:t>
      </w:r>
      <w:r w:rsidRPr="00410D71">
        <w:rPr>
          <w:rFonts w:ascii="Times New Roman" w:eastAsia="Times New Roman" w:hAnsi="Times New Roman" w:cs="Times New Roman"/>
          <w:b/>
          <w:sz w:val="24"/>
          <w:szCs w:val="24"/>
        </w:rPr>
        <w:t>1.3.2</w:t>
      </w:r>
      <w:r w:rsidRPr="00410D71">
        <w:rPr>
          <w:rFonts w:ascii="Times New Roman" w:eastAsia="Times New Roman" w:hAnsi="Times New Roman" w:cs="Times New Roman"/>
          <w:sz w:val="24"/>
          <w:szCs w:val="24"/>
        </w:rPr>
        <w:t xml:space="preserve"> with examples</w:t>
      </w:r>
      <w:r>
        <w:rPr>
          <w:rFonts w:ascii="Times New Roman" w:eastAsia="Times New Roman" w:hAnsi="Times New Roman" w:cs="Times New Roman"/>
          <w:sz w:val="24"/>
          <w:szCs w:val="24"/>
          <w:vertAlign w:val="superscript"/>
        </w:rPr>
        <w:t>31</w:t>
      </w:r>
      <w:proofErr w:type="gramStart"/>
      <w:r>
        <w:rPr>
          <w:rFonts w:ascii="Times New Roman" w:eastAsia="Times New Roman" w:hAnsi="Times New Roman" w:cs="Times New Roman"/>
          <w:sz w:val="24"/>
          <w:szCs w:val="24"/>
          <w:vertAlign w:val="superscript"/>
        </w:rPr>
        <w:t>,32</w:t>
      </w:r>
      <w:proofErr w:type="gramEnd"/>
      <w:r w:rsidRPr="00410D71">
        <w:rPr>
          <w:rFonts w:ascii="Times New Roman" w:eastAsia="Times New Roman" w:hAnsi="Times New Roman" w:cs="Times New Roman"/>
          <w:sz w:val="24"/>
          <w:szCs w:val="24"/>
        </w:rPr>
        <w:t>.</w:t>
      </w:r>
    </w:p>
    <w:p w:rsidR="006F3020" w:rsidRPr="00E42DEA" w:rsidRDefault="006F3020" w:rsidP="006F3020">
      <w:pPr>
        <w:shd w:val="clear" w:color="auto" w:fill="FFFFFF"/>
        <w:spacing w:after="0" w:line="480" w:lineRule="auto"/>
        <w:jc w:val="center"/>
        <w:textAlignment w:val="baseline"/>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Table </w:t>
      </w:r>
      <w:r w:rsidRPr="00E42DEA">
        <w:rPr>
          <w:rFonts w:ascii="Times New Roman" w:eastAsia="Times New Roman" w:hAnsi="Times New Roman" w:cs="Times New Roman"/>
          <w:b/>
          <w:sz w:val="24"/>
          <w:szCs w:val="24"/>
        </w:rPr>
        <w:t>1.3.2</w:t>
      </w:r>
      <w:r>
        <w:rPr>
          <w:rFonts w:ascii="Times New Roman" w:eastAsia="Times New Roman" w:hAnsi="Times New Roman" w:cs="Times New Roman"/>
          <w:b/>
          <w:sz w:val="24"/>
          <w:szCs w:val="24"/>
        </w:rPr>
        <w:t xml:space="preserve">: Applications of </w:t>
      </w:r>
      <w:proofErr w:type="spellStart"/>
      <w:r>
        <w:rPr>
          <w:rFonts w:ascii="Times New Roman" w:eastAsia="Times New Roman" w:hAnsi="Times New Roman" w:cs="Times New Roman"/>
          <w:b/>
          <w:sz w:val="24"/>
          <w:szCs w:val="24"/>
        </w:rPr>
        <w:t>cyclodextrins</w:t>
      </w:r>
      <w:proofErr w:type="spellEnd"/>
    </w:p>
    <w:tbl>
      <w:tblPr>
        <w:tblW w:w="0" w:type="auto"/>
        <w:jc w:val="center"/>
        <w:tblLook w:val="04A0"/>
      </w:tblPr>
      <w:tblGrid>
        <w:gridCol w:w="4621"/>
        <w:gridCol w:w="4621"/>
      </w:tblGrid>
      <w:tr w:rsidR="006F3020" w:rsidRPr="00E42DEA" w:rsidTr="00AF7BC7">
        <w:trPr>
          <w:jc w:val="center"/>
        </w:trPr>
        <w:tc>
          <w:tcPr>
            <w:tcW w:w="4621" w:type="dxa"/>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b/>
                <w:sz w:val="24"/>
                <w:szCs w:val="24"/>
              </w:rPr>
            </w:pPr>
            <w:r w:rsidRPr="00E42DEA">
              <w:rPr>
                <w:rFonts w:ascii="Times New Roman" w:hAnsi="Times New Roman" w:cs="Times New Roman"/>
                <w:b/>
                <w:sz w:val="24"/>
                <w:szCs w:val="24"/>
              </w:rPr>
              <w:t>Application</w:t>
            </w:r>
          </w:p>
        </w:tc>
        <w:tc>
          <w:tcPr>
            <w:tcW w:w="4621" w:type="dxa"/>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jc w:val="center"/>
              <w:rPr>
                <w:rFonts w:ascii="Times New Roman" w:hAnsi="Times New Roman" w:cs="Times New Roman"/>
                <w:b/>
                <w:sz w:val="24"/>
                <w:szCs w:val="24"/>
              </w:rPr>
            </w:pPr>
            <w:r w:rsidRPr="00E42DEA">
              <w:rPr>
                <w:rFonts w:ascii="Times New Roman" w:hAnsi="Times New Roman" w:cs="Times New Roman"/>
                <w:b/>
                <w:sz w:val="24"/>
                <w:szCs w:val="24"/>
              </w:rPr>
              <w:t>Examples</w:t>
            </w:r>
          </w:p>
        </w:tc>
      </w:tr>
      <w:tr w:rsidR="006F3020" w:rsidRPr="00E42DEA" w:rsidTr="00AF7BC7">
        <w:trPr>
          <w:jc w:val="center"/>
        </w:trPr>
        <w:tc>
          <w:tcPr>
            <w:tcW w:w="4621" w:type="dxa"/>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textAlignment w:val="baseline"/>
              <w:rPr>
                <w:rFonts w:ascii="Times New Roman" w:eastAsia="Times New Roman" w:hAnsi="Times New Roman" w:cs="Times New Roman"/>
                <w:sz w:val="24"/>
                <w:szCs w:val="24"/>
              </w:rPr>
            </w:pPr>
            <w:r w:rsidRPr="00E42DEA">
              <w:rPr>
                <w:rFonts w:ascii="Times New Roman" w:eastAsia="Times New Roman" w:hAnsi="Times New Roman" w:cs="Times New Roman"/>
                <w:sz w:val="24"/>
                <w:szCs w:val="24"/>
              </w:rPr>
              <w:t>Stabilisation of light- or oxygen-sensitive substances.</w:t>
            </w:r>
          </w:p>
          <w:p w:rsidR="006F3020" w:rsidRPr="00E42DEA" w:rsidRDefault="006F3020" w:rsidP="00AF7BC7">
            <w:pPr>
              <w:spacing w:line="360" w:lineRule="auto"/>
              <w:rPr>
                <w:rFonts w:ascii="Times New Roman" w:hAnsi="Times New Roman" w:cs="Times New Roman"/>
                <w:sz w:val="24"/>
                <w:szCs w:val="24"/>
              </w:rPr>
            </w:pPr>
          </w:p>
        </w:tc>
        <w:tc>
          <w:tcPr>
            <w:tcW w:w="4621" w:type="dxa"/>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rPr>
                <w:rFonts w:ascii="Times New Roman" w:hAnsi="Times New Roman" w:cs="Times New Roman"/>
                <w:sz w:val="24"/>
                <w:szCs w:val="24"/>
              </w:rPr>
            </w:pPr>
            <w:proofErr w:type="spellStart"/>
            <w:r w:rsidRPr="00E42DEA">
              <w:rPr>
                <w:rFonts w:ascii="Times New Roman" w:eastAsia="Times New Roman" w:hAnsi="Times New Roman" w:cs="Times New Roman"/>
                <w:sz w:val="24"/>
                <w:szCs w:val="24"/>
              </w:rPr>
              <w:t>Curcumin</w:t>
            </w:r>
            <w:proofErr w:type="spellEnd"/>
            <w:r w:rsidRPr="00E42DEA">
              <w:rPr>
                <w:rFonts w:ascii="Times New Roman" w:eastAsia="Times New Roman" w:hAnsi="Times New Roman" w:cs="Times New Roman"/>
                <w:sz w:val="24"/>
                <w:szCs w:val="24"/>
              </w:rPr>
              <w:t xml:space="preserve"> and β </w:t>
            </w:r>
            <w:proofErr w:type="spellStart"/>
            <w:r w:rsidRPr="00E42DEA">
              <w:rPr>
                <w:rFonts w:ascii="Times New Roman" w:eastAsia="Times New Roman" w:hAnsi="Times New Roman" w:cs="Times New Roman"/>
                <w:sz w:val="24"/>
                <w:szCs w:val="24"/>
              </w:rPr>
              <w:t>cyclodextrins</w:t>
            </w:r>
            <w:proofErr w:type="spellEnd"/>
            <w:r w:rsidRPr="00E42DEA">
              <w:rPr>
                <w:rFonts w:ascii="Times New Roman" w:eastAsia="Times New Roman" w:hAnsi="Times New Roman" w:cs="Times New Roman"/>
                <w:sz w:val="24"/>
                <w:szCs w:val="24"/>
              </w:rPr>
              <w:t xml:space="preserve"> are used for   improvement of water solubility and hydrolytic </w:t>
            </w:r>
            <w:proofErr w:type="spellStart"/>
            <w:r w:rsidRPr="00E42DEA">
              <w:rPr>
                <w:rFonts w:ascii="Times New Roman" w:eastAsia="Times New Roman" w:hAnsi="Times New Roman" w:cs="Times New Roman"/>
                <w:sz w:val="24"/>
                <w:szCs w:val="24"/>
              </w:rPr>
              <w:t>phytochemical</w:t>
            </w:r>
            <w:proofErr w:type="spellEnd"/>
            <w:r w:rsidRPr="00E42DEA">
              <w:rPr>
                <w:rFonts w:ascii="Times New Roman" w:eastAsia="Times New Roman" w:hAnsi="Times New Roman" w:cs="Times New Roman"/>
                <w:sz w:val="24"/>
                <w:szCs w:val="24"/>
              </w:rPr>
              <w:t xml:space="preserve"> stability of </w:t>
            </w:r>
            <w:proofErr w:type="spellStart"/>
            <w:r w:rsidRPr="00E42DEA">
              <w:rPr>
                <w:rFonts w:ascii="Times New Roman" w:eastAsia="Times New Roman" w:hAnsi="Times New Roman" w:cs="Times New Roman"/>
                <w:sz w:val="24"/>
                <w:szCs w:val="24"/>
              </w:rPr>
              <w:t>curcumin</w:t>
            </w:r>
            <w:proofErr w:type="spellEnd"/>
            <w:r w:rsidRPr="00E42DEA">
              <w:rPr>
                <w:rFonts w:ascii="Times New Roman" w:eastAsia="Times New Roman" w:hAnsi="Times New Roman" w:cs="Times New Roman"/>
                <w:sz w:val="24"/>
                <w:szCs w:val="24"/>
              </w:rPr>
              <w:t>.</w:t>
            </w:r>
          </w:p>
        </w:tc>
      </w:tr>
      <w:tr w:rsidR="006F3020" w:rsidRPr="00E42DEA" w:rsidTr="00AF7BC7">
        <w:trPr>
          <w:jc w:val="center"/>
        </w:trPr>
        <w:tc>
          <w:tcPr>
            <w:tcW w:w="4621" w:type="dxa"/>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rPr>
                <w:rFonts w:ascii="Times New Roman" w:hAnsi="Times New Roman" w:cs="Times New Roman"/>
                <w:sz w:val="24"/>
                <w:szCs w:val="24"/>
              </w:rPr>
            </w:pPr>
            <w:r w:rsidRPr="00E42DEA">
              <w:rPr>
                <w:rFonts w:ascii="Times New Roman" w:eastAsia="Times New Roman" w:hAnsi="Times New Roman" w:cs="Times New Roman"/>
                <w:sz w:val="24"/>
                <w:szCs w:val="24"/>
              </w:rPr>
              <w:t>Improvement of solubility of substances.</w:t>
            </w:r>
          </w:p>
        </w:tc>
        <w:tc>
          <w:tcPr>
            <w:tcW w:w="4621" w:type="dxa"/>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rPr>
                <w:rFonts w:ascii="Times New Roman" w:hAnsi="Times New Roman" w:cs="Times New Roman"/>
                <w:sz w:val="24"/>
                <w:szCs w:val="24"/>
              </w:rPr>
            </w:pPr>
            <w:proofErr w:type="spellStart"/>
            <w:r w:rsidRPr="00E42DEA">
              <w:rPr>
                <w:rFonts w:ascii="Times New Roman" w:eastAsia="Times New Roman" w:hAnsi="Times New Roman" w:cs="Times New Roman"/>
                <w:sz w:val="24"/>
                <w:szCs w:val="24"/>
              </w:rPr>
              <w:t>Piroxicam</w:t>
            </w:r>
            <w:proofErr w:type="spellEnd"/>
            <w:r w:rsidRPr="00E42DEA">
              <w:rPr>
                <w:rFonts w:ascii="Times New Roman" w:eastAsia="Times New Roman" w:hAnsi="Times New Roman" w:cs="Times New Roman"/>
                <w:sz w:val="24"/>
                <w:szCs w:val="24"/>
              </w:rPr>
              <w:t xml:space="preserve"> is poorly soluble drug to increase the solubility β </w:t>
            </w:r>
            <w:proofErr w:type="spellStart"/>
            <w:r w:rsidRPr="00E42DEA">
              <w:rPr>
                <w:rFonts w:ascii="Times New Roman" w:eastAsia="Times New Roman" w:hAnsi="Times New Roman" w:cs="Times New Roman"/>
                <w:sz w:val="24"/>
                <w:szCs w:val="24"/>
              </w:rPr>
              <w:t>cyclodextrins</w:t>
            </w:r>
            <w:proofErr w:type="spellEnd"/>
            <w:r w:rsidRPr="00E42DEA">
              <w:rPr>
                <w:rFonts w:ascii="Times New Roman" w:eastAsia="Times New Roman" w:hAnsi="Times New Roman" w:cs="Times New Roman"/>
                <w:sz w:val="24"/>
                <w:szCs w:val="24"/>
              </w:rPr>
              <w:t xml:space="preserve"> are added. By using steam aided granulation technique. Increased surface area of </w:t>
            </w:r>
            <w:proofErr w:type="spellStart"/>
            <w:r w:rsidRPr="00E42DEA">
              <w:rPr>
                <w:rFonts w:ascii="Times New Roman" w:eastAsia="Times New Roman" w:hAnsi="Times New Roman" w:cs="Times New Roman"/>
                <w:sz w:val="24"/>
                <w:szCs w:val="24"/>
              </w:rPr>
              <w:t>piroxicam</w:t>
            </w:r>
            <w:proofErr w:type="spellEnd"/>
            <w:r w:rsidRPr="00E42DEA">
              <w:rPr>
                <w:rFonts w:ascii="Times New Roman" w:eastAsia="Times New Roman" w:hAnsi="Times New Roman" w:cs="Times New Roman"/>
                <w:sz w:val="24"/>
                <w:szCs w:val="24"/>
              </w:rPr>
              <w:t xml:space="preserve"> and exposed to dissolution medium</w:t>
            </w:r>
          </w:p>
        </w:tc>
      </w:tr>
      <w:tr w:rsidR="006F3020" w:rsidRPr="00E42DEA" w:rsidTr="00AF7BC7">
        <w:trPr>
          <w:jc w:val="center"/>
        </w:trPr>
        <w:tc>
          <w:tcPr>
            <w:tcW w:w="4621" w:type="dxa"/>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rPr>
                <w:rFonts w:ascii="Times New Roman" w:hAnsi="Times New Roman" w:cs="Times New Roman"/>
                <w:sz w:val="24"/>
                <w:szCs w:val="24"/>
              </w:rPr>
            </w:pPr>
            <w:proofErr w:type="spellStart"/>
            <w:r w:rsidRPr="00E42DEA">
              <w:rPr>
                <w:rFonts w:ascii="Times New Roman" w:eastAsia="Times New Roman" w:hAnsi="Times New Roman" w:cs="Times New Roman"/>
                <w:sz w:val="24"/>
                <w:szCs w:val="24"/>
              </w:rPr>
              <w:t>Cyclodextrins</w:t>
            </w:r>
            <w:proofErr w:type="spellEnd"/>
            <w:r w:rsidRPr="00E42DEA">
              <w:rPr>
                <w:rFonts w:ascii="Times New Roman" w:eastAsia="Times New Roman" w:hAnsi="Times New Roman" w:cs="Times New Roman"/>
                <w:sz w:val="24"/>
                <w:szCs w:val="24"/>
              </w:rPr>
              <w:t xml:space="preserve"> as permeation enhancers</w:t>
            </w:r>
          </w:p>
        </w:tc>
        <w:tc>
          <w:tcPr>
            <w:tcW w:w="4621" w:type="dxa"/>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textAlignment w:val="baseline"/>
              <w:rPr>
                <w:rFonts w:ascii="Times New Roman" w:eastAsia="Times New Roman" w:hAnsi="Times New Roman" w:cs="Times New Roman"/>
                <w:sz w:val="24"/>
                <w:szCs w:val="24"/>
              </w:rPr>
            </w:pPr>
            <w:r w:rsidRPr="00E42DEA">
              <w:rPr>
                <w:rFonts w:ascii="Times New Roman" w:eastAsia="Times New Roman" w:hAnsi="Times New Roman" w:cs="Times New Roman"/>
                <w:sz w:val="24"/>
                <w:szCs w:val="24"/>
              </w:rPr>
              <w:t xml:space="preserve">CDs can also be used a membrane permeability enhancer and stabilizing agents. The permeability through biological membrane is enhanced by the presence of </w:t>
            </w:r>
            <w:proofErr w:type="spellStart"/>
            <w:r w:rsidRPr="00E42DEA">
              <w:rPr>
                <w:rFonts w:ascii="Times New Roman" w:eastAsia="Times New Roman" w:hAnsi="Times New Roman" w:cs="Times New Roman"/>
                <w:sz w:val="24"/>
                <w:szCs w:val="24"/>
              </w:rPr>
              <w:t>cyclodextrins</w:t>
            </w:r>
            <w:proofErr w:type="spellEnd"/>
            <w:r w:rsidRPr="00E42DEA">
              <w:rPr>
                <w:rFonts w:ascii="Times New Roman" w:eastAsia="Times New Roman" w:hAnsi="Times New Roman" w:cs="Times New Roman"/>
                <w:sz w:val="24"/>
                <w:szCs w:val="24"/>
              </w:rPr>
              <w:t>.</w:t>
            </w:r>
          </w:p>
          <w:p w:rsidR="006F3020" w:rsidRPr="00E42DEA" w:rsidRDefault="006F3020" w:rsidP="00AF7BC7">
            <w:pPr>
              <w:spacing w:line="360" w:lineRule="auto"/>
              <w:rPr>
                <w:rFonts w:ascii="Times New Roman" w:hAnsi="Times New Roman" w:cs="Times New Roman"/>
                <w:sz w:val="24"/>
                <w:szCs w:val="24"/>
              </w:rPr>
            </w:pPr>
          </w:p>
        </w:tc>
      </w:tr>
      <w:tr w:rsidR="006F3020" w:rsidRPr="00E42DEA" w:rsidTr="00AF7BC7">
        <w:trPr>
          <w:trHeight w:val="2291"/>
          <w:jc w:val="center"/>
        </w:trPr>
        <w:tc>
          <w:tcPr>
            <w:tcW w:w="4621" w:type="dxa"/>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rPr>
                <w:rFonts w:ascii="Times New Roman" w:hAnsi="Times New Roman" w:cs="Times New Roman"/>
                <w:sz w:val="24"/>
                <w:szCs w:val="24"/>
              </w:rPr>
            </w:pPr>
            <w:r w:rsidRPr="00E42DEA">
              <w:rPr>
                <w:rFonts w:ascii="Times New Roman" w:eastAsia="Times New Roman" w:hAnsi="Times New Roman" w:cs="Times New Roman"/>
                <w:sz w:val="24"/>
                <w:szCs w:val="24"/>
              </w:rPr>
              <w:t>Modification of liquid substances to powders</w:t>
            </w:r>
          </w:p>
        </w:tc>
        <w:tc>
          <w:tcPr>
            <w:tcW w:w="4621" w:type="dxa"/>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rPr>
                <w:rFonts w:ascii="Times New Roman" w:hAnsi="Times New Roman" w:cs="Times New Roman"/>
                <w:sz w:val="24"/>
                <w:szCs w:val="24"/>
              </w:rPr>
            </w:pPr>
            <w:r w:rsidRPr="00E42DEA">
              <w:rPr>
                <w:rFonts w:ascii="Times New Roman" w:eastAsia="Times New Roman" w:hAnsi="Times New Roman" w:cs="Times New Roman"/>
                <w:sz w:val="24"/>
                <w:szCs w:val="24"/>
              </w:rPr>
              <w:t xml:space="preserve">Inclusion complexes between the </w:t>
            </w:r>
            <w:proofErr w:type="spellStart"/>
            <w:r w:rsidRPr="00E42DEA">
              <w:rPr>
                <w:rFonts w:ascii="Times New Roman" w:eastAsia="Times New Roman" w:hAnsi="Times New Roman" w:cs="Times New Roman"/>
                <w:sz w:val="24"/>
                <w:szCs w:val="24"/>
              </w:rPr>
              <w:t>cinnamomum</w:t>
            </w:r>
            <w:proofErr w:type="spellEnd"/>
            <w:r w:rsidRPr="00E42DEA">
              <w:rPr>
                <w:rFonts w:ascii="Times New Roman" w:eastAsia="Times New Roman" w:hAnsi="Times New Roman" w:cs="Times New Roman"/>
                <w:sz w:val="24"/>
                <w:szCs w:val="24"/>
              </w:rPr>
              <w:t xml:space="preserve"> oil and </w:t>
            </w:r>
            <w:proofErr w:type="spellStart"/>
            <w:r w:rsidRPr="00E42DEA">
              <w:rPr>
                <w:rFonts w:ascii="Times New Roman" w:eastAsia="Times New Roman" w:hAnsi="Times New Roman" w:cs="Times New Roman"/>
                <w:sz w:val="24"/>
                <w:szCs w:val="24"/>
              </w:rPr>
              <w:t>cyclodextrins</w:t>
            </w:r>
            <w:proofErr w:type="spellEnd"/>
            <w:r w:rsidRPr="00E42DEA">
              <w:rPr>
                <w:rFonts w:ascii="Times New Roman" w:eastAsia="Times New Roman" w:hAnsi="Times New Roman" w:cs="Times New Roman"/>
                <w:sz w:val="24"/>
                <w:szCs w:val="24"/>
              </w:rPr>
              <w:t xml:space="preserve"> were prepared by co precipitation method in different ratios and convert the liquid substances into powders.</w:t>
            </w:r>
          </w:p>
        </w:tc>
      </w:tr>
      <w:tr w:rsidR="006F3020" w:rsidRPr="00E42DEA" w:rsidTr="00AF7BC7">
        <w:trPr>
          <w:jc w:val="center"/>
        </w:trPr>
        <w:tc>
          <w:tcPr>
            <w:tcW w:w="4621" w:type="dxa"/>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rPr>
                <w:rFonts w:ascii="Times New Roman" w:eastAsia="Times New Roman" w:hAnsi="Times New Roman" w:cs="Times New Roman"/>
                <w:sz w:val="24"/>
                <w:szCs w:val="24"/>
              </w:rPr>
            </w:pPr>
            <w:r w:rsidRPr="00E42DEA">
              <w:rPr>
                <w:rFonts w:ascii="Times New Roman" w:eastAsia="Times New Roman" w:hAnsi="Times New Roman" w:cs="Times New Roman"/>
                <w:sz w:val="24"/>
                <w:szCs w:val="24"/>
              </w:rPr>
              <w:t>Protection against degradation of substances by microorganisms</w:t>
            </w:r>
          </w:p>
        </w:tc>
        <w:tc>
          <w:tcPr>
            <w:tcW w:w="4621" w:type="dxa"/>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rPr>
                <w:rFonts w:ascii="Times New Roman" w:eastAsia="Times New Roman" w:hAnsi="Times New Roman" w:cs="Times New Roman"/>
                <w:sz w:val="24"/>
                <w:szCs w:val="24"/>
              </w:rPr>
            </w:pPr>
            <w:r w:rsidRPr="00E42DEA">
              <w:rPr>
                <w:rFonts w:ascii="Times New Roman" w:eastAsia="Times New Roman" w:hAnsi="Times New Roman" w:cs="Times New Roman"/>
                <w:sz w:val="24"/>
                <w:szCs w:val="24"/>
              </w:rPr>
              <w:t xml:space="preserve">Photochemical </w:t>
            </w:r>
            <w:proofErr w:type="spellStart"/>
            <w:r w:rsidRPr="00E42DEA">
              <w:rPr>
                <w:rFonts w:ascii="Times New Roman" w:eastAsia="Times New Roman" w:hAnsi="Times New Roman" w:cs="Times New Roman"/>
                <w:sz w:val="24"/>
                <w:szCs w:val="24"/>
              </w:rPr>
              <w:t>Photochemical</w:t>
            </w:r>
            <w:proofErr w:type="spellEnd"/>
            <w:r w:rsidRPr="00E42DEA">
              <w:rPr>
                <w:rFonts w:ascii="Times New Roman" w:eastAsia="Times New Roman" w:hAnsi="Times New Roman" w:cs="Times New Roman"/>
                <w:sz w:val="24"/>
                <w:szCs w:val="24"/>
              </w:rPr>
              <w:t xml:space="preserve"> stability of naproxen and </w:t>
            </w:r>
            <w:proofErr w:type="spellStart"/>
            <w:r w:rsidRPr="00E42DEA">
              <w:rPr>
                <w:rFonts w:ascii="Times New Roman" w:eastAsia="Times New Roman" w:hAnsi="Times New Roman" w:cs="Times New Roman"/>
                <w:sz w:val="24"/>
                <w:szCs w:val="24"/>
              </w:rPr>
              <w:t>niflumic</w:t>
            </w:r>
            <w:proofErr w:type="spellEnd"/>
            <w:r w:rsidRPr="00E42DEA">
              <w:rPr>
                <w:rFonts w:ascii="Times New Roman" w:eastAsia="Times New Roman" w:hAnsi="Times New Roman" w:cs="Times New Roman"/>
                <w:sz w:val="24"/>
                <w:szCs w:val="24"/>
              </w:rPr>
              <w:t xml:space="preserve"> acid in their liquid inclusion complexes with   β- </w:t>
            </w:r>
            <w:proofErr w:type="spellStart"/>
            <w:r w:rsidRPr="00E42DEA">
              <w:rPr>
                <w:rFonts w:ascii="Times New Roman" w:eastAsia="Times New Roman" w:hAnsi="Times New Roman" w:cs="Times New Roman"/>
                <w:sz w:val="24"/>
                <w:szCs w:val="24"/>
              </w:rPr>
              <w:t>cyclodextrin</w:t>
            </w:r>
            <w:proofErr w:type="spellEnd"/>
            <w:r w:rsidRPr="00E42DEA">
              <w:rPr>
                <w:rFonts w:ascii="Times New Roman" w:eastAsia="Times New Roman" w:hAnsi="Times New Roman" w:cs="Times New Roman"/>
                <w:sz w:val="24"/>
                <w:szCs w:val="24"/>
              </w:rPr>
              <w:t xml:space="preserve">. </w:t>
            </w:r>
            <w:proofErr w:type="spellStart"/>
            <w:r w:rsidRPr="00E42DEA">
              <w:rPr>
                <w:rFonts w:ascii="Times New Roman" w:eastAsia="Times New Roman" w:hAnsi="Times New Roman" w:cs="Times New Roman"/>
                <w:sz w:val="24"/>
                <w:szCs w:val="24"/>
              </w:rPr>
              <w:t>Cyclodextrins</w:t>
            </w:r>
            <w:proofErr w:type="spellEnd"/>
            <w:r w:rsidRPr="00E42DEA">
              <w:rPr>
                <w:rFonts w:ascii="Times New Roman" w:eastAsia="Times New Roman" w:hAnsi="Times New Roman" w:cs="Times New Roman"/>
                <w:sz w:val="24"/>
                <w:szCs w:val="24"/>
              </w:rPr>
              <w:t xml:space="preserve"> are used to increase their stability and avoid degradation.</w:t>
            </w:r>
          </w:p>
        </w:tc>
      </w:tr>
      <w:tr w:rsidR="006F3020" w:rsidRPr="00E42DEA" w:rsidTr="00AF7BC7">
        <w:trPr>
          <w:jc w:val="center"/>
        </w:trPr>
        <w:tc>
          <w:tcPr>
            <w:tcW w:w="4621" w:type="dxa"/>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rPr>
                <w:rFonts w:ascii="Times New Roman" w:eastAsia="Times New Roman" w:hAnsi="Times New Roman" w:cs="Times New Roman"/>
                <w:sz w:val="24"/>
                <w:szCs w:val="24"/>
              </w:rPr>
            </w:pPr>
            <w:r w:rsidRPr="00E42DEA">
              <w:rPr>
                <w:rFonts w:ascii="Times New Roman" w:eastAsia="Times New Roman" w:hAnsi="Times New Roman" w:cs="Times New Roman"/>
                <w:sz w:val="24"/>
                <w:szCs w:val="24"/>
              </w:rPr>
              <w:t>Masking of ill smell and taste.</w:t>
            </w:r>
          </w:p>
        </w:tc>
        <w:tc>
          <w:tcPr>
            <w:tcW w:w="4621" w:type="dxa"/>
            <w:tcBorders>
              <w:top w:val="single" w:sz="4" w:space="0" w:color="auto"/>
              <w:left w:val="single" w:sz="4" w:space="0" w:color="auto"/>
              <w:bottom w:val="single" w:sz="4" w:space="0" w:color="auto"/>
              <w:right w:val="single" w:sz="4" w:space="0" w:color="auto"/>
            </w:tcBorders>
          </w:tcPr>
          <w:p w:rsidR="006F3020" w:rsidRPr="00E42DEA" w:rsidRDefault="006F3020" w:rsidP="00AF7BC7">
            <w:pPr>
              <w:spacing w:line="360" w:lineRule="auto"/>
              <w:rPr>
                <w:rFonts w:ascii="Times New Roman" w:eastAsia="Times New Roman" w:hAnsi="Times New Roman" w:cs="Times New Roman"/>
                <w:sz w:val="24"/>
                <w:szCs w:val="24"/>
              </w:rPr>
            </w:pPr>
            <w:proofErr w:type="spellStart"/>
            <w:r w:rsidRPr="00E42DEA">
              <w:rPr>
                <w:rFonts w:ascii="Times New Roman" w:eastAsia="Times New Roman" w:hAnsi="Times New Roman" w:cs="Times New Roman"/>
                <w:sz w:val="24"/>
                <w:szCs w:val="24"/>
              </w:rPr>
              <w:t>Famot</w:t>
            </w:r>
            <w:r>
              <w:rPr>
                <w:rFonts w:ascii="Times New Roman" w:eastAsia="Times New Roman" w:hAnsi="Times New Roman" w:cs="Times New Roman"/>
                <w:sz w:val="24"/>
                <w:szCs w:val="24"/>
              </w:rPr>
              <w:t>i</w:t>
            </w:r>
            <w:r w:rsidRPr="00E42DEA">
              <w:rPr>
                <w:rFonts w:ascii="Times New Roman" w:eastAsia="Times New Roman" w:hAnsi="Times New Roman" w:cs="Times New Roman"/>
                <w:sz w:val="24"/>
                <w:szCs w:val="24"/>
              </w:rPr>
              <w:t>dine</w:t>
            </w:r>
            <w:proofErr w:type="spellEnd"/>
            <w:r w:rsidRPr="00E42DEA">
              <w:rPr>
                <w:rFonts w:ascii="Times New Roman" w:eastAsia="Times New Roman" w:hAnsi="Times New Roman" w:cs="Times New Roman"/>
                <w:sz w:val="24"/>
                <w:szCs w:val="24"/>
              </w:rPr>
              <w:t xml:space="preserve"> is </w:t>
            </w:r>
            <w:proofErr w:type="spellStart"/>
            <w:r w:rsidRPr="00E42DEA">
              <w:rPr>
                <w:rFonts w:ascii="Times New Roman" w:eastAsia="Times New Roman" w:hAnsi="Times New Roman" w:cs="Times New Roman"/>
                <w:sz w:val="24"/>
                <w:szCs w:val="24"/>
              </w:rPr>
              <w:t>complexed</w:t>
            </w:r>
            <w:proofErr w:type="spellEnd"/>
            <w:r w:rsidRPr="00E42DEA">
              <w:rPr>
                <w:rFonts w:ascii="Times New Roman" w:eastAsia="Times New Roman" w:hAnsi="Times New Roman" w:cs="Times New Roman"/>
                <w:sz w:val="24"/>
                <w:szCs w:val="24"/>
              </w:rPr>
              <w:t xml:space="preserve"> with </w:t>
            </w:r>
            <w:proofErr w:type="spellStart"/>
            <w:r w:rsidRPr="00E42DEA">
              <w:rPr>
                <w:rFonts w:ascii="Times New Roman" w:eastAsia="Times New Roman" w:hAnsi="Times New Roman" w:cs="Times New Roman"/>
                <w:sz w:val="24"/>
                <w:szCs w:val="24"/>
              </w:rPr>
              <w:t>cyclodextrin</w:t>
            </w:r>
            <w:proofErr w:type="spellEnd"/>
            <w:r w:rsidRPr="00E42DEA">
              <w:rPr>
                <w:rFonts w:ascii="Times New Roman" w:eastAsia="Times New Roman" w:hAnsi="Times New Roman" w:cs="Times New Roman"/>
                <w:sz w:val="24"/>
                <w:szCs w:val="24"/>
              </w:rPr>
              <w:t xml:space="preserve"> to improve the taste of the drug, including </w:t>
            </w:r>
            <w:r w:rsidRPr="00E42DEA">
              <w:rPr>
                <w:rFonts w:ascii="Times New Roman" w:eastAsia="Times New Roman" w:hAnsi="Times New Roman" w:cs="Times New Roman"/>
                <w:sz w:val="24"/>
                <w:szCs w:val="24"/>
              </w:rPr>
              <w:lastRenderedPageBreak/>
              <w:t xml:space="preserve">polymer like </w:t>
            </w:r>
            <w:proofErr w:type="spellStart"/>
            <w:r w:rsidRPr="00E42DEA">
              <w:rPr>
                <w:rFonts w:ascii="Times New Roman" w:eastAsia="Times New Roman" w:hAnsi="Times New Roman" w:cs="Times New Roman"/>
                <w:sz w:val="24"/>
                <w:szCs w:val="24"/>
              </w:rPr>
              <w:t>hydroxy</w:t>
            </w:r>
            <w:proofErr w:type="spellEnd"/>
            <w:r w:rsidRPr="00E42DEA">
              <w:rPr>
                <w:rFonts w:ascii="Times New Roman" w:eastAsia="Times New Roman" w:hAnsi="Times New Roman" w:cs="Times New Roman"/>
                <w:sz w:val="24"/>
                <w:szCs w:val="24"/>
              </w:rPr>
              <w:t xml:space="preserve"> </w:t>
            </w:r>
            <w:proofErr w:type="spellStart"/>
            <w:r w:rsidRPr="00E42DEA">
              <w:rPr>
                <w:rFonts w:ascii="Times New Roman" w:eastAsia="Times New Roman" w:hAnsi="Times New Roman" w:cs="Times New Roman"/>
                <w:sz w:val="24"/>
                <w:szCs w:val="24"/>
              </w:rPr>
              <w:t>propyl</w:t>
            </w:r>
            <w:proofErr w:type="spellEnd"/>
            <w:r w:rsidRPr="00E42DEA">
              <w:rPr>
                <w:rFonts w:ascii="Times New Roman" w:eastAsia="Times New Roman" w:hAnsi="Times New Roman" w:cs="Times New Roman"/>
                <w:sz w:val="24"/>
                <w:szCs w:val="24"/>
              </w:rPr>
              <w:t xml:space="preserve"> cellulose.</w:t>
            </w:r>
          </w:p>
        </w:tc>
      </w:tr>
    </w:tbl>
    <w:p w:rsidR="006F3020" w:rsidRDefault="006F3020" w:rsidP="006F3020">
      <w:pPr>
        <w:pStyle w:val="Heading4"/>
        <w:shd w:val="clear" w:color="auto" w:fill="FFFFFF"/>
        <w:spacing w:before="0" w:beforeAutospacing="0" w:after="0" w:afterAutospacing="0" w:line="480" w:lineRule="auto"/>
        <w:ind w:left="720"/>
        <w:jc w:val="both"/>
        <w:textAlignment w:val="baseline"/>
      </w:pPr>
    </w:p>
    <w:p w:rsidR="006F3020" w:rsidRDefault="006F3020" w:rsidP="006F3020">
      <w:pPr>
        <w:pStyle w:val="Heading4"/>
        <w:shd w:val="clear" w:color="auto" w:fill="FFFFFF"/>
        <w:spacing w:before="0" w:beforeAutospacing="0" w:after="0" w:afterAutospacing="0" w:line="480" w:lineRule="auto"/>
        <w:jc w:val="both"/>
        <w:textAlignment w:val="baseline"/>
      </w:pPr>
      <w:r>
        <w:t>MARKETED CYCLODEXTRIN PRODUCTS</w:t>
      </w:r>
    </w:p>
    <w:p w:rsidR="006F3020" w:rsidRPr="00FC2A80" w:rsidRDefault="006F3020" w:rsidP="006F3020">
      <w:pPr>
        <w:pStyle w:val="Heading4"/>
        <w:shd w:val="clear" w:color="auto" w:fill="FFFFFF"/>
        <w:spacing w:before="0" w:beforeAutospacing="0" w:after="0" w:afterAutospacing="0" w:line="480" w:lineRule="auto"/>
        <w:jc w:val="both"/>
        <w:textAlignment w:val="baseline"/>
        <w:rPr>
          <w:b w:val="0"/>
        </w:rPr>
      </w:pPr>
      <w:r>
        <w:rPr>
          <w:b w:val="0"/>
        </w:rPr>
        <w:t xml:space="preserve">Availability of many pharmaceutical formulations in market using </w:t>
      </w:r>
      <w:proofErr w:type="spellStart"/>
      <w:r>
        <w:rPr>
          <w:b w:val="0"/>
        </w:rPr>
        <w:t>cyclodextrin</w:t>
      </w:r>
      <w:proofErr w:type="spellEnd"/>
      <w:r>
        <w:rPr>
          <w:b w:val="0"/>
        </w:rPr>
        <w:t xml:space="preserve"> as a functional </w:t>
      </w:r>
      <w:proofErr w:type="spellStart"/>
      <w:r>
        <w:rPr>
          <w:b w:val="0"/>
        </w:rPr>
        <w:t>excipient</w:t>
      </w:r>
      <w:proofErr w:type="spellEnd"/>
      <w:r>
        <w:rPr>
          <w:b w:val="0"/>
        </w:rPr>
        <w:t xml:space="preserve"> demonstrates the utility of cyclodextrins</w:t>
      </w:r>
      <w:r>
        <w:rPr>
          <w:b w:val="0"/>
          <w:vertAlign w:val="superscript"/>
        </w:rPr>
        <w:t xml:space="preserve">33 </w:t>
      </w:r>
      <w:r>
        <w:rPr>
          <w:b w:val="0"/>
        </w:rPr>
        <w:t>and they are shown in</w:t>
      </w:r>
      <w:r>
        <w:t xml:space="preserve">     </w:t>
      </w:r>
      <w:proofErr w:type="gramStart"/>
      <w:r w:rsidRPr="009767AF">
        <w:t>Table</w:t>
      </w:r>
      <w:r>
        <w:t xml:space="preserve"> </w:t>
      </w:r>
      <w:r w:rsidRPr="009767AF">
        <w:t xml:space="preserve"> 1.3.3</w:t>
      </w:r>
      <w:proofErr w:type="gramEnd"/>
      <w:r>
        <w:rPr>
          <w:b w:val="0"/>
        </w:rPr>
        <w:t>.</w:t>
      </w:r>
    </w:p>
    <w:p w:rsidR="006F3020" w:rsidRPr="00E42DEA" w:rsidRDefault="006F3020" w:rsidP="006F3020">
      <w:pPr>
        <w:pStyle w:val="Heading4"/>
        <w:shd w:val="clear" w:color="auto" w:fill="FFFFFF"/>
        <w:spacing w:before="0" w:beforeAutospacing="0" w:after="0" w:afterAutospacing="0" w:line="480" w:lineRule="auto"/>
        <w:jc w:val="center"/>
        <w:textAlignment w:val="baseline"/>
      </w:pPr>
      <w:r>
        <w:t xml:space="preserve">Table 1.3.3: </w:t>
      </w:r>
      <w:r w:rsidRPr="00E42DEA">
        <w:t xml:space="preserve">Examples of marketed products containing </w:t>
      </w:r>
      <w:proofErr w:type="spellStart"/>
      <w:r w:rsidRPr="00E42DEA">
        <w:t>cyclodext</w:t>
      </w:r>
      <w:r>
        <w:t>rin</w:t>
      </w:r>
      <w:proofErr w:type="spellEnd"/>
    </w:p>
    <w:tbl>
      <w:tblPr>
        <w:tblW w:w="0" w:type="auto"/>
        <w:jc w:val="center"/>
        <w:tblLook w:val="04A0"/>
      </w:tblPr>
      <w:tblGrid>
        <w:gridCol w:w="1796"/>
        <w:gridCol w:w="2670"/>
        <w:gridCol w:w="2003"/>
        <w:gridCol w:w="1510"/>
      </w:tblGrid>
      <w:tr w:rsidR="006F3020" w:rsidRPr="00E42DEA" w:rsidTr="00AF7BC7">
        <w:trPr>
          <w:jc w:val="center"/>
        </w:trPr>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before="0" w:beforeAutospacing="0" w:after="0" w:afterAutospacing="0" w:line="360" w:lineRule="auto"/>
              <w:jc w:val="center"/>
              <w:textAlignment w:val="baseline"/>
            </w:pPr>
            <w:r w:rsidRPr="00E42DEA">
              <w:t>Drug</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before="0" w:beforeAutospacing="0" w:after="0" w:afterAutospacing="0" w:line="360" w:lineRule="auto"/>
              <w:jc w:val="center"/>
              <w:textAlignment w:val="baseline"/>
            </w:pPr>
            <w:r w:rsidRPr="00E42DEA">
              <w:t>Route of administration</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before="0" w:beforeAutospacing="0" w:after="0" w:afterAutospacing="0" w:line="360" w:lineRule="auto"/>
              <w:jc w:val="center"/>
              <w:textAlignment w:val="baseline"/>
            </w:pPr>
            <w:r w:rsidRPr="00E42DEA">
              <w:t>Trade name</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before="0" w:beforeAutospacing="0" w:after="0" w:afterAutospacing="0" w:line="360" w:lineRule="auto"/>
              <w:jc w:val="center"/>
              <w:textAlignment w:val="baseline"/>
            </w:pPr>
            <w:r w:rsidRPr="00E42DEA">
              <w:t>Market</w:t>
            </w:r>
          </w:p>
        </w:tc>
      </w:tr>
      <w:tr w:rsidR="006F3020" w:rsidRPr="00E42DEA" w:rsidTr="00AF7BC7">
        <w:trPr>
          <w:jc w:val="center"/>
        </w:trPr>
        <w:tc>
          <w:tcPr>
            <w:tcW w:w="0" w:type="auto"/>
            <w:gridSpan w:val="4"/>
            <w:tcBorders>
              <w:left w:val="single" w:sz="4" w:space="0" w:color="auto"/>
              <w:right w:val="single" w:sz="4" w:space="0" w:color="auto"/>
            </w:tcBorders>
          </w:tcPr>
          <w:p w:rsidR="006F3020" w:rsidRPr="00E42DEA" w:rsidRDefault="006F3020" w:rsidP="00AF7BC7">
            <w:pPr>
              <w:pStyle w:val="Heading4"/>
              <w:spacing w:before="0" w:beforeAutospacing="0" w:after="0" w:afterAutospacing="0" w:line="480" w:lineRule="auto"/>
              <w:jc w:val="center"/>
              <w:textAlignment w:val="baseline"/>
            </w:pPr>
            <w:r w:rsidRPr="00E42DEA">
              <w:t>β- CD products</w:t>
            </w:r>
          </w:p>
        </w:tc>
      </w:tr>
      <w:tr w:rsidR="006F3020" w:rsidRPr="00E42DEA" w:rsidTr="00AF7BC7">
        <w:trPr>
          <w:trHeight w:val="262"/>
          <w:jc w:val="center"/>
        </w:trPr>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pPr>
            <w:proofErr w:type="spellStart"/>
            <w:r w:rsidRPr="00E42DEA">
              <w:rPr>
                <w:b w:val="0"/>
              </w:rPr>
              <w:t>Benexate</w:t>
            </w:r>
            <w:proofErr w:type="spellEnd"/>
            <w:r w:rsidRPr="00E42DEA">
              <w:rPr>
                <w:b w:val="0"/>
              </w:rPr>
              <w:t xml:space="preserve"> </w:t>
            </w:r>
            <w:proofErr w:type="spellStart"/>
            <w:r w:rsidRPr="00E42DEA">
              <w:rPr>
                <w:b w:val="0"/>
              </w:rPr>
              <w:t>HCl</w:t>
            </w:r>
            <w:proofErr w:type="spellEnd"/>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r w:rsidRPr="00E42DEA">
              <w:rPr>
                <w:b w:val="0"/>
              </w:rPr>
              <w:t>Oral</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proofErr w:type="spellStart"/>
            <w:r w:rsidRPr="00E42DEA">
              <w:rPr>
                <w:b w:val="0"/>
              </w:rPr>
              <w:t>Ulgut</w:t>
            </w:r>
            <w:proofErr w:type="spellEnd"/>
            <w:r w:rsidRPr="00E42DEA">
              <w:rPr>
                <w:b w:val="0"/>
              </w:rPr>
              <w:t xml:space="preserve">, </w:t>
            </w:r>
            <w:proofErr w:type="spellStart"/>
            <w:r w:rsidRPr="00E42DEA">
              <w:rPr>
                <w:b w:val="0"/>
              </w:rPr>
              <w:t>Lonimel</w:t>
            </w:r>
            <w:proofErr w:type="spellEnd"/>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r w:rsidRPr="00E42DEA">
              <w:rPr>
                <w:b w:val="0"/>
              </w:rPr>
              <w:t>Japan</w:t>
            </w:r>
          </w:p>
        </w:tc>
      </w:tr>
      <w:tr w:rsidR="006F3020" w:rsidRPr="00E42DEA" w:rsidTr="00AF7BC7">
        <w:trPr>
          <w:trHeight w:val="312"/>
          <w:jc w:val="center"/>
        </w:trPr>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proofErr w:type="spellStart"/>
            <w:r w:rsidRPr="00E42DEA">
              <w:rPr>
                <w:b w:val="0"/>
              </w:rPr>
              <w:t>Dexamethasone</w:t>
            </w:r>
            <w:proofErr w:type="spellEnd"/>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r w:rsidRPr="00E42DEA">
              <w:rPr>
                <w:b w:val="0"/>
              </w:rPr>
              <w:t>Dermal</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proofErr w:type="spellStart"/>
            <w:r w:rsidRPr="00E42DEA">
              <w:rPr>
                <w:b w:val="0"/>
              </w:rPr>
              <w:t>Glymesasan</w:t>
            </w:r>
            <w:proofErr w:type="spellEnd"/>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pPr>
            <w:r w:rsidRPr="00E42DEA">
              <w:rPr>
                <w:b w:val="0"/>
              </w:rPr>
              <w:t>Japan</w:t>
            </w:r>
          </w:p>
        </w:tc>
      </w:tr>
      <w:tr w:rsidR="006F3020" w:rsidRPr="00E42DEA" w:rsidTr="00AF7BC7">
        <w:trPr>
          <w:trHeight w:val="239"/>
          <w:jc w:val="center"/>
        </w:trPr>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r w:rsidRPr="00E42DEA">
              <w:rPr>
                <w:b w:val="0"/>
              </w:rPr>
              <w:t>Iodine</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r w:rsidRPr="00E42DEA">
              <w:rPr>
                <w:b w:val="0"/>
              </w:rPr>
              <w:t>Topical</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r w:rsidRPr="00E42DEA">
              <w:rPr>
                <w:b w:val="0"/>
              </w:rPr>
              <w:t>Mena gargle</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r w:rsidRPr="00E42DEA">
              <w:rPr>
                <w:b w:val="0"/>
              </w:rPr>
              <w:t>Japan</w:t>
            </w:r>
          </w:p>
        </w:tc>
      </w:tr>
      <w:tr w:rsidR="006F3020" w:rsidRPr="00E42DEA" w:rsidTr="00AF7BC7">
        <w:trPr>
          <w:trHeight w:val="250"/>
          <w:jc w:val="center"/>
        </w:trPr>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r w:rsidRPr="00E42DEA">
              <w:rPr>
                <w:b w:val="0"/>
              </w:rPr>
              <w:t>Nicotine</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r w:rsidRPr="00E42DEA">
              <w:rPr>
                <w:b w:val="0"/>
              </w:rPr>
              <w:t>Sublingual</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proofErr w:type="spellStart"/>
            <w:r w:rsidRPr="00E42DEA">
              <w:rPr>
                <w:b w:val="0"/>
              </w:rPr>
              <w:t>Nicorette</w:t>
            </w:r>
            <w:proofErr w:type="spellEnd"/>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r w:rsidRPr="00E42DEA">
              <w:rPr>
                <w:b w:val="0"/>
              </w:rPr>
              <w:t>Europe</w:t>
            </w:r>
          </w:p>
        </w:tc>
      </w:tr>
      <w:tr w:rsidR="006F3020" w:rsidRPr="00E42DEA" w:rsidTr="00AF7BC7">
        <w:trPr>
          <w:trHeight w:val="310"/>
          <w:jc w:val="center"/>
        </w:trPr>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proofErr w:type="spellStart"/>
            <w:r w:rsidRPr="00E42DEA">
              <w:rPr>
                <w:b w:val="0"/>
              </w:rPr>
              <w:t>Nimesulide</w:t>
            </w:r>
            <w:proofErr w:type="spellEnd"/>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r w:rsidRPr="00E42DEA">
              <w:rPr>
                <w:b w:val="0"/>
              </w:rPr>
              <w:t>Oral</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proofErr w:type="spellStart"/>
            <w:r w:rsidRPr="00E42DEA">
              <w:rPr>
                <w:b w:val="0"/>
              </w:rPr>
              <w:t>Nimedex</w:t>
            </w:r>
            <w:proofErr w:type="spellEnd"/>
            <w:r w:rsidRPr="00E42DEA">
              <w:rPr>
                <w:b w:val="0"/>
              </w:rPr>
              <w:t xml:space="preserve">, </w:t>
            </w:r>
            <w:proofErr w:type="spellStart"/>
            <w:r w:rsidRPr="00E42DEA">
              <w:rPr>
                <w:b w:val="0"/>
              </w:rPr>
              <w:t>Mesulid</w:t>
            </w:r>
            <w:proofErr w:type="spellEnd"/>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r w:rsidRPr="00E42DEA">
              <w:rPr>
                <w:b w:val="0"/>
              </w:rPr>
              <w:t>Europe</w:t>
            </w:r>
          </w:p>
        </w:tc>
      </w:tr>
      <w:tr w:rsidR="006F3020" w:rsidRPr="00E42DEA" w:rsidTr="00AF7BC7">
        <w:trPr>
          <w:trHeight w:val="291"/>
          <w:jc w:val="center"/>
        </w:trPr>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proofErr w:type="spellStart"/>
            <w:r w:rsidRPr="00E42DEA">
              <w:rPr>
                <w:b w:val="0"/>
              </w:rPr>
              <w:t>Nitroglycerin</w:t>
            </w:r>
            <w:proofErr w:type="spellEnd"/>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r w:rsidRPr="00E42DEA">
              <w:rPr>
                <w:b w:val="0"/>
              </w:rPr>
              <w:t>Sublingual</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proofErr w:type="spellStart"/>
            <w:r w:rsidRPr="00E42DEA">
              <w:rPr>
                <w:b w:val="0"/>
              </w:rPr>
              <w:t>Nitropen</w:t>
            </w:r>
            <w:proofErr w:type="spellEnd"/>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r w:rsidRPr="00E42DEA">
              <w:rPr>
                <w:b w:val="0"/>
              </w:rPr>
              <w:t>Japan</w:t>
            </w:r>
          </w:p>
        </w:tc>
      </w:tr>
      <w:tr w:rsidR="006F3020" w:rsidRPr="00E42DEA" w:rsidTr="00AF7BC7">
        <w:trPr>
          <w:trHeight w:val="289"/>
          <w:jc w:val="center"/>
        </w:trPr>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proofErr w:type="spellStart"/>
            <w:r w:rsidRPr="00E42DEA">
              <w:rPr>
                <w:b w:val="0"/>
              </w:rPr>
              <w:t>Omeprazol</w:t>
            </w:r>
            <w:proofErr w:type="spellEnd"/>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r w:rsidRPr="00E42DEA">
              <w:rPr>
                <w:b w:val="0"/>
              </w:rPr>
              <w:t>Oral</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proofErr w:type="spellStart"/>
            <w:r w:rsidRPr="00E42DEA">
              <w:rPr>
                <w:b w:val="0"/>
              </w:rPr>
              <w:t>Omebeta</w:t>
            </w:r>
            <w:proofErr w:type="spellEnd"/>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r w:rsidRPr="00E42DEA">
              <w:rPr>
                <w:b w:val="0"/>
              </w:rPr>
              <w:t>Europe</w:t>
            </w:r>
          </w:p>
        </w:tc>
      </w:tr>
      <w:tr w:rsidR="006F3020" w:rsidRPr="00E42DEA" w:rsidTr="00AF7BC7">
        <w:trPr>
          <w:trHeight w:val="263"/>
          <w:jc w:val="center"/>
        </w:trPr>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r w:rsidRPr="00E42DEA">
              <w:rPr>
                <w:b w:val="0"/>
              </w:rPr>
              <w:t>PGE</w:t>
            </w:r>
            <w:r w:rsidRPr="00E42DEA">
              <w:rPr>
                <w:b w:val="0"/>
                <w:vertAlign w:val="subscript"/>
              </w:rPr>
              <w:t>2</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r w:rsidRPr="00E42DEA">
              <w:rPr>
                <w:b w:val="0"/>
              </w:rPr>
              <w:t>Sublingual</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proofErr w:type="spellStart"/>
            <w:r w:rsidRPr="00E42DEA">
              <w:rPr>
                <w:b w:val="0"/>
              </w:rPr>
              <w:t>Prostamon</w:t>
            </w:r>
            <w:proofErr w:type="spellEnd"/>
            <w:r w:rsidRPr="00E42DEA">
              <w:rPr>
                <w:b w:val="0"/>
              </w:rPr>
              <w:t xml:space="preserve"> E</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r w:rsidRPr="00E42DEA">
              <w:rPr>
                <w:b w:val="0"/>
              </w:rPr>
              <w:t>Japan</w:t>
            </w:r>
          </w:p>
        </w:tc>
      </w:tr>
      <w:tr w:rsidR="006F3020" w:rsidRPr="00E42DEA" w:rsidTr="00AF7BC7">
        <w:trPr>
          <w:trHeight w:val="333"/>
          <w:jc w:val="center"/>
        </w:trPr>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proofErr w:type="spellStart"/>
            <w:r w:rsidRPr="00E42DEA">
              <w:rPr>
                <w:b w:val="0"/>
              </w:rPr>
              <w:t>Piroxicam</w:t>
            </w:r>
            <w:proofErr w:type="spellEnd"/>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r w:rsidRPr="00E42DEA">
              <w:rPr>
                <w:b w:val="0"/>
              </w:rPr>
              <w:t>Oral</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proofErr w:type="spellStart"/>
            <w:r w:rsidRPr="00E42DEA">
              <w:rPr>
                <w:b w:val="0"/>
              </w:rPr>
              <w:t>Brexin</w:t>
            </w:r>
            <w:proofErr w:type="spellEnd"/>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r w:rsidRPr="00E42DEA">
              <w:rPr>
                <w:b w:val="0"/>
              </w:rPr>
              <w:t>Europe</w:t>
            </w:r>
          </w:p>
        </w:tc>
      </w:tr>
      <w:tr w:rsidR="006F3020" w:rsidRPr="00E42DEA" w:rsidTr="00AF7BC7">
        <w:trPr>
          <w:trHeight w:val="488"/>
          <w:jc w:val="center"/>
        </w:trPr>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proofErr w:type="spellStart"/>
            <w:r w:rsidRPr="00E42DEA">
              <w:rPr>
                <w:b w:val="0"/>
              </w:rPr>
              <w:t>Tiaprofenic</w:t>
            </w:r>
            <w:proofErr w:type="spellEnd"/>
            <w:r w:rsidRPr="00E42DEA">
              <w:rPr>
                <w:b w:val="0"/>
              </w:rPr>
              <w:t xml:space="preserve"> acid</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r w:rsidRPr="00E42DEA">
              <w:rPr>
                <w:b w:val="0"/>
              </w:rPr>
              <w:t>Oral</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proofErr w:type="spellStart"/>
            <w:r w:rsidRPr="00E42DEA">
              <w:rPr>
                <w:b w:val="0"/>
              </w:rPr>
              <w:t>Surgamyl</w:t>
            </w:r>
            <w:proofErr w:type="spellEnd"/>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r w:rsidRPr="00E42DEA">
              <w:rPr>
                <w:b w:val="0"/>
              </w:rPr>
              <w:t>Europe</w:t>
            </w:r>
          </w:p>
        </w:tc>
      </w:tr>
      <w:tr w:rsidR="006F3020" w:rsidRPr="00E42DEA" w:rsidTr="00AF7BC7">
        <w:trPr>
          <w:trHeight w:val="323"/>
          <w:jc w:val="center"/>
        </w:trPr>
        <w:tc>
          <w:tcPr>
            <w:tcW w:w="0" w:type="auto"/>
            <w:gridSpan w:val="4"/>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pPr>
            <w:r w:rsidRPr="00E42DEA">
              <w:t>HP-β-CD PRODUCTS</w:t>
            </w:r>
          </w:p>
        </w:tc>
      </w:tr>
      <w:tr w:rsidR="006F3020" w:rsidRPr="00E42DEA" w:rsidTr="00AF7BC7">
        <w:trPr>
          <w:trHeight w:val="271"/>
          <w:jc w:val="center"/>
        </w:trPr>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proofErr w:type="spellStart"/>
            <w:r w:rsidRPr="00E42DEA">
              <w:rPr>
                <w:b w:val="0"/>
              </w:rPr>
              <w:t>Cisapride</w:t>
            </w:r>
            <w:proofErr w:type="spellEnd"/>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r w:rsidRPr="00E42DEA">
              <w:rPr>
                <w:b w:val="0"/>
              </w:rPr>
              <w:t>Rectal</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proofErr w:type="spellStart"/>
            <w:r w:rsidRPr="00E42DEA">
              <w:rPr>
                <w:b w:val="0"/>
              </w:rPr>
              <w:t>Propulsid</w:t>
            </w:r>
            <w:proofErr w:type="spellEnd"/>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r w:rsidRPr="00E42DEA">
              <w:rPr>
                <w:b w:val="0"/>
              </w:rPr>
              <w:t>Europe</w:t>
            </w:r>
          </w:p>
        </w:tc>
      </w:tr>
      <w:tr w:rsidR="006F3020" w:rsidRPr="00E42DEA" w:rsidTr="00AF7BC7">
        <w:trPr>
          <w:trHeight w:val="275"/>
          <w:jc w:val="center"/>
        </w:trPr>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proofErr w:type="spellStart"/>
            <w:r w:rsidRPr="00E42DEA">
              <w:rPr>
                <w:b w:val="0"/>
              </w:rPr>
              <w:t>Hydrcortisone</w:t>
            </w:r>
            <w:proofErr w:type="spellEnd"/>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proofErr w:type="spellStart"/>
            <w:r w:rsidRPr="00E42DEA">
              <w:rPr>
                <w:b w:val="0"/>
              </w:rPr>
              <w:t>Buccal</w:t>
            </w:r>
            <w:proofErr w:type="spellEnd"/>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proofErr w:type="spellStart"/>
            <w:r w:rsidRPr="00E42DEA">
              <w:rPr>
                <w:b w:val="0"/>
              </w:rPr>
              <w:t>Dextocort</w:t>
            </w:r>
            <w:proofErr w:type="spellEnd"/>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r w:rsidRPr="00E42DEA">
              <w:rPr>
                <w:b w:val="0"/>
              </w:rPr>
              <w:t>Europe</w:t>
            </w:r>
          </w:p>
        </w:tc>
      </w:tr>
      <w:tr w:rsidR="006F3020" w:rsidRPr="00E42DEA" w:rsidTr="00AF7BC7">
        <w:trPr>
          <w:trHeight w:val="275"/>
          <w:jc w:val="center"/>
        </w:trPr>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proofErr w:type="spellStart"/>
            <w:r w:rsidRPr="00E42DEA">
              <w:rPr>
                <w:b w:val="0"/>
              </w:rPr>
              <w:t>Indomethacin</w:t>
            </w:r>
            <w:proofErr w:type="spellEnd"/>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r w:rsidRPr="00E42DEA">
              <w:rPr>
                <w:b w:val="0"/>
              </w:rPr>
              <w:t>Eye drops</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proofErr w:type="spellStart"/>
            <w:r w:rsidRPr="00E42DEA">
              <w:rPr>
                <w:b w:val="0"/>
              </w:rPr>
              <w:t>Indocid</w:t>
            </w:r>
            <w:proofErr w:type="spellEnd"/>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r w:rsidRPr="00E42DEA">
              <w:rPr>
                <w:b w:val="0"/>
              </w:rPr>
              <w:t>Europe</w:t>
            </w:r>
          </w:p>
        </w:tc>
      </w:tr>
      <w:tr w:rsidR="006F3020" w:rsidRPr="00E42DEA" w:rsidTr="00AF7BC7">
        <w:trPr>
          <w:trHeight w:val="275"/>
          <w:jc w:val="center"/>
        </w:trPr>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proofErr w:type="spellStart"/>
            <w:r w:rsidRPr="00E42DEA">
              <w:rPr>
                <w:b w:val="0"/>
              </w:rPr>
              <w:t>Itraconazole</w:t>
            </w:r>
            <w:proofErr w:type="spellEnd"/>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r w:rsidRPr="00E42DEA">
              <w:rPr>
                <w:b w:val="0"/>
              </w:rPr>
              <w:t>Oral, IV</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proofErr w:type="spellStart"/>
            <w:r w:rsidRPr="00E42DEA">
              <w:rPr>
                <w:b w:val="0"/>
              </w:rPr>
              <w:t>Sporanox</w:t>
            </w:r>
            <w:proofErr w:type="spellEnd"/>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r w:rsidRPr="00E42DEA">
              <w:rPr>
                <w:b w:val="0"/>
              </w:rPr>
              <w:t>Europe, USA</w:t>
            </w:r>
          </w:p>
        </w:tc>
      </w:tr>
      <w:tr w:rsidR="006F3020" w:rsidRPr="00E42DEA" w:rsidTr="00AF7BC7">
        <w:trPr>
          <w:trHeight w:val="275"/>
          <w:jc w:val="center"/>
        </w:trPr>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proofErr w:type="spellStart"/>
            <w:r w:rsidRPr="00E42DEA">
              <w:rPr>
                <w:b w:val="0"/>
              </w:rPr>
              <w:t>Mitomycin</w:t>
            </w:r>
            <w:proofErr w:type="spellEnd"/>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r w:rsidRPr="00E42DEA">
              <w:rPr>
                <w:b w:val="0"/>
              </w:rPr>
              <w:t>IV</w:t>
            </w:r>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proofErr w:type="spellStart"/>
            <w:r w:rsidRPr="00E42DEA">
              <w:rPr>
                <w:b w:val="0"/>
              </w:rPr>
              <w:t>Mitozytrex</w:t>
            </w:r>
            <w:proofErr w:type="spellEnd"/>
          </w:p>
        </w:tc>
        <w:tc>
          <w:tcPr>
            <w:tcW w:w="0" w:type="auto"/>
            <w:tcBorders>
              <w:top w:val="single" w:sz="4" w:space="0" w:color="auto"/>
              <w:left w:val="single" w:sz="4" w:space="0" w:color="auto"/>
              <w:bottom w:val="single" w:sz="4" w:space="0" w:color="auto"/>
              <w:right w:val="single" w:sz="4" w:space="0" w:color="auto"/>
            </w:tcBorders>
          </w:tcPr>
          <w:p w:rsidR="006F3020" w:rsidRPr="00E42DEA" w:rsidRDefault="006F3020" w:rsidP="00AF7BC7">
            <w:pPr>
              <w:pStyle w:val="Heading4"/>
              <w:spacing w:after="0" w:line="480" w:lineRule="auto"/>
              <w:jc w:val="center"/>
              <w:textAlignment w:val="baseline"/>
              <w:rPr>
                <w:b w:val="0"/>
              </w:rPr>
            </w:pPr>
            <w:r w:rsidRPr="00E42DEA">
              <w:rPr>
                <w:b w:val="0"/>
              </w:rPr>
              <w:t>USA</w:t>
            </w:r>
          </w:p>
        </w:tc>
      </w:tr>
    </w:tbl>
    <w:p w:rsidR="006F3020" w:rsidRDefault="006F3020" w:rsidP="006F3020">
      <w:pPr>
        <w:spacing w:line="480" w:lineRule="auto"/>
        <w:jc w:val="both"/>
        <w:rPr>
          <w:rFonts w:ascii="Times New Roman" w:hAnsi="Times New Roman" w:cs="Times New Roman"/>
          <w:b/>
          <w:sz w:val="24"/>
          <w:szCs w:val="24"/>
        </w:rPr>
      </w:pPr>
    </w:p>
    <w:p w:rsidR="006F3020" w:rsidRDefault="006F3020" w:rsidP="006F3020">
      <w:pPr>
        <w:spacing w:line="480" w:lineRule="auto"/>
        <w:jc w:val="both"/>
        <w:rPr>
          <w:rFonts w:ascii="Times New Roman" w:hAnsi="Times New Roman" w:cs="Times New Roman"/>
          <w:b/>
          <w:sz w:val="24"/>
          <w:szCs w:val="24"/>
        </w:rPr>
      </w:pPr>
      <w:r w:rsidRPr="00E42DEA">
        <w:rPr>
          <w:rFonts w:ascii="Times New Roman" w:hAnsi="Times New Roman" w:cs="Times New Roman"/>
          <w:b/>
          <w:sz w:val="24"/>
          <w:szCs w:val="24"/>
        </w:rPr>
        <w:t>1.4</w:t>
      </w:r>
      <w:r>
        <w:rPr>
          <w:rFonts w:ascii="Times New Roman" w:hAnsi="Times New Roman" w:cs="Times New Roman"/>
          <w:b/>
          <w:sz w:val="24"/>
          <w:szCs w:val="24"/>
        </w:rPr>
        <w:t>.</w:t>
      </w:r>
      <w:r w:rsidRPr="00E42DEA">
        <w:rPr>
          <w:rFonts w:ascii="Times New Roman" w:hAnsi="Times New Roman" w:cs="Times New Roman"/>
          <w:sz w:val="24"/>
          <w:szCs w:val="24"/>
        </w:rPr>
        <w:t xml:space="preserve"> </w:t>
      </w:r>
      <w:r w:rsidRPr="00E42DEA">
        <w:rPr>
          <w:rFonts w:ascii="Times New Roman" w:hAnsi="Times New Roman" w:cs="Times New Roman"/>
          <w:b/>
          <w:sz w:val="24"/>
          <w:szCs w:val="24"/>
        </w:rPr>
        <w:t>DRUG PROFILES</w:t>
      </w:r>
    </w:p>
    <w:p w:rsidR="006F3020" w:rsidRPr="00E42DEA" w:rsidRDefault="006F3020" w:rsidP="006F3020">
      <w:pPr>
        <w:spacing w:line="480" w:lineRule="auto"/>
        <w:jc w:val="both"/>
        <w:rPr>
          <w:rFonts w:ascii="Times New Roman" w:hAnsi="Times New Roman" w:cs="Times New Roman"/>
          <w:sz w:val="24"/>
          <w:szCs w:val="24"/>
        </w:rPr>
      </w:pPr>
      <w:r>
        <w:rPr>
          <w:rFonts w:ascii="Times New Roman" w:hAnsi="Times New Roman" w:cs="Times New Roman"/>
          <w:b/>
          <w:sz w:val="24"/>
          <w:szCs w:val="24"/>
        </w:rPr>
        <w:t>1.4.1</w:t>
      </w:r>
      <w:r w:rsidRPr="00E42DEA">
        <w:rPr>
          <w:rFonts w:ascii="Times New Roman" w:hAnsi="Times New Roman" w:cs="Times New Roman"/>
          <w:b/>
          <w:sz w:val="24"/>
          <w:szCs w:val="24"/>
        </w:rPr>
        <w:t>. CLOPIDOGREL BISULPHATE</w:t>
      </w:r>
      <w:r w:rsidRPr="00E42DEA">
        <w:rPr>
          <w:rFonts w:ascii="Times New Roman" w:hAnsi="Times New Roman" w:cs="Times New Roman"/>
          <w:sz w:val="24"/>
          <w:szCs w:val="24"/>
        </w:rPr>
        <w:t xml:space="preserve">     </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b/>
          <w:sz w:val="24"/>
          <w:szCs w:val="24"/>
        </w:rPr>
        <w:t>Drug name:</w:t>
      </w:r>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Clopidogrel</w:t>
      </w:r>
      <w:proofErr w:type="spellEnd"/>
      <w:r w:rsidRPr="00E42DEA">
        <w:rPr>
          <w:rFonts w:ascii="Times New Roman" w:hAnsi="Times New Roman" w:cs="Times New Roman"/>
          <w:sz w:val="24"/>
          <w:szCs w:val="24"/>
        </w:rPr>
        <w:t xml:space="preserve"> bisulphate</w:t>
      </w:r>
    </w:p>
    <w:p w:rsidR="006F3020" w:rsidRPr="00E42DEA" w:rsidRDefault="006F3020" w:rsidP="006F3020">
      <w:pPr>
        <w:spacing w:after="240" w:line="480" w:lineRule="auto"/>
        <w:jc w:val="both"/>
        <w:rPr>
          <w:rFonts w:ascii="Times New Roman" w:eastAsia="Times New Roman" w:hAnsi="Times New Roman" w:cs="Times New Roman"/>
          <w:sz w:val="24"/>
          <w:szCs w:val="24"/>
        </w:rPr>
      </w:pPr>
      <w:r w:rsidRPr="00E42DEA">
        <w:rPr>
          <w:rFonts w:ascii="Times New Roman" w:hAnsi="Times New Roman" w:cs="Times New Roman"/>
          <w:b/>
          <w:sz w:val="24"/>
          <w:szCs w:val="24"/>
        </w:rPr>
        <w:t>IUPAC name:</w:t>
      </w:r>
      <w:r w:rsidRPr="00E42DEA">
        <w:rPr>
          <w:rFonts w:ascii="Times New Roman" w:hAnsi="Times New Roman" w:cs="Times New Roman"/>
          <w:sz w:val="24"/>
          <w:szCs w:val="24"/>
        </w:rPr>
        <w:t xml:space="preserve"> </w:t>
      </w:r>
      <w:r w:rsidRPr="00E42DEA">
        <w:rPr>
          <w:rFonts w:ascii="Times New Roman" w:hAnsi="Times New Roman" w:cs="Times New Roman"/>
          <w:sz w:val="24"/>
          <w:szCs w:val="24"/>
          <w:shd w:val="clear" w:color="auto" w:fill="FFFFFF"/>
        </w:rPr>
        <w:t>Methyl (2S)-2-(2-chlorophenyl)-2-{4H, 5H, 6H, 7H-thieno [3, 2-c] pyridin-5-yl</w:t>
      </w:r>
      <w:proofErr w:type="gramStart"/>
      <w:r w:rsidRPr="00E42DEA">
        <w:rPr>
          <w:rFonts w:ascii="Times New Roman" w:hAnsi="Times New Roman" w:cs="Times New Roman"/>
          <w:sz w:val="24"/>
          <w:szCs w:val="24"/>
          <w:shd w:val="clear" w:color="auto" w:fill="FFFFFF"/>
        </w:rPr>
        <w:t>}acetate</w:t>
      </w:r>
      <w:proofErr w:type="gramEnd"/>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b/>
          <w:sz w:val="24"/>
          <w:szCs w:val="24"/>
        </w:rPr>
        <w:t>Molecular formula:</w:t>
      </w:r>
      <w:r w:rsidRPr="00E42DEA">
        <w:rPr>
          <w:rFonts w:ascii="Times New Roman" w:hAnsi="Times New Roman" w:cs="Times New Roman"/>
          <w:sz w:val="24"/>
          <w:szCs w:val="24"/>
        </w:rPr>
        <w:t xml:space="preserve"> </w:t>
      </w:r>
      <w:r w:rsidRPr="00E42DEA">
        <w:rPr>
          <w:rFonts w:ascii="Times New Roman" w:hAnsi="Times New Roman" w:cs="Times New Roman"/>
          <w:sz w:val="24"/>
          <w:szCs w:val="24"/>
          <w:shd w:val="clear" w:color="auto" w:fill="FFFFFF"/>
        </w:rPr>
        <w:t>C</w:t>
      </w:r>
      <w:r w:rsidRPr="00E42DEA">
        <w:rPr>
          <w:rFonts w:ascii="Times New Roman" w:hAnsi="Times New Roman" w:cs="Times New Roman"/>
          <w:sz w:val="24"/>
          <w:szCs w:val="24"/>
          <w:shd w:val="clear" w:color="auto" w:fill="FFFFFF"/>
          <w:vertAlign w:val="subscript"/>
        </w:rPr>
        <w:t>16</w:t>
      </w:r>
      <w:r w:rsidRPr="00E42DEA">
        <w:rPr>
          <w:rFonts w:ascii="Times New Roman" w:hAnsi="Times New Roman" w:cs="Times New Roman"/>
          <w:sz w:val="24"/>
          <w:szCs w:val="24"/>
          <w:shd w:val="clear" w:color="auto" w:fill="FFFFFF"/>
        </w:rPr>
        <w:t>H</w:t>
      </w:r>
      <w:r w:rsidRPr="00E42DEA">
        <w:rPr>
          <w:rFonts w:ascii="Times New Roman" w:hAnsi="Times New Roman" w:cs="Times New Roman"/>
          <w:sz w:val="24"/>
          <w:szCs w:val="24"/>
          <w:shd w:val="clear" w:color="auto" w:fill="FFFFFF"/>
          <w:vertAlign w:val="subscript"/>
        </w:rPr>
        <w:t>16</w:t>
      </w:r>
      <w:r w:rsidRPr="00E42DEA">
        <w:rPr>
          <w:rFonts w:ascii="Times New Roman" w:hAnsi="Times New Roman" w:cs="Times New Roman"/>
          <w:sz w:val="24"/>
          <w:szCs w:val="24"/>
          <w:shd w:val="clear" w:color="auto" w:fill="FFFFFF"/>
        </w:rPr>
        <w:t>ClNO</w:t>
      </w:r>
      <w:r w:rsidRPr="00E42DEA">
        <w:rPr>
          <w:rFonts w:ascii="Times New Roman" w:hAnsi="Times New Roman" w:cs="Times New Roman"/>
          <w:sz w:val="24"/>
          <w:szCs w:val="24"/>
          <w:shd w:val="clear" w:color="auto" w:fill="FFFFFF"/>
          <w:vertAlign w:val="subscript"/>
        </w:rPr>
        <w:t>2</w:t>
      </w:r>
      <w:r w:rsidRPr="00E42DEA">
        <w:rPr>
          <w:rFonts w:ascii="Times New Roman" w:hAnsi="Times New Roman" w:cs="Times New Roman"/>
          <w:sz w:val="24"/>
          <w:szCs w:val="24"/>
          <w:shd w:val="clear" w:color="auto" w:fill="FFFFFF"/>
        </w:rPr>
        <w:t>S</w:t>
      </w:r>
    </w:p>
    <w:p w:rsidR="006F3020" w:rsidRPr="00E42DEA" w:rsidRDefault="006F3020" w:rsidP="006F3020">
      <w:pPr>
        <w:spacing w:line="480" w:lineRule="auto"/>
        <w:jc w:val="both"/>
        <w:rPr>
          <w:rFonts w:ascii="Times New Roman" w:hAnsi="Times New Roman" w:cs="Times New Roman"/>
          <w:sz w:val="24"/>
          <w:szCs w:val="24"/>
          <w:shd w:val="clear" w:color="auto" w:fill="FFFFFF"/>
        </w:rPr>
      </w:pPr>
      <w:r w:rsidRPr="00E42DEA">
        <w:rPr>
          <w:rFonts w:ascii="Times New Roman" w:hAnsi="Times New Roman" w:cs="Times New Roman"/>
          <w:b/>
          <w:sz w:val="24"/>
          <w:szCs w:val="24"/>
        </w:rPr>
        <w:t>Molecular weight:</w:t>
      </w:r>
      <w:r w:rsidRPr="00E42DEA">
        <w:rPr>
          <w:rFonts w:ascii="Times New Roman" w:hAnsi="Times New Roman" w:cs="Times New Roman"/>
          <w:b/>
          <w:sz w:val="24"/>
          <w:szCs w:val="24"/>
          <w:shd w:val="clear" w:color="auto" w:fill="FFFFFF"/>
        </w:rPr>
        <w:t xml:space="preserve"> </w:t>
      </w:r>
      <w:r w:rsidRPr="00E42DEA">
        <w:rPr>
          <w:rFonts w:ascii="Times New Roman" w:hAnsi="Times New Roman" w:cs="Times New Roman"/>
          <w:sz w:val="24"/>
          <w:szCs w:val="24"/>
          <w:shd w:val="clear" w:color="auto" w:fill="FFFFFF"/>
        </w:rPr>
        <w:t xml:space="preserve"> 321.822 g/mole </w:t>
      </w:r>
    </w:p>
    <w:p w:rsidR="006F3020" w:rsidRPr="00E42DEA" w:rsidRDefault="006F3020" w:rsidP="006F3020">
      <w:pPr>
        <w:spacing w:line="480" w:lineRule="auto"/>
        <w:jc w:val="both"/>
        <w:rPr>
          <w:rFonts w:ascii="Times New Roman" w:hAnsi="Times New Roman" w:cs="Times New Roman"/>
          <w:sz w:val="24"/>
          <w:szCs w:val="24"/>
          <w:shd w:val="clear" w:color="auto" w:fill="FFFFFF"/>
        </w:rPr>
      </w:pPr>
      <w:r w:rsidRPr="00E42DEA">
        <w:rPr>
          <w:rFonts w:ascii="Times New Roman" w:hAnsi="Times New Roman" w:cs="Times New Roman"/>
          <w:b/>
          <w:sz w:val="24"/>
          <w:szCs w:val="24"/>
          <w:shd w:val="clear" w:color="auto" w:fill="FFFFFF"/>
        </w:rPr>
        <w:t>Category:</w:t>
      </w:r>
      <w:r>
        <w:rPr>
          <w:rFonts w:ascii="Times New Roman" w:hAnsi="Times New Roman" w:cs="Times New Roman"/>
          <w:sz w:val="24"/>
          <w:szCs w:val="24"/>
          <w:shd w:val="clear" w:color="auto" w:fill="FFFFFF"/>
        </w:rPr>
        <w:t xml:space="preserve"> Inhibition of platelet aggregation.</w:t>
      </w:r>
    </w:p>
    <w:p w:rsidR="006F3020" w:rsidRPr="00E42DEA" w:rsidRDefault="006F3020" w:rsidP="006F3020">
      <w:pPr>
        <w:spacing w:line="480" w:lineRule="auto"/>
        <w:jc w:val="both"/>
        <w:rPr>
          <w:rFonts w:ascii="Times New Roman" w:hAnsi="Times New Roman" w:cs="Times New Roman"/>
          <w:sz w:val="24"/>
          <w:szCs w:val="24"/>
          <w:shd w:val="clear" w:color="auto" w:fill="FFFFFF"/>
        </w:rPr>
      </w:pPr>
      <w:r w:rsidRPr="00E42DEA">
        <w:rPr>
          <w:rFonts w:ascii="Times New Roman" w:hAnsi="Times New Roman" w:cs="Times New Roman"/>
          <w:b/>
          <w:sz w:val="24"/>
          <w:szCs w:val="24"/>
          <w:shd w:val="clear" w:color="auto" w:fill="FFFFFF"/>
        </w:rPr>
        <w:t>BCS classification:</w:t>
      </w:r>
      <w:r w:rsidRPr="00E42DEA">
        <w:rPr>
          <w:rFonts w:ascii="Times New Roman" w:hAnsi="Times New Roman" w:cs="Times New Roman"/>
          <w:sz w:val="24"/>
          <w:szCs w:val="24"/>
          <w:shd w:val="clear" w:color="auto" w:fill="FFFFFF"/>
        </w:rPr>
        <w:t xml:space="preserve"> Class II</w:t>
      </w:r>
    </w:p>
    <w:p w:rsidR="006F3020" w:rsidRPr="00E42DEA" w:rsidRDefault="006F3020" w:rsidP="006F3020">
      <w:pPr>
        <w:spacing w:line="480" w:lineRule="auto"/>
        <w:jc w:val="both"/>
        <w:rPr>
          <w:rFonts w:ascii="Times New Roman" w:hAnsi="Times New Roman" w:cs="Times New Roman"/>
          <w:b/>
          <w:sz w:val="24"/>
          <w:szCs w:val="24"/>
        </w:rPr>
      </w:pPr>
      <w:r w:rsidRPr="00E42DEA">
        <w:rPr>
          <w:rFonts w:ascii="Times New Roman" w:hAnsi="Times New Roman" w:cs="Times New Roman"/>
          <w:b/>
          <w:sz w:val="24"/>
          <w:szCs w:val="24"/>
        </w:rPr>
        <w:t>Chemical structure</w:t>
      </w:r>
      <w:r w:rsidRPr="00E42DEA">
        <w:rPr>
          <w:rFonts w:ascii="Times New Roman" w:eastAsia="Times New Roman" w:hAnsi="Times New Roman" w:cs="Times New Roman"/>
          <w:b/>
          <w:snapToGrid w:val="0"/>
          <w:w w:val="0"/>
          <w:sz w:val="24"/>
          <w:szCs w:val="24"/>
          <w:u w:color="000000"/>
          <w:bdr w:val="none" w:sz="0" w:space="0" w:color="000000"/>
          <w:shd w:val="clear" w:color="000000" w:fill="000000"/>
        </w:rPr>
        <w:t xml:space="preserve"> </w:t>
      </w:r>
    </w:p>
    <w:p w:rsidR="006F3020" w:rsidRPr="00E42DEA" w:rsidRDefault="006F3020" w:rsidP="006F3020">
      <w:pPr>
        <w:spacing w:line="480" w:lineRule="auto"/>
        <w:jc w:val="center"/>
        <w:rPr>
          <w:rFonts w:ascii="Times New Roman" w:hAnsi="Times New Roman" w:cs="Times New Roman"/>
          <w:b/>
          <w:sz w:val="24"/>
          <w:szCs w:val="24"/>
        </w:rPr>
      </w:pPr>
      <w:r w:rsidRPr="00E42DEA">
        <w:rPr>
          <w:rFonts w:ascii="Times New Roman" w:hAnsi="Times New Roman" w:cs="Times New Roman"/>
          <w:noProof/>
          <w:sz w:val="24"/>
          <w:szCs w:val="24"/>
        </w:rPr>
        <w:drawing>
          <wp:inline distT="0" distB="0" distL="0" distR="0">
            <wp:extent cx="2596929" cy="2321781"/>
            <wp:effectExtent l="19050" t="0" r="0" b="0"/>
            <wp:docPr id="5" name="Picture 2" descr="C:\Users\prashanti\Desktop\clopidogrel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shanti\Desktop\clopidogrel  pic.png"/>
                    <pic:cNvPicPr>
                      <a:picLocks noChangeAspect="1" noChangeArrowheads="1"/>
                    </pic:cNvPicPr>
                  </pic:nvPicPr>
                  <pic:blipFill>
                    <a:blip r:embed="rId7" cstate="print">
                      <a:lum contrast="10000"/>
                    </a:blip>
                    <a:srcRect/>
                    <a:stretch>
                      <a:fillRect/>
                    </a:stretch>
                  </pic:blipFill>
                  <pic:spPr bwMode="auto">
                    <a:xfrm>
                      <a:off x="0" y="0"/>
                      <a:ext cx="2595276" cy="2320303"/>
                    </a:xfrm>
                    <a:prstGeom prst="rect">
                      <a:avLst/>
                    </a:prstGeom>
                    <a:noFill/>
                    <a:ln w="9525">
                      <a:noFill/>
                      <a:miter lim="800000"/>
                      <a:headEnd/>
                      <a:tailEnd/>
                    </a:ln>
                  </pic:spPr>
                </pic:pic>
              </a:graphicData>
            </a:graphic>
          </wp:inline>
        </w:drawing>
      </w:r>
    </w:p>
    <w:p w:rsidR="006F3020" w:rsidRPr="00E42DEA" w:rsidRDefault="006F3020" w:rsidP="006F3020">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Figure 1.4.1.1:</w:t>
      </w:r>
      <w:r w:rsidRPr="00E42DEA">
        <w:rPr>
          <w:rFonts w:ascii="Times New Roman" w:hAnsi="Times New Roman" w:cs="Times New Roman"/>
          <w:b/>
          <w:sz w:val="24"/>
          <w:szCs w:val="24"/>
        </w:rPr>
        <w:t xml:space="preserve"> Chemical structure of </w:t>
      </w:r>
      <w:proofErr w:type="spellStart"/>
      <w:r w:rsidRPr="00E42DEA">
        <w:rPr>
          <w:rFonts w:ascii="Times New Roman" w:hAnsi="Times New Roman" w:cs="Times New Roman"/>
          <w:b/>
          <w:sz w:val="24"/>
          <w:szCs w:val="24"/>
        </w:rPr>
        <w:t>clopidogrel</w:t>
      </w:r>
      <w:proofErr w:type="spellEnd"/>
      <w:r w:rsidRPr="00E42DEA">
        <w:rPr>
          <w:rFonts w:ascii="Times New Roman" w:hAnsi="Times New Roman" w:cs="Times New Roman"/>
          <w:b/>
          <w:sz w:val="24"/>
          <w:szCs w:val="24"/>
        </w:rPr>
        <w:t xml:space="preserve"> bisulphate</w:t>
      </w:r>
    </w:p>
    <w:p w:rsidR="006F3020" w:rsidRPr="00E42DEA" w:rsidRDefault="006F3020" w:rsidP="006F3020">
      <w:pPr>
        <w:spacing w:line="480" w:lineRule="auto"/>
        <w:jc w:val="both"/>
        <w:rPr>
          <w:rFonts w:ascii="Times New Roman" w:hAnsi="Times New Roman" w:cs="Times New Roman"/>
          <w:b/>
          <w:sz w:val="24"/>
          <w:szCs w:val="24"/>
        </w:rPr>
      </w:pPr>
      <w:r>
        <w:rPr>
          <w:rFonts w:ascii="Times New Roman" w:hAnsi="Times New Roman" w:cs="Times New Roman"/>
          <w:b/>
          <w:sz w:val="24"/>
          <w:szCs w:val="24"/>
        </w:rPr>
        <w:t>Typical properties</w:t>
      </w:r>
    </w:p>
    <w:p w:rsidR="006F3020" w:rsidRPr="00E42DEA" w:rsidRDefault="006F3020" w:rsidP="006F3020">
      <w:pPr>
        <w:spacing w:line="480" w:lineRule="auto"/>
        <w:ind w:left="720"/>
        <w:jc w:val="both"/>
        <w:rPr>
          <w:rFonts w:ascii="Times New Roman" w:hAnsi="Times New Roman" w:cs="Times New Roman"/>
          <w:sz w:val="24"/>
          <w:szCs w:val="24"/>
        </w:rPr>
      </w:pPr>
      <w:r w:rsidRPr="00E42DEA">
        <w:rPr>
          <w:rFonts w:ascii="Times New Roman" w:hAnsi="Times New Roman" w:cs="Times New Roman"/>
          <w:sz w:val="24"/>
          <w:szCs w:val="24"/>
        </w:rPr>
        <w:lastRenderedPageBreak/>
        <w:t>Melting point: 158</w:t>
      </w:r>
      <w:r w:rsidRPr="00E42DEA">
        <w:rPr>
          <w:rFonts w:ascii="Times New Roman" w:hAnsi="Times New Roman" w:cs="Times New Roman"/>
          <w:sz w:val="24"/>
          <w:szCs w:val="24"/>
          <w:vertAlign w:val="superscript"/>
        </w:rPr>
        <w:t>0</w:t>
      </w:r>
      <w:r w:rsidRPr="00E42DEA">
        <w:rPr>
          <w:rFonts w:ascii="Times New Roman" w:hAnsi="Times New Roman" w:cs="Times New Roman"/>
          <w:sz w:val="24"/>
          <w:szCs w:val="24"/>
        </w:rPr>
        <w:t>C</w:t>
      </w:r>
    </w:p>
    <w:p w:rsidR="006F3020" w:rsidRPr="00E42DEA" w:rsidRDefault="006F3020" w:rsidP="006F3020">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Solubility: 0.0118 mg/</w:t>
      </w:r>
      <w:proofErr w:type="spellStart"/>
      <w:r>
        <w:rPr>
          <w:rFonts w:ascii="Times New Roman" w:hAnsi="Times New Roman" w:cs="Times New Roman"/>
          <w:sz w:val="24"/>
          <w:szCs w:val="24"/>
        </w:rPr>
        <w:t>mL</w:t>
      </w:r>
      <w:proofErr w:type="spellEnd"/>
    </w:p>
    <w:p w:rsidR="006F3020" w:rsidRPr="00E42DEA" w:rsidRDefault="006F3020" w:rsidP="006F3020">
      <w:pPr>
        <w:spacing w:line="480" w:lineRule="auto"/>
        <w:ind w:left="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pKa</w:t>
      </w:r>
      <w:proofErr w:type="spellEnd"/>
      <w:proofErr w:type="gramEnd"/>
      <w:r w:rsidRPr="00E42DEA">
        <w:rPr>
          <w:rFonts w:ascii="Times New Roman" w:hAnsi="Times New Roman" w:cs="Times New Roman"/>
          <w:sz w:val="24"/>
          <w:szCs w:val="24"/>
        </w:rPr>
        <w:t>: 5.14</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b/>
          <w:sz w:val="24"/>
          <w:szCs w:val="24"/>
        </w:rPr>
        <w:t>Mechanism of action</w:t>
      </w:r>
    </w:p>
    <w:p w:rsidR="006F3020" w:rsidRDefault="006F3020" w:rsidP="006F3020">
      <w:pPr>
        <w:spacing w:line="480" w:lineRule="auto"/>
        <w:jc w:val="both"/>
        <w:rPr>
          <w:rFonts w:ascii="Times New Roman" w:hAnsi="Times New Roman" w:cs="Times New Roman"/>
          <w:sz w:val="24"/>
          <w:szCs w:val="24"/>
        </w:rPr>
      </w:pPr>
      <w:proofErr w:type="spellStart"/>
      <w:r w:rsidRPr="00E42DEA">
        <w:rPr>
          <w:rFonts w:ascii="Times New Roman" w:hAnsi="Times New Roman" w:cs="Times New Roman"/>
          <w:sz w:val="24"/>
          <w:szCs w:val="24"/>
        </w:rPr>
        <w:t>Clopidogrel</w:t>
      </w:r>
      <w:proofErr w:type="spellEnd"/>
      <w:r w:rsidRPr="00E42DEA">
        <w:rPr>
          <w:rFonts w:ascii="Times New Roman" w:hAnsi="Times New Roman" w:cs="Times New Roman"/>
          <w:sz w:val="24"/>
          <w:szCs w:val="24"/>
        </w:rPr>
        <w:t xml:space="preserve">, an inhibitor of platelet aggregation, selectively inhibits the binding of adenosine </w:t>
      </w:r>
      <w:proofErr w:type="spellStart"/>
      <w:r w:rsidRPr="00E42DEA">
        <w:rPr>
          <w:rFonts w:ascii="Times New Roman" w:hAnsi="Times New Roman" w:cs="Times New Roman"/>
          <w:sz w:val="24"/>
          <w:szCs w:val="24"/>
        </w:rPr>
        <w:t>diphosphate</w:t>
      </w:r>
      <w:proofErr w:type="spellEnd"/>
      <w:r w:rsidRPr="00E42DEA">
        <w:rPr>
          <w:rFonts w:ascii="Times New Roman" w:hAnsi="Times New Roman" w:cs="Times New Roman"/>
          <w:sz w:val="24"/>
          <w:szCs w:val="24"/>
        </w:rPr>
        <w:t xml:space="preserve"> (ADP) to its platelet receptor and the subsequent ADP-mediated activation of the glycoprotein </w:t>
      </w:r>
      <w:proofErr w:type="spellStart"/>
      <w:r w:rsidRPr="00E42DEA">
        <w:rPr>
          <w:rFonts w:ascii="Times New Roman" w:hAnsi="Times New Roman" w:cs="Times New Roman"/>
          <w:sz w:val="24"/>
          <w:szCs w:val="24"/>
        </w:rPr>
        <w:t>GPIIb</w:t>
      </w:r>
      <w:proofErr w:type="spellEnd"/>
      <w:r w:rsidRPr="00E42DEA">
        <w:rPr>
          <w:rFonts w:ascii="Times New Roman" w:hAnsi="Times New Roman" w:cs="Times New Roman"/>
          <w:sz w:val="24"/>
          <w:szCs w:val="24"/>
        </w:rPr>
        <w:t>/</w:t>
      </w:r>
      <w:proofErr w:type="spellStart"/>
      <w:r w:rsidRPr="00E42DEA">
        <w:rPr>
          <w:rFonts w:ascii="Times New Roman" w:hAnsi="Times New Roman" w:cs="Times New Roman"/>
          <w:sz w:val="24"/>
          <w:szCs w:val="24"/>
        </w:rPr>
        <w:t>IIIa</w:t>
      </w:r>
      <w:proofErr w:type="spellEnd"/>
      <w:r w:rsidRPr="00E42DEA">
        <w:rPr>
          <w:rFonts w:ascii="Times New Roman" w:hAnsi="Times New Roman" w:cs="Times New Roman"/>
          <w:sz w:val="24"/>
          <w:szCs w:val="24"/>
        </w:rPr>
        <w:t xml:space="preserve"> complex, thereby inhibiting platelet aggregation.</w:t>
      </w:r>
    </w:p>
    <w:p w:rsidR="006F3020" w:rsidRPr="00E42DEA" w:rsidRDefault="006F3020" w:rsidP="006F3020">
      <w:pPr>
        <w:spacing w:line="480" w:lineRule="auto"/>
        <w:jc w:val="both"/>
        <w:rPr>
          <w:rFonts w:ascii="Times New Roman" w:hAnsi="Times New Roman" w:cs="Times New Roman"/>
          <w:sz w:val="24"/>
          <w:szCs w:val="24"/>
        </w:rPr>
      </w:pPr>
      <w:r w:rsidRPr="005C3845">
        <w:rPr>
          <w:rFonts w:ascii="Times New Roman" w:hAnsi="Times New Roman" w:cs="Times New Roman"/>
          <w:b/>
          <w:sz w:val="24"/>
          <w:szCs w:val="24"/>
        </w:rPr>
        <w:t xml:space="preserve">Dose: </w:t>
      </w:r>
      <w:r>
        <w:rPr>
          <w:rFonts w:ascii="Times New Roman" w:hAnsi="Times New Roman" w:cs="Times New Roman"/>
          <w:sz w:val="24"/>
          <w:szCs w:val="24"/>
        </w:rPr>
        <w:t>75mg, 300mg</w:t>
      </w:r>
    </w:p>
    <w:p w:rsidR="006F3020" w:rsidRPr="00E42DEA" w:rsidRDefault="006F3020" w:rsidP="006F3020">
      <w:pPr>
        <w:spacing w:line="480" w:lineRule="auto"/>
        <w:jc w:val="both"/>
        <w:rPr>
          <w:rFonts w:ascii="Times New Roman" w:hAnsi="Times New Roman" w:cs="Times New Roman"/>
          <w:b/>
          <w:sz w:val="24"/>
          <w:szCs w:val="24"/>
        </w:rPr>
      </w:pPr>
      <w:r>
        <w:rPr>
          <w:rFonts w:ascii="Times New Roman" w:hAnsi="Times New Roman" w:cs="Times New Roman"/>
          <w:b/>
          <w:sz w:val="24"/>
          <w:szCs w:val="24"/>
        </w:rPr>
        <w:t>Pharmacokinetics</w:t>
      </w:r>
    </w:p>
    <w:p w:rsidR="006F3020" w:rsidRPr="00E42DEA" w:rsidRDefault="006F3020" w:rsidP="006F3020">
      <w:pPr>
        <w:spacing w:line="480" w:lineRule="auto"/>
        <w:jc w:val="both"/>
        <w:rPr>
          <w:rFonts w:ascii="Times New Roman" w:hAnsi="Times New Roman" w:cs="Times New Roman"/>
          <w:sz w:val="24"/>
          <w:szCs w:val="24"/>
          <w:shd w:val="clear" w:color="auto" w:fill="FFFFFF"/>
        </w:rPr>
      </w:pPr>
      <w:r w:rsidRPr="00E42DEA">
        <w:rPr>
          <w:rFonts w:ascii="Times New Roman" w:hAnsi="Times New Roman" w:cs="Times New Roman"/>
          <w:b/>
          <w:sz w:val="24"/>
          <w:szCs w:val="24"/>
        </w:rPr>
        <w:t>Absorption:</w:t>
      </w:r>
      <w:r w:rsidRPr="00E42DEA">
        <w:rPr>
          <w:rFonts w:ascii="Times New Roman" w:hAnsi="Times New Roman" w:cs="Times New Roman"/>
          <w:sz w:val="24"/>
          <w:szCs w:val="24"/>
          <w:shd w:val="clear" w:color="auto" w:fill="FFFFFF"/>
        </w:rPr>
        <w:t xml:space="preserve"> Absorption is at least 50% based on urinary excretion of </w:t>
      </w:r>
      <w:proofErr w:type="spellStart"/>
      <w:r w:rsidRPr="00E42DEA">
        <w:rPr>
          <w:rFonts w:ascii="Times New Roman" w:hAnsi="Times New Roman" w:cs="Times New Roman"/>
          <w:sz w:val="24"/>
          <w:szCs w:val="24"/>
          <w:shd w:val="clear" w:color="auto" w:fill="FFFFFF"/>
        </w:rPr>
        <w:t>clopidogrel</w:t>
      </w:r>
      <w:proofErr w:type="spellEnd"/>
      <w:r w:rsidRPr="00E42DEA">
        <w:rPr>
          <w:rFonts w:ascii="Times New Roman" w:hAnsi="Times New Roman" w:cs="Times New Roman"/>
          <w:sz w:val="24"/>
          <w:szCs w:val="24"/>
          <w:shd w:val="clear" w:color="auto" w:fill="FFFFFF"/>
        </w:rPr>
        <w:t xml:space="preserve">-related metabolites. CBS is a </w:t>
      </w:r>
      <w:proofErr w:type="spellStart"/>
      <w:r w:rsidRPr="00E42DEA">
        <w:rPr>
          <w:rFonts w:ascii="Times New Roman" w:hAnsi="Times New Roman" w:cs="Times New Roman"/>
          <w:sz w:val="24"/>
          <w:szCs w:val="24"/>
          <w:shd w:val="clear" w:color="auto" w:fill="FFFFFF"/>
        </w:rPr>
        <w:t>prodrug</w:t>
      </w:r>
      <w:proofErr w:type="spellEnd"/>
      <w:r w:rsidRPr="00E42DEA">
        <w:rPr>
          <w:rFonts w:ascii="Times New Roman" w:hAnsi="Times New Roman" w:cs="Times New Roman"/>
          <w:sz w:val="24"/>
          <w:szCs w:val="24"/>
          <w:shd w:val="clear" w:color="auto" w:fill="FFFFFF"/>
        </w:rPr>
        <w:t xml:space="preserve"> and it is metabolized in liver into inactivated carboxylic acid derivative which is highly protein bound. Active metabolite is a </w:t>
      </w:r>
      <w:proofErr w:type="spellStart"/>
      <w:r w:rsidRPr="00E42DEA">
        <w:rPr>
          <w:rFonts w:ascii="Times New Roman" w:hAnsi="Times New Roman" w:cs="Times New Roman"/>
          <w:sz w:val="24"/>
          <w:szCs w:val="24"/>
          <w:shd w:val="clear" w:color="auto" w:fill="FFFFFF"/>
        </w:rPr>
        <w:t>thiol</w:t>
      </w:r>
      <w:proofErr w:type="spellEnd"/>
      <w:r w:rsidRPr="00E42DEA">
        <w:rPr>
          <w:rFonts w:ascii="Times New Roman" w:hAnsi="Times New Roman" w:cs="Times New Roman"/>
          <w:sz w:val="24"/>
          <w:szCs w:val="24"/>
          <w:shd w:val="clear" w:color="auto" w:fill="FFFFFF"/>
        </w:rPr>
        <w:t xml:space="preserve"> derivative but it has not been identified in the human plasma</w:t>
      </w:r>
      <w:r>
        <w:rPr>
          <w:rFonts w:ascii="Times New Roman" w:hAnsi="Times New Roman" w:cs="Times New Roman"/>
          <w:sz w:val="24"/>
          <w:szCs w:val="24"/>
          <w:shd w:val="clear" w:color="auto" w:fill="FFFFFF"/>
          <w:vertAlign w:val="superscript"/>
        </w:rPr>
        <w:t>35, 36</w:t>
      </w:r>
      <w:r w:rsidRPr="00E42DEA">
        <w:rPr>
          <w:rFonts w:ascii="Times New Roman" w:hAnsi="Times New Roman" w:cs="Times New Roman"/>
          <w:sz w:val="24"/>
          <w:szCs w:val="24"/>
          <w:shd w:val="clear" w:color="auto" w:fill="FFFFFF"/>
        </w:rPr>
        <w:t xml:space="preserve">. </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b/>
          <w:sz w:val="24"/>
          <w:szCs w:val="24"/>
        </w:rPr>
        <w:t>Distribution:</w:t>
      </w:r>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Clopidogrel</w:t>
      </w:r>
      <w:proofErr w:type="spellEnd"/>
      <w:r w:rsidRPr="00E42DEA">
        <w:rPr>
          <w:rFonts w:ascii="Times New Roman" w:hAnsi="Times New Roman" w:cs="Times New Roman"/>
          <w:sz w:val="24"/>
          <w:szCs w:val="24"/>
        </w:rPr>
        <w:t xml:space="preserve"> and the main circulating inactive metabolite bind reversibly to human plasma proteins. </w:t>
      </w:r>
    </w:p>
    <w:p w:rsidR="006F3020" w:rsidRPr="00E42DEA" w:rsidRDefault="006F3020" w:rsidP="006F3020">
      <w:pPr>
        <w:spacing w:line="480" w:lineRule="auto"/>
        <w:jc w:val="both"/>
        <w:rPr>
          <w:rFonts w:ascii="Times New Roman" w:hAnsi="Times New Roman" w:cs="Times New Roman"/>
          <w:sz w:val="24"/>
          <w:szCs w:val="24"/>
          <w:shd w:val="clear" w:color="auto" w:fill="FFFFFF"/>
        </w:rPr>
      </w:pPr>
      <w:r w:rsidRPr="00E42DEA">
        <w:rPr>
          <w:rFonts w:ascii="Times New Roman" w:hAnsi="Times New Roman" w:cs="Times New Roman"/>
          <w:b/>
          <w:sz w:val="24"/>
          <w:szCs w:val="24"/>
        </w:rPr>
        <w:t>Metabolism:</w:t>
      </w:r>
      <w:r w:rsidRPr="00E42DEA">
        <w:rPr>
          <w:rFonts w:ascii="Times New Roman" w:hAnsi="Times New Roman" w:cs="Times New Roman"/>
          <w:sz w:val="24"/>
          <w:szCs w:val="24"/>
          <w:shd w:val="clear" w:color="auto" w:fill="FFFFFF"/>
        </w:rPr>
        <w:t xml:space="preserve"> Hepatic, extensive and rapid, by hydrolysis to the main circulating metabolite, a carboxylic acid derivative, which accounts for approximately 85% of the circulating drug-related compounds. A </w:t>
      </w:r>
      <w:proofErr w:type="spellStart"/>
      <w:r w:rsidRPr="00E42DEA">
        <w:rPr>
          <w:rFonts w:ascii="Times New Roman" w:hAnsi="Times New Roman" w:cs="Times New Roman"/>
          <w:sz w:val="24"/>
          <w:szCs w:val="24"/>
          <w:shd w:val="clear" w:color="auto" w:fill="FFFFFF"/>
        </w:rPr>
        <w:t>glucuronic</w:t>
      </w:r>
      <w:proofErr w:type="spellEnd"/>
      <w:r w:rsidRPr="00E42DEA">
        <w:rPr>
          <w:rFonts w:ascii="Times New Roman" w:hAnsi="Times New Roman" w:cs="Times New Roman"/>
          <w:sz w:val="24"/>
          <w:szCs w:val="24"/>
          <w:shd w:val="clear" w:color="auto" w:fill="FFFFFF"/>
        </w:rPr>
        <w:t xml:space="preserve"> acid derivative of the carboxylic acid derivative has also been found both in plasma and urine. Neither the parent compound nor the carboxylic acid derivative has a platelet inhibiting effect</w:t>
      </w:r>
      <w:r>
        <w:rPr>
          <w:rFonts w:ascii="Times New Roman" w:hAnsi="Times New Roman" w:cs="Times New Roman"/>
          <w:sz w:val="24"/>
          <w:szCs w:val="24"/>
          <w:shd w:val="clear" w:color="auto" w:fill="FFFFFF"/>
          <w:vertAlign w:val="superscript"/>
        </w:rPr>
        <w:t>34, 36</w:t>
      </w:r>
      <w:r w:rsidRPr="00E42DEA">
        <w:rPr>
          <w:rFonts w:ascii="Times New Roman" w:hAnsi="Times New Roman" w:cs="Times New Roman"/>
          <w:sz w:val="24"/>
          <w:szCs w:val="24"/>
          <w:shd w:val="clear" w:color="auto" w:fill="FFFFFF"/>
        </w:rPr>
        <w:t>.</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b/>
          <w:sz w:val="24"/>
          <w:szCs w:val="24"/>
          <w:shd w:val="clear" w:color="auto" w:fill="FFFFFF"/>
        </w:rPr>
        <w:lastRenderedPageBreak/>
        <w:t xml:space="preserve">Elimination: </w:t>
      </w:r>
      <w:r w:rsidRPr="00E42DEA">
        <w:rPr>
          <w:rFonts w:ascii="Times New Roman" w:hAnsi="Times New Roman" w:cs="Times New Roman"/>
          <w:sz w:val="24"/>
          <w:szCs w:val="24"/>
          <w:shd w:val="clear" w:color="auto" w:fill="FFFFFF"/>
        </w:rPr>
        <w:t>CBS and its metabolites are excreted in urine and in faeces; after C</w:t>
      </w:r>
      <w:r w:rsidRPr="00E42DEA">
        <w:rPr>
          <w:rFonts w:ascii="Times New Roman" w:hAnsi="Times New Roman" w:cs="Times New Roman"/>
          <w:sz w:val="24"/>
          <w:szCs w:val="24"/>
          <w:shd w:val="clear" w:color="auto" w:fill="FFFFFF"/>
          <w:vertAlign w:val="superscript"/>
        </w:rPr>
        <w:t>14</w:t>
      </w:r>
      <w:r w:rsidRPr="00E42DEA">
        <w:rPr>
          <w:rFonts w:ascii="Times New Roman" w:hAnsi="Times New Roman" w:cs="Times New Roman"/>
          <w:sz w:val="24"/>
          <w:szCs w:val="24"/>
          <w:shd w:val="clear" w:color="auto" w:fill="FFFFFF"/>
        </w:rPr>
        <w:t xml:space="preserve"> labelled </w:t>
      </w:r>
      <w:proofErr w:type="spellStart"/>
      <w:r w:rsidRPr="00E42DEA">
        <w:rPr>
          <w:rFonts w:ascii="Times New Roman" w:hAnsi="Times New Roman" w:cs="Times New Roman"/>
          <w:sz w:val="24"/>
          <w:szCs w:val="24"/>
          <w:shd w:val="clear" w:color="auto" w:fill="FFFFFF"/>
        </w:rPr>
        <w:t>clopidogrel</w:t>
      </w:r>
      <w:proofErr w:type="spellEnd"/>
      <w:r w:rsidRPr="00E42DEA">
        <w:rPr>
          <w:rFonts w:ascii="Times New Roman" w:hAnsi="Times New Roman" w:cs="Times New Roman"/>
          <w:sz w:val="24"/>
          <w:szCs w:val="24"/>
          <w:shd w:val="clear" w:color="auto" w:fill="FFFFFF"/>
        </w:rPr>
        <w:t xml:space="preserve"> oral administration, about 50% of the drug is eliminated through urine and about 46% from feaces</w:t>
      </w:r>
      <w:r>
        <w:rPr>
          <w:rFonts w:ascii="Times New Roman" w:hAnsi="Times New Roman" w:cs="Times New Roman"/>
          <w:sz w:val="24"/>
          <w:szCs w:val="24"/>
          <w:shd w:val="clear" w:color="auto" w:fill="FFFFFF"/>
          <w:vertAlign w:val="superscript"/>
        </w:rPr>
        <w:t>35</w:t>
      </w:r>
      <w:r w:rsidRPr="00E42DEA">
        <w:rPr>
          <w:rFonts w:ascii="Times New Roman" w:hAnsi="Times New Roman" w:cs="Times New Roman"/>
          <w:sz w:val="24"/>
          <w:szCs w:val="24"/>
          <w:shd w:val="clear" w:color="auto" w:fill="FFFFFF"/>
        </w:rPr>
        <w:t>.</w:t>
      </w:r>
    </w:p>
    <w:p w:rsidR="006F3020" w:rsidRPr="004D0183" w:rsidRDefault="006F3020" w:rsidP="006F3020">
      <w:pPr>
        <w:shd w:val="clear" w:color="auto" w:fill="FFFFFF"/>
        <w:spacing w:after="48" w:line="480" w:lineRule="auto"/>
        <w:ind w:left="-360"/>
        <w:jc w:val="both"/>
        <w:rPr>
          <w:rFonts w:ascii="Times New Roman" w:hAnsi="Times New Roman" w:cs="Times New Roman"/>
          <w:b/>
          <w:sz w:val="24"/>
          <w:szCs w:val="24"/>
        </w:rPr>
      </w:pPr>
      <w:r w:rsidRPr="00E42DEA">
        <w:rPr>
          <w:rFonts w:ascii="Times New Roman" w:hAnsi="Times New Roman" w:cs="Times New Roman"/>
          <w:b/>
          <w:sz w:val="24"/>
          <w:szCs w:val="24"/>
        </w:rPr>
        <w:t xml:space="preserve">      Side effects:</w:t>
      </w:r>
      <w:r>
        <w:rPr>
          <w:rFonts w:ascii="Times New Roman" w:hAnsi="Times New Roman" w:cs="Times New Roman"/>
          <w:b/>
          <w:sz w:val="24"/>
          <w:szCs w:val="24"/>
        </w:rPr>
        <w:t xml:space="preserve"> </w:t>
      </w:r>
      <w:r w:rsidRPr="00E42DEA">
        <w:rPr>
          <w:rFonts w:ascii="Times New Roman" w:hAnsi="Times New Roman" w:cs="Times New Roman"/>
          <w:sz w:val="24"/>
          <w:szCs w:val="24"/>
        </w:rPr>
        <w:t>D</w:t>
      </w:r>
      <w:r w:rsidRPr="00E42DEA">
        <w:rPr>
          <w:rFonts w:ascii="Times New Roman" w:eastAsia="Times New Roman" w:hAnsi="Times New Roman" w:cs="Times New Roman"/>
          <w:bCs/>
          <w:sz w:val="24"/>
          <w:szCs w:val="24"/>
        </w:rPr>
        <w:t>izziness</w:t>
      </w:r>
      <w:r w:rsidRPr="00E42DEA">
        <w:rPr>
          <w:rFonts w:ascii="Times New Roman" w:eastAsia="Times New Roman" w:hAnsi="Times New Roman" w:cs="Times New Roman"/>
          <w:sz w:val="24"/>
          <w:szCs w:val="24"/>
        </w:rPr>
        <w:t xml:space="preserve">, </w:t>
      </w:r>
      <w:r w:rsidRPr="00E42DEA">
        <w:rPr>
          <w:rFonts w:ascii="Times New Roman" w:eastAsia="Times New Roman" w:hAnsi="Times New Roman" w:cs="Times New Roman"/>
          <w:bCs/>
          <w:sz w:val="24"/>
          <w:szCs w:val="24"/>
        </w:rPr>
        <w:t>nausea</w:t>
      </w:r>
      <w:r w:rsidRPr="00E42DEA">
        <w:rPr>
          <w:rFonts w:ascii="Times New Roman" w:eastAsia="Times New Roman" w:hAnsi="Times New Roman" w:cs="Times New Roman"/>
          <w:sz w:val="24"/>
          <w:szCs w:val="24"/>
        </w:rPr>
        <w:t xml:space="preserve">, </w:t>
      </w:r>
      <w:r w:rsidRPr="00E42DEA">
        <w:rPr>
          <w:rFonts w:ascii="Times New Roman" w:eastAsia="Times New Roman" w:hAnsi="Times New Roman" w:cs="Times New Roman"/>
          <w:bCs/>
          <w:sz w:val="24"/>
          <w:szCs w:val="24"/>
        </w:rPr>
        <w:t>constipation, dyspepsia</w:t>
      </w:r>
      <w:r w:rsidRPr="00E42DEA">
        <w:rPr>
          <w:rFonts w:ascii="Times New Roman" w:eastAsia="Times New Roman" w:hAnsi="Times New Roman" w:cs="Times New Roman"/>
          <w:sz w:val="24"/>
          <w:szCs w:val="24"/>
        </w:rPr>
        <w:t xml:space="preserve">, </w:t>
      </w:r>
      <w:r w:rsidRPr="00E42DEA">
        <w:rPr>
          <w:rFonts w:ascii="Times New Roman" w:eastAsia="Times New Roman" w:hAnsi="Times New Roman" w:cs="Times New Roman"/>
          <w:bCs/>
          <w:sz w:val="24"/>
          <w:szCs w:val="24"/>
        </w:rPr>
        <w:t>abdominal pain</w:t>
      </w:r>
      <w:r w:rsidRPr="00E42DEA">
        <w:rPr>
          <w:rFonts w:ascii="Times New Roman" w:eastAsia="Times New Roman" w:hAnsi="Times New Roman" w:cs="Times New Roman"/>
          <w:sz w:val="24"/>
          <w:szCs w:val="24"/>
        </w:rPr>
        <w:t xml:space="preserve">, </w:t>
      </w:r>
      <w:r w:rsidRPr="00E42DEA">
        <w:rPr>
          <w:rFonts w:ascii="Times New Roman" w:eastAsia="Times New Roman" w:hAnsi="Times New Roman" w:cs="Times New Roman"/>
          <w:bCs/>
          <w:sz w:val="24"/>
          <w:szCs w:val="24"/>
        </w:rPr>
        <w:t>nose bleed.</w:t>
      </w:r>
    </w:p>
    <w:p w:rsidR="006F3020" w:rsidRDefault="006F3020" w:rsidP="006F3020">
      <w:pPr>
        <w:shd w:val="clear" w:color="auto" w:fill="FFFFFF"/>
        <w:spacing w:after="48" w:line="480" w:lineRule="auto"/>
        <w:ind w:left="-360"/>
        <w:jc w:val="both"/>
        <w:rPr>
          <w:rFonts w:ascii="Times New Roman" w:eastAsia="Times New Roman" w:hAnsi="Times New Roman" w:cs="Times New Roman"/>
          <w:sz w:val="24"/>
          <w:szCs w:val="24"/>
        </w:rPr>
      </w:pPr>
      <w:r w:rsidRPr="00E42DEA">
        <w:rPr>
          <w:rFonts w:ascii="Times New Roman" w:hAnsi="Times New Roman" w:cs="Times New Roman"/>
          <w:sz w:val="24"/>
          <w:szCs w:val="24"/>
        </w:rPr>
        <w:t xml:space="preserve">     </w:t>
      </w:r>
      <w:r w:rsidRPr="00E42DEA">
        <w:rPr>
          <w:rFonts w:ascii="Times New Roman" w:eastAsia="Times New Roman" w:hAnsi="Times New Roman" w:cs="Times New Roman"/>
          <w:b/>
          <w:sz w:val="24"/>
          <w:szCs w:val="24"/>
        </w:rPr>
        <w:t xml:space="preserve"> Contraindications:</w:t>
      </w:r>
      <w:r>
        <w:rPr>
          <w:rFonts w:ascii="Times New Roman" w:eastAsia="Times New Roman" w:hAnsi="Times New Roman" w:cs="Times New Roman"/>
          <w:sz w:val="24"/>
          <w:szCs w:val="24"/>
        </w:rPr>
        <w:t xml:space="preserve"> </w:t>
      </w:r>
      <w:r w:rsidRPr="00E42DEA">
        <w:rPr>
          <w:rFonts w:ascii="Times New Roman" w:eastAsia="Times New Roman" w:hAnsi="Times New Roman" w:cs="Times New Roman"/>
          <w:sz w:val="24"/>
          <w:szCs w:val="24"/>
        </w:rPr>
        <w:t>Active bleeding</w:t>
      </w:r>
      <w:r w:rsidRPr="00E42DEA">
        <w:rPr>
          <w:rFonts w:ascii="Times New Roman" w:eastAsia="Times New Roman" w:hAnsi="Times New Roman" w:cs="Times New Roman"/>
          <w:b/>
          <w:sz w:val="24"/>
          <w:szCs w:val="24"/>
        </w:rPr>
        <w:t xml:space="preserve">, </w:t>
      </w:r>
      <w:r w:rsidRPr="00E42DEA">
        <w:rPr>
          <w:rFonts w:ascii="Times New Roman" w:eastAsia="Times New Roman" w:hAnsi="Times New Roman" w:cs="Times New Roman"/>
          <w:sz w:val="24"/>
          <w:szCs w:val="24"/>
        </w:rPr>
        <w:t>hypersensitivity reaction</w:t>
      </w:r>
    </w:p>
    <w:p w:rsidR="006F3020" w:rsidRDefault="006F3020" w:rsidP="006F3020">
      <w:pPr>
        <w:shd w:val="clear" w:color="auto" w:fill="FFFFFF"/>
        <w:spacing w:after="48" w:line="480" w:lineRule="auto"/>
        <w:ind w:left="-360"/>
        <w:jc w:val="both"/>
        <w:rPr>
          <w:rFonts w:ascii="Times New Roman" w:eastAsia="Times New Roman" w:hAnsi="Times New Roman" w:cs="Times New Roman"/>
          <w:sz w:val="24"/>
          <w:szCs w:val="24"/>
        </w:rPr>
      </w:pPr>
    </w:p>
    <w:p w:rsidR="006F3020" w:rsidRPr="00E42DEA" w:rsidRDefault="006F3020" w:rsidP="006F3020">
      <w:pPr>
        <w:spacing w:line="480" w:lineRule="auto"/>
        <w:jc w:val="both"/>
        <w:rPr>
          <w:rFonts w:ascii="Times New Roman" w:hAnsi="Times New Roman" w:cs="Times New Roman"/>
          <w:b/>
          <w:sz w:val="24"/>
          <w:szCs w:val="24"/>
        </w:rPr>
      </w:pPr>
      <w:r>
        <w:rPr>
          <w:rFonts w:ascii="Times New Roman" w:hAnsi="Times New Roman" w:cs="Times New Roman"/>
          <w:b/>
          <w:sz w:val="24"/>
          <w:szCs w:val="24"/>
        </w:rPr>
        <w:t>1.4.2</w:t>
      </w:r>
      <w:r w:rsidRPr="00E42DEA">
        <w:rPr>
          <w:rFonts w:ascii="Times New Roman" w:hAnsi="Times New Roman" w:cs="Times New Roman"/>
          <w:b/>
          <w:sz w:val="24"/>
          <w:szCs w:val="24"/>
        </w:rPr>
        <w:t>. DOLUTEGRAVIR SODIUM</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b/>
          <w:sz w:val="24"/>
          <w:szCs w:val="24"/>
        </w:rPr>
        <w:t>Drug name:</w:t>
      </w:r>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Dolutegravir</w:t>
      </w:r>
      <w:proofErr w:type="spellEnd"/>
      <w:r w:rsidRPr="00E42DEA">
        <w:rPr>
          <w:rFonts w:ascii="Times New Roman" w:hAnsi="Times New Roman" w:cs="Times New Roman"/>
          <w:sz w:val="24"/>
          <w:szCs w:val="24"/>
        </w:rPr>
        <w:t xml:space="preserve"> sodium</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b/>
          <w:sz w:val="24"/>
          <w:szCs w:val="24"/>
        </w:rPr>
        <w:t>IUPAC name:</w:t>
      </w:r>
      <w:r w:rsidRPr="00E42DEA">
        <w:rPr>
          <w:rFonts w:ascii="Times New Roman" w:hAnsi="Times New Roman" w:cs="Times New Roman"/>
          <w:sz w:val="24"/>
          <w:szCs w:val="24"/>
        </w:rPr>
        <w:t xml:space="preserve">  </w:t>
      </w:r>
      <w:r w:rsidRPr="00E42DEA">
        <w:rPr>
          <w:rFonts w:ascii="Times New Roman" w:hAnsi="Times New Roman" w:cs="Times New Roman"/>
          <w:sz w:val="24"/>
          <w:szCs w:val="24"/>
          <w:shd w:val="clear" w:color="auto" w:fill="FFFFFF"/>
        </w:rPr>
        <w:t>(3S,</w:t>
      </w:r>
      <w:r>
        <w:rPr>
          <w:rFonts w:ascii="Times New Roman" w:hAnsi="Times New Roman" w:cs="Times New Roman"/>
          <w:sz w:val="24"/>
          <w:szCs w:val="24"/>
          <w:shd w:val="clear" w:color="auto" w:fill="FFFFFF"/>
        </w:rPr>
        <w:t xml:space="preserve"> </w:t>
      </w:r>
      <w:r w:rsidRPr="00E42DEA">
        <w:rPr>
          <w:rFonts w:ascii="Times New Roman" w:hAnsi="Times New Roman" w:cs="Times New Roman"/>
          <w:sz w:val="24"/>
          <w:szCs w:val="24"/>
          <w:shd w:val="clear" w:color="auto" w:fill="FFFFFF"/>
        </w:rPr>
        <w:t>7R)-N-[(2</w:t>
      </w:r>
      <w:proofErr w:type="gramStart"/>
      <w:r w:rsidRPr="00E42DEA">
        <w:rPr>
          <w:rFonts w:ascii="Times New Roman" w:hAnsi="Times New Roman" w:cs="Times New Roman"/>
          <w:sz w:val="24"/>
          <w:szCs w:val="24"/>
          <w:shd w:val="clear" w:color="auto" w:fill="FFFFFF"/>
        </w:rPr>
        <w:t>,4</w:t>
      </w:r>
      <w:proofErr w:type="gramEnd"/>
      <w:r w:rsidRPr="00E42DEA">
        <w:rPr>
          <w:rFonts w:ascii="Times New Roman" w:hAnsi="Times New Roman" w:cs="Times New Roman"/>
          <w:sz w:val="24"/>
          <w:szCs w:val="24"/>
          <w:shd w:val="clear" w:color="auto" w:fill="FFFFFF"/>
        </w:rPr>
        <w:t xml:space="preserve">-difluorophenyl)methyl]-11-hydroxy-7-methyl-9,12-dioxo-4-oxa-1,8- </w:t>
      </w:r>
      <w:proofErr w:type="spellStart"/>
      <w:r w:rsidRPr="00E42DEA">
        <w:rPr>
          <w:rFonts w:ascii="Times New Roman" w:hAnsi="Times New Roman" w:cs="Times New Roman"/>
          <w:sz w:val="24"/>
          <w:szCs w:val="24"/>
          <w:shd w:val="clear" w:color="auto" w:fill="FFFFFF"/>
        </w:rPr>
        <w:t>diazatricyclo</w:t>
      </w:r>
      <w:proofErr w:type="spellEnd"/>
      <w:r w:rsidRPr="00E42DEA">
        <w:rPr>
          <w:rFonts w:ascii="Times New Roman" w:hAnsi="Times New Roman" w:cs="Times New Roman"/>
          <w:sz w:val="24"/>
          <w:szCs w:val="24"/>
          <w:shd w:val="clear" w:color="auto" w:fill="FFFFFF"/>
        </w:rPr>
        <w:t xml:space="preserve"> [8.4.0.0^{3,8}]tetradeca-10,13-diene-13-carboxamide</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b/>
          <w:sz w:val="24"/>
          <w:szCs w:val="24"/>
        </w:rPr>
        <w:t>Molecular formula:</w:t>
      </w:r>
      <w:r w:rsidRPr="00E42DEA">
        <w:rPr>
          <w:rFonts w:ascii="Times New Roman" w:hAnsi="Times New Roman" w:cs="Times New Roman"/>
          <w:sz w:val="24"/>
          <w:szCs w:val="24"/>
          <w:shd w:val="clear" w:color="auto" w:fill="FFFFFF"/>
        </w:rPr>
        <w:t xml:space="preserve"> C</w:t>
      </w:r>
      <w:r w:rsidRPr="00E42DEA">
        <w:rPr>
          <w:rFonts w:ascii="Times New Roman" w:hAnsi="Times New Roman" w:cs="Times New Roman"/>
          <w:sz w:val="24"/>
          <w:szCs w:val="24"/>
          <w:shd w:val="clear" w:color="auto" w:fill="FFFFFF"/>
          <w:vertAlign w:val="subscript"/>
        </w:rPr>
        <w:t>20</w:t>
      </w:r>
      <w:r w:rsidRPr="00E42DEA">
        <w:rPr>
          <w:rFonts w:ascii="Times New Roman" w:hAnsi="Times New Roman" w:cs="Times New Roman"/>
          <w:sz w:val="24"/>
          <w:szCs w:val="24"/>
          <w:shd w:val="clear" w:color="auto" w:fill="FFFFFF"/>
        </w:rPr>
        <w:t>H</w:t>
      </w:r>
      <w:r w:rsidRPr="00E42DEA">
        <w:rPr>
          <w:rFonts w:ascii="Times New Roman" w:hAnsi="Times New Roman" w:cs="Times New Roman"/>
          <w:sz w:val="24"/>
          <w:szCs w:val="24"/>
          <w:shd w:val="clear" w:color="auto" w:fill="FFFFFF"/>
          <w:vertAlign w:val="subscript"/>
        </w:rPr>
        <w:t>18</w:t>
      </w:r>
      <w:r w:rsidRPr="00E42DEA">
        <w:rPr>
          <w:rFonts w:ascii="Times New Roman" w:hAnsi="Times New Roman" w:cs="Times New Roman"/>
          <w:sz w:val="24"/>
          <w:szCs w:val="24"/>
          <w:shd w:val="clear" w:color="auto" w:fill="FFFFFF"/>
        </w:rPr>
        <w:t>F</w:t>
      </w:r>
      <w:r w:rsidRPr="00E42DEA">
        <w:rPr>
          <w:rFonts w:ascii="Times New Roman" w:hAnsi="Times New Roman" w:cs="Times New Roman"/>
          <w:sz w:val="24"/>
          <w:szCs w:val="24"/>
          <w:shd w:val="clear" w:color="auto" w:fill="FFFFFF"/>
          <w:vertAlign w:val="subscript"/>
        </w:rPr>
        <w:t>2</w:t>
      </w:r>
      <w:r w:rsidRPr="00E42DEA">
        <w:rPr>
          <w:rFonts w:ascii="Times New Roman" w:hAnsi="Times New Roman" w:cs="Times New Roman"/>
          <w:sz w:val="24"/>
          <w:szCs w:val="24"/>
          <w:shd w:val="clear" w:color="auto" w:fill="FFFFFF"/>
        </w:rPr>
        <w:t>N</w:t>
      </w:r>
      <w:r w:rsidRPr="00E42DEA">
        <w:rPr>
          <w:rFonts w:ascii="Times New Roman" w:hAnsi="Times New Roman" w:cs="Times New Roman"/>
          <w:sz w:val="24"/>
          <w:szCs w:val="24"/>
          <w:shd w:val="clear" w:color="auto" w:fill="FFFFFF"/>
          <w:vertAlign w:val="subscript"/>
        </w:rPr>
        <w:t>3</w:t>
      </w:r>
      <w:r w:rsidRPr="00E42DEA">
        <w:rPr>
          <w:rFonts w:ascii="Times New Roman" w:hAnsi="Times New Roman" w:cs="Times New Roman"/>
          <w:sz w:val="24"/>
          <w:szCs w:val="24"/>
          <w:shd w:val="clear" w:color="auto" w:fill="FFFFFF"/>
        </w:rPr>
        <w:t>NaO</w:t>
      </w:r>
      <w:r w:rsidRPr="00E42DEA">
        <w:rPr>
          <w:rFonts w:ascii="Times New Roman" w:hAnsi="Times New Roman" w:cs="Times New Roman"/>
          <w:sz w:val="24"/>
          <w:szCs w:val="24"/>
          <w:shd w:val="clear" w:color="auto" w:fill="FFFFFF"/>
          <w:vertAlign w:val="subscript"/>
        </w:rPr>
        <w:t>5</w:t>
      </w:r>
    </w:p>
    <w:p w:rsidR="006F3020" w:rsidRPr="00E42DEA" w:rsidRDefault="006F3020" w:rsidP="006F3020">
      <w:pPr>
        <w:spacing w:line="480" w:lineRule="auto"/>
        <w:jc w:val="both"/>
        <w:rPr>
          <w:rFonts w:ascii="Times New Roman" w:hAnsi="Times New Roman" w:cs="Times New Roman"/>
          <w:sz w:val="24"/>
          <w:szCs w:val="24"/>
          <w:shd w:val="clear" w:color="auto" w:fill="FFFFFF"/>
        </w:rPr>
      </w:pPr>
      <w:r w:rsidRPr="00E42DEA">
        <w:rPr>
          <w:rFonts w:ascii="Times New Roman" w:hAnsi="Times New Roman" w:cs="Times New Roman"/>
          <w:b/>
          <w:sz w:val="24"/>
          <w:szCs w:val="24"/>
        </w:rPr>
        <w:t>Molecular weight:</w:t>
      </w:r>
      <w:r w:rsidRPr="00E42DEA">
        <w:rPr>
          <w:rFonts w:ascii="Times New Roman" w:hAnsi="Times New Roman" w:cs="Times New Roman"/>
          <w:sz w:val="24"/>
          <w:szCs w:val="24"/>
          <w:shd w:val="clear" w:color="auto" w:fill="FFFFFF"/>
        </w:rPr>
        <w:t xml:space="preserve"> 441.367 g/mol</w:t>
      </w:r>
    </w:p>
    <w:p w:rsidR="006F3020" w:rsidRPr="00E42DEA" w:rsidRDefault="006F3020" w:rsidP="006F3020">
      <w:pPr>
        <w:spacing w:line="480" w:lineRule="auto"/>
        <w:jc w:val="both"/>
        <w:rPr>
          <w:rFonts w:ascii="Times New Roman" w:hAnsi="Times New Roman" w:cs="Times New Roman"/>
          <w:sz w:val="24"/>
          <w:szCs w:val="24"/>
          <w:shd w:val="clear" w:color="auto" w:fill="FFFFFF"/>
        </w:rPr>
      </w:pPr>
      <w:r w:rsidRPr="00E42DEA">
        <w:rPr>
          <w:rFonts w:ascii="Times New Roman" w:hAnsi="Times New Roman" w:cs="Times New Roman"/>
          <w:b/>
          <w:sz w:val="24"/>
          <w:szCs w:val="24"/>
          <w:shd w:val="clear" w:color="auto" w:fill="FFFFFF"/>
        </w:rPr>
        <w:t>Category:</w:t>
      </w:r>
      <w:r w:rsidRPr="00E42DEA">
        <w:rPr>
          <w:rFonts w:ascii="Times New Roman" w:hAnsi="Times New Roman" w:cs="Times New Roman"/>
          <w:sz w:val="24"/>
          <w:szCs w:val="24"/>
          <w:shd w:val="clear" w:color="auto" w:fill="FFFFFF"/>
        </w:rPr>
        <w:t xml:space="preserve"> Anti retroviral drug</w:t>
      </w:r>
    </w:p>
    <w:p w:rsidR="006F3020" w:rsidRPr="00E42DEA" w:rsidRDefault="006F3020" w:rsidP="006F3020">
      <w:pPr>
        <w:spacing w:line="480" w:lineRule="auto"/>
        <w:jc w:val="both"/>
        <w:rPr>
          <w:rFonts w:ascii="Times New Roman" w:hAnsi="Times New Roman" w:cs="Times New Roman"/>
          <w:sz w:val="24"/>
          <w:szCs w:val="24"/>
          <w:shd w:val="clear" w:color="auto" w:fill="FFFFFF"/>
        </w:rPr>
      </w:pPr>
      <w:r w:rsidRPr="00E42DEA">
        <w:rPr>
          <w:rFonts w:ascii="Times New Roman" w:hAnsi="Times New Roman" w:cs="Times New Roman"/>
          <w:b/>
          <w:sz w:val="24"/>
          <w:szCs w:val="24"/>
          <w:shd w:val="clear" w:color="auto" w:fill="FFFFFF"/>
        </w:rPr>
        <w:t>BCS Classification:</w:t>
      </w:r>
      <w:r w:rsidRPr="00E42DEA">
        <w:rPr>
          <w:rFonts w:ascii="Times New Roman" w:hAnsi="Times New Roman" w:cs="Times New Roman"/>
          <w:sz w:val="24"/>
          <w:szCs w:val="24"/>
          <w:shd w:val="clear" w:color="auto" w:fill="FFFFFF"/>
        </w:rPr>
        <w:t xml:space="preserve"> Class II</w:t>
      </w:r>
    </w:p>
    <w:p w:rsidR="006F3020" w:rsidRPr="00E42DEA" w:rsidRDefault="006F3020" w:rsidP="006F3020">
      <w:pPr>
        <w:spacing w:line="480" w:lineRule="auto"/>
        <w:jc w:val="both"/>
        <w:rPr>
          <w:rFonts w:ascii="Times New Roman" w:hAnsi="Times New Roman" w:cs="Times New Roman"/>
          <w:b/>
          <w:sz w:val="24"/>
          <w:szCs w:val="24"/>
        </w:rPr>
      </w:pPr>
      <w:r w:rsidRPr="00E42DEA">
        <w:rPr>
          <w:rFonts w:ascii="Times New Roman" w:hAnsi="Times New Roman" w:cs="Times New Roman"/>
          <w:b/>
          <w:sz w:val="24"/>
          <w:szCs w:val="24"/>
        </w:rPr>
        <w:t>Chemical structure</w:t>
      </w:r>
    </w:p>
    <w:p w:rsidR="006F3020" w:rsidRPr="00E42DEA" w:rsidRDefault="006F3020" w:rsidP="006F3020">
      <w:pPr>
        <w:spacing w:line="480" w:lineRule="auto"/>
        <w:jc w:val="center"/>
        <w:rPr>
          <w:rFonts w:ascii="Times New Roman" w:hAnsi="Times New Roman" w:cs="Times New Roman"/>
          <w:b/>
          <w:sz w:val="24"/>
          <w:szCs w:val="24"/>
        </w:rPr>
      </w:pPr>
      <w:r w:rsidRPr="00E42DEA">
        <w:rPr>
          <w:rFonts w:ascii="Times New Roman" w:hAnsi="Times New Roman" w:cs="Times New Roman"/>
          <w:noProof/>
          <w:sz w:val="24"/>
          <w:szCs w:val="24"/>
        </w:rPr>
        <w:drawing>
          <wp:inline distT="0" distB="0" distL="0" distR="0">
            <wp:extent cx="2215267" cy="1852654"/>
            <wp:effectExtent l="19050" t="0" r="0" b="0"/>
            <wp:docPr id="1" name="Picture 1" descr="C:\Users\prashanti\Desktop\dolutegravir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shanti\Desktop\dolutegravir pic.png"/>
                    <pic:cNvPicPr>
                      <a:picLocks noChangeAspect="1" noChangeArrowheads="1"/>
                    </pic:cNvPicPr>
                  </pic:nvPicPr>
                  <pic:blipFill>
                    <a:blip r:embed="rId8" cstate="print">
                      <a:lum contrast="10000"/>
                    </a:blip>
                    <a:srcRect/>
                    <a:stretch>
                      <a:fillRect/>
                    </a:stretch>
                  </pic:blipFill>
                  <pic:spPr bwMode="auto">
                    <a:xfrm>
                      <a:off x="0" y="0"/>
                      <a:ext cx="2216202" cy="1853436"/>
                    </a:xfrm>
                    <a:prstGeom prst="rect">
                      <a:avLst/>
                    </a:prstGeom>
                    <a:noFill/>
                    <a:ln w="9525">
                      <a:noFill/>
                      <a:miter lim="800000"/>
                      <a:headEnd/>
                      <a:tailEnd/>
                    </a:ln>
                  </pic:spPr>
                </pic:pic>
              </a:graphicData>
            </a:graphic>
          </wp:inline>
        </w:drawing>
      </w:r>
    </w:p>
    <w:p w:rsidR="006F3020" w:rsidRPr="00E42DEA" w:rsidRDefault="006F3020" w:rsidP="006F302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Figure 1.4.2</w:t>
      </w:r>
      <w:r w:rsidRPr="00E42DEA">
        <w:rPr>
          <w:rFonts w:ascii="Times New Roman" w:hAnsi="Times New Roman" w:cs="Times New Roman"/>
          <w:b/>
          <w:sz w:val="24"/>
          <w:szCs w:val="24"/>
        </w:rPr>
        <w:t xml:space="preserve">.1: Chemical structure of </w:t>
      </w:r>
      <w:proofErr w:type="spellStart"/>
      <w:r w:rsidRPr="00E42DEA">
        <w:rPr>
          <w:rFonts w:ascii="Times New Roman" w:hAnsi="Times New Roman" w:cs="Times New Roman"/>
          <w:b/>
          <w:sz w:val="24"/>
          <w:szCs w:val="24"/>
        </w:rPr>
        <w:t>dolutegravir</w:t>
      </w:r>
      <w:proofErr w:type="spellEnd"/>
      <w:r w:rsidRPr="00E42DEA">
        <w:rPr>
          <w:rFonts w:ascii="Times New Roman" w:hAnsi="Times New Roman" w:cs="Times New Roman"/>
          <w:b/>
          <w:sz w:val="24"/>
          <w:szCs w:val="24"/>
        </w:rPr>
        <w:t xml:space="preserve"> sodium</w:t>
      </w:r>
    </w:p>
    <w:p w:rsidR="006F3020" w:rsidRPr="00E42DEA" w:rsidRDefault="006F3020" w:rsidP="006F3020">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Typical properties</w:t>
      </w:r>
    </w:p>
    <w:p w:rsidR="006F3020" w:rsidRPr="00E42DEA" w:rsidRDefault="006F3020" w:rsidP="006F3020">
      <w:pPr>
        <w:spacing w:line="480" w:lineRule="auto"/>
        <w:ind w:left="720"/>
        <w:jc w:val="both"/>
        <w:rPr>
          <w:rFonts w:ascii="Times New Roman" w:hAnsi="Times New Roman" w:cs="Times New Roman"/>
          <w:sz w:val="24"/>
          <w:szCs w:val="24"/>
        </w:rPr>
      </w:pPr>
      <w:r w:rsidRPr="00E42DEA">
        <w:rPr>
          <w:rFonts w:ascii="Times New Roman" w:hAnsi="Times New Roman" w:cs="Times New Roman"/>
          <w:sz w:val="24"/>
          <w:szCs w:val="24"/>
        </w:rPr>
        <w:t xml:space="preserve">Melting point: 190-193 </w:t>
      </w:r>
      <w:r w:rsidRPr="00E42DEA">
        <w:rPr>
          <w:rFonts w:ascii="Times New Roman" w:hAnsi="Times New Roman" w:cs="Times New Roman"/>
          <w:sz w:val="24"/>
          <w:szCs w:val="24"/>
          <w:vertAlign w:val="superscript"/>
        </w:rPr>
        <w:t>0</w:t>
      </w:r>
      <w:r w:rsidRPr="00E42DEA">
        <w:rPr>
          <w:rFonts w:ascii="Times New Roman" w:hAnsi="Times New Roman" w:cs="Times New Roman"/>
          <w:sz w:val="24"/>
          <w:szCs w:val="24"/>
        </w:rPr>
        <w:t>C</w:t>
      </w:r>
    </w:p>
    <w:p w:rsidR="006F3020" w:rsidRPr="00E42DEA" w:rsidRDefault="006F3020" w:rsidP="006F3020">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Solubility: 0.0922 mg/</w:t>
      </w:r>
      <w:proofErr w:type="spellStart"/>
      <w:r>
        <w:rPr>
          <w:rFonts w:ascii="Times New Roman" w:hAnsi="Times New Roman" w:cs="Times New Roman"/>
          <w:sz w:val="24"/>
          <w:szCs w:val="24"/>
        </w:rPr>
        <w:t>mL</w:t>
      </w:r>
      <w:proofErr w:type="spellEnd"/>
    </w:p>
    <w:p w:rsidR="006F3020" w:rsidRPr="00E42DEA" w:rsidRDefault="006F3020" w:rsidP="006F3020">
      <w:pPr>
        <w:spacing w:line="480" w:lineRule="auto"/>
        <w:ind w:left="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pKa</w:t>
      </w:r>
      <w:proofErr w:type="spellEnd"/>
      <w:proofErr w:type="gramEnd"/>
      <w:r w:rsidRPr="00E42DEA">
        <w:rPr>
          <w:rFonts w:ascii="Times New Roman" w:hAnsi="Times New Roman" w:cs="Times New Roman"/>
          <w:sz w:val="24"/>
          <w:szCs w:val="24"/>
        </w:rPr>
        <w:t>: 8.2</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b/>
          <w:sz w:val="24"/>
          <w:szCs w:val="24"/>
        </w:rPr>
        <w:t>Mechanism of action</w:t>
      </w:r>
      <w:r>
        <w:rPr>
          <w:rFonts w:ascii="Times New Roman" w:hAnsi="Times New Roman" w:cs="Times New Roman"/>
          <w:b/>
          <w:sz w:val="24"/>
          <w:szCs w:val="24"/>
        </w:rPr>
        <w:t>s</w:t>
      </w:r>
      <w:r w:rsidRPr="00E42DEA">
        <w:rPr>
          <w:rFonts w:ascii="Times New Roman" w:hAnsi="Times New Roman" w:cs="Times New Roman"/>
          <w:sz w:val="24"/>
          <w:szCs w:val="24"/>
        </w:rPr>
        <w:t xml:space="preserve"> </w:t>
      </w:r>
    </w:p>
    <w:p w:rsidR="006F3020"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 xml:space="preserve">DTG is a newly developed human immune deficiency virus (HIV-1) </w:t>
      </w:r>
      <w:proofErr w:type="spellStart"/>
      <w:r w:rsidRPr="00E42DEA">
        <w:rPr>
          <w:rFonts w:ascii="Times New Roman" w:hAnsi="Times New Roman" w:cs="Times New Roman"/>
          <w:sz w:val="24"/>
          <w:szCs w:val="24"/>
        </w:rPr>
        <w:t>integrase</w:t>
      </w:r>
      <w:proofErr w:type="spellEnd"/>
      <w:r w:rsidRPr="00E42DEA">
        <w:rPr>
          <w:rFonts w:ascii="Times New Roman" w:hAnsi="Times New Roman" w:cs="Times New Roman"/>
          <w:sz w:val="24"/>
          <w:szCs w:val="24"/>
        </w:rPr>
        <w:t xml:space="preserve"> inhibitor; it binds to the active site, blocking the strand transfer step to retroviral DNA integration. This is an essential step of the HIV replication cycle and will result in an inhibition of viral activity</w:t>
      </w:r>
      <w:r>
        <w:rPr>
          <w:rFonts w:ascii="Times New Roman" w:hAnsi="Times New Roman" w:cs="Times New Roman"/>
          <w:sz w:val="24"/>
          <w:szCs w:val="24"/>
          <w:vertAlign w:val="superscript"/>
        </w:rPr>
        <w:t>37</w:t>
      </w:r>
      <w:r w:rsidRPr="00E42DEA">
        <w:rPr>
          <w:rFonts w:ascii="Times New Roman" w:hAnsi="Times New Roman" w:cs="Times New Roman"/>
          <w:sz w:val="24"/>
          <w:szCs w:val="24"/>
        </w:rPr>
        <w:t>.</w:t>
      </w:r>
    </w:p>
    <w:p w:rsidR="006F3020" w:rsidRPr="00E42DEA" w:rsidRDefault="006F3020" w:rsidP="006F3020">
      <w:pPr>
        <w:spacing w:line="480" w:lineRule="auto"/>
        <w:jc w:val="both"/>
        <w:rPr>
          <w:rFonts w:ascii="Times New Roman" w:hAnsi="Times New Roman" w:cs="Times New Roman"/>
          <w:sz w:val="24"/>
          <w:szCs w:val="24"/>
        </w:rPr>
      </w:pPr>
      <w:r w:rsidRPr="005C3845">
        <w:rPr>
          <w:rFonts w:ascii="Times New Roman" w:hAnsi="Times New Roman" w:cs="Times New Roman"/>
          <w:b/>
          <w:sz w:val="24"/>
          <w:szCs w:val="24"/>
        </w:rPr>
        <w:t>Dose:</w:t>
      </w:r>
      <w:r>
        <w:rPr>
          <w:rFonts w:ascii="Times New Roman" w:hAnsi="Times New Roman" w:cs="Times New Roman"/>
          <w:sz w:val="24"/>
          <w:szCs w:val="24"/>
        </w:rPr>
        <w:t xml:space="preserve"> 10 mg, 25 mg and 50 mg (once daily)</w:t>
      </w:r>
    </w:p>
    <w:p w:rsidR="006F3020" w:rsidRPr="00E42DEA" w:rsidRDefault="006F3020" w:rsidP="006F3020">
      <w:pPr>
        <w:spacing w:line="480" w:lineRule="auto"/>
        <w:jc w:val="both"/>
        <w:rPr>
          <w:rFonts w:ascii="Times New Roman" w:hAnsi="Times New Roman" w:cs="Times New Roman"/>
          <w:b/>
          <w:sz w:val="24"/>
          <w:szCs w:val="24"/>
        </w:rPr>
      </w:pPr>
      <w:r>
        <w:rPr>
          <w:rFonts w:ascii="Times New Roman" w:hAnsi="Times New Roman" w:cs="Times New Roman"/>
          <w:b/>
          <w:sz w:val="24"/>
          <w:szCs w:val="24"/>
        </w:rPr>
        <w:t>Pharmacokinetics</w:t>
      </w:r>
    </w:p>
    <w:p w:rsidR="006F3020" w:rsidRPr="00E42DEA" w:rsidRDefault="006F3020" w:rsidP="006F3020">
      <w:pPr>
        <w:spacing w:line="480" w:lineRule="auto"/>
        <w:jc w:val="both"/>
        <w:rPr>
          <w:rFonts w:ascii="Times New Roman" w:hAnsi="Times New Roman" w:cs="Times New Roman"/>
          <w:b/>
          <w:sz w:val="24"/>
          <w:szCs w:val="24"/>
        </w:rPr>
      </w:pPr>
      <w:r w:rsidRPr="00E42DEA">
        <w:rPr>
          <w:rFonts w:ascii="Times New Roman" w:hAnsi="Times New Roman" w:cs="Times New Roman"/>
          <w:b/>
          <w:sz w:val="24"/>
          <w:szCs w:val="24"/>
        </w:rPr>
        <w:t xml:space="preserve">Absorption: </w:t>
      </w:r>
      <w:r w:rsidRPr="00E42DEA">
        <w:rPr>
          <w:rFonts w:ascii="Times New Roman" w:hAnsi="Times New Roman" w:cs="Times New Roman"/>
          <w:sz w:val="24"/>
          <w:szCs w:val="24"/>
        </w:rPr>
        <w:t xml:space="preserve">DTG is absorbed within 2 to 3 hours post dose and it is increased with co-administration of food. Dosing separation is needed when DTG is to be given together with polyvalent </w:t>
      </w:r>
      <w:proofErr w:type="spellStart"/>
      <w:r w:rsidRPr="00E42DEA">
        <w:rPr>
          <w:rFonts w:ascii="Times New Roman" w:hAnsi="Times New Roman" w:cs="Times New Roman"/>
          <w:sz w:val="24"/>
          <w:szCs w:val="24"/>
        </w:rPr>
        <w:t>cation</w:t>
      </w:r>
      <w:proofErr w:type="spellEnd"/>
      <w:r w:rsidRPr="00E42DEA">
        <w:rPr>
          <w:rFonts w:ascii="Times New Roman" w:hAnsi="Times New Roman" w:cs="Times New Roman"/>
          <w:sz w:val="24"/>
          <w:szCs w:val="24"/>
        </w:rPr>
        <w:t xml:space="preserve"> containing drugs including </w:t>
      </w:r>
      <w:proofErr w:type="spellStart"/>
      <w:r w:rsidRPr="00E42DEA">
        <w:rPr>
          <w:rFonts w:ascii="Times New Roman" w:hAnsi="Times New Roman" w:cs="Times New Roman"/>
          <w:sz w:val="24"/>
          <w:szCs w:val="24"/>
        </w:rPr>
        <w:t>cation</w:t>
      </w:r>
      <w:proofErr w:type="spellEnd"/>
      <w:r w:rsidRPr="00E42DEA">
        <w:rPr>
          <w:rFonts w:ascii="Times New Roman" w:hAnsi="Times New Roman" w:cs="Times New Roman"/>
          <w:sz w:val="24"/>
          <w:szCs w:val="24"/>
        </w:rPr>
        <w:t xml:space="preserve">-based antacids, oral iron supplements, oral calcium supplements, and buffered medication due to DTG’s </w:t>
      </w:r>
      <w:proofErr w:type="spellStart"/>
      <w:r w:rsidRPr="00E42DEA">
        <w:rPr>
          <w:rFonts w:ascii="Times New Roman" w:hAnsi="Times New Roman" w:cs="Times New Roman"/>
          <w:sz w:val="24"/>
          <w:szCs w:val="24"/>
        </w:rPr>
        <w:t>chelation</w:t>
      </w:r>
      <w:proofErr w:type="spellEnd"/>
      <w:r w:rsidRPr="00E42DEA">
        <w:rPr>
          <w:rFonts w:ascii="Times New Roman" w:hAnsi="Times New Roman" w:cs="Times New Roman"/>
          <w:sz w:val="24"/>
          <w:szCs w:val="24"/>
        </w:rPr>
        <w:t xml:space="preserve"> with polyvalent </w:t>
      </w:r>
      <w:proofErr w:type="spellStart"/>
      <w:r w:rsidRPr="00E42DEA">
        <w:rPr>
          <w:rFonts w:ascii="Times New Roman" w:hAnsi="Times New Roman" w:cs="Times New Roman"/>
          <w:sz w:val="24"/>
          <w:szCs w:val="24"/>
        </w:rPr>
        <w:t>cations</w:t>
      </w:r>
      <w:proofErr w:type="spellEnd"/>
      <w:r w:rsidRPr="00E42DEA">
        <w:rPr>
          <w:rFonts w:ascii="Times New Roman" w:hAnsi="Times New Roman" w:cs="Times New Roman"/>
          <w:sz w:val="24"/>
          <w:szCs w:val="24"/>
        </w:rPr>
        <w:t xml:space="preserve">. DTG should be taken 2 hours before or 6 hours after the dose of polyvalent </w:t>
      </w:r>
      <w:proofErr w:type="spellStart"/>
      <w:r w:rsidRPr="00E42DEA">
        <w:rPr>
          <w:rFonts w:ascii="Times New Roman" w:hAnsi="Times New Roman" w:cs="Times New Roman"/>
          <w:sz w:val="24"/>
          <w:szCs w:val="24"/>
        </w:rPr>
        <w:t>cation</w:t>
      </w:r>
      <w:proofErr w:type="spellEnd"/>
      <w:r w:rsidRPr="00E42DEA">
        <w:rPr>
          <w:rFonts w:ascii="Times New Roman" w:hAnsi="Times New Roman" w:cs="Times New Roman"/>
          <w:sz w:val="24"/>
          <w:szCs w:val="24"/>
        </w:rPr>
        <w:t>-containing drugs</w:t>
      </w:r>
      <w:r>
        <w:rPr>
          <w:rFonts w:ascii="Times New Roman" w:hAnsi="Times New Roman" w:cs="Times New Roman"/>
          <w:sz w:val="24"/>
          <w:szCs w:val="24"/>
          <w:vertAlign w:val="superscript"/>
        </w:rPr>
        <w:t>38</w:t>
      </w:r>
      <w:proofErr w:type="gramStart"/>
      <w:r>
        <w:rPr>
          <w:rFonts w:ascii="Times New Roman" w:hAnsi="Times New Roman" w:cs="Times New Roman"/>
          <w:sz w:val="24"/>
          <w:szCs w:val="24"/>
          <w:vertAlign w:val="superscript"/>
        </w:rPr>
        <w:t>,  39</w:t>
      </w:r>
      <w:proofErr w:type="gramEnd"/>
      <w:r>
        <w:rPr>
          <w:rFonts w:ascii="Times New Roman" w:hAnsi="Times New Roman" w:cs="Times New Roman"/>
          <w:sz w:val="24"/>
          <w:szCs w:val="24"/>
          <w:vertAlign w:val="superscript"/>
        </w:rPr>
        <w:t xml:space="preserve"> </w:t>
      </w:r>
      <w:r w:rsidRPr="00E42DEA">
        <w:rPr>
          <w:rFonts w:ascii="Times New Roman" w:hAnsi="Times New Roman" w:cs="Times New Roman"/>
          <w:sz w:val="24"/>
          <w:szCs w:val="24"/>
        </w:rPr>
        <w:t xml:space="preserve">. </w:t>
      </w:r>
    </w:p>
    <w:p w:rsidR="006F3020" w:rsidRPr="00E42DEA" w:rsidRDefault="006F3020" w:rsidP="006F3020">
      <w:pPr>
        <w:spacing w:line="480" w:lineRule="auto"/>
        <w:jc w:val="both"/>
        <w:rPr>
          <w:rFonts w:ascii="Times New Roman" w:hAnsi="Times New Roman" w:cs="Times New Roman"/>
          <w:b/>
          <w:sz w:val="24"/>
          <w:szCs w:val="24"/>
        </w:rPr>
      </w:pPr>
      <w:r w:rsidRPr="00E42DEA">
        <w:rPr>
          <w:rFonts w:ascii="Times New Roman" w:hAnsi="Times New Roman" w:cs="Times New Roman"/>
          <w:b/>
          <w:sz w:val="24"/>
          <w:szCs w:val="24"/>
        </w:rPr>
        <w:t xml:space="preserve">Distribution: </w:t>
      </w:r>
      <w:r w:rsidRPr="00E42DEA">
        <w:rPr>
          <w:rFonts w:ascii="Times New Roman" w:hAnsi="Times New Roman" w:cs="Times New Roman"/>
          <w:sz w:val="24"/>
          <w:szCs w:val="24"/>
          <w:shd w:val="clear" w:color="auto" w:fill="FFFFFF"/>
        </w:rPr>
        <w:t>DTG is highly bound to human plasma proteins and the apparent volume of distribution is 17.4 L</w:t>
      </w:r>
      <w:r>
        <w:rPr>
          <w:rFonts w:ascii="Times New Roman" w:hAnsi="Times New Roman" w:cs="Times New Roman"/>
          <w:sz w:val="24"/>
          <w:szCs w:val="24"/>
          <w:shd w:val="clear" w:color="auto" w:fill="FFFFFF"/>
          <w:vertAlign w:val="superscript"/>
        </w:rPr>
        <w:t>41</w:t>
      </w:r>
      <w:r w:rsidRPr="00E42DEA">
        <w:rPr>
          <w:rFonts w:ascii="Times New Roman" w:hAnsi="Times New Roman" w:cs="Times New Roman"/>
          <w:sz w:val="24"/>
          <w:szCs w:val="24"/>
          <w:shd w:val="clear" w:color="auto" w:fill="FFFFFF"/>
        </w:rPr>
        <w:t xml:space="preserve">.  </w:t>
      </w:r>
    </w:p>
    <w:p w:rsidR="006F3020" w:rsidRPr="00E42DEA" w:rsidRDefault="006F3020" w:rsidP="006F3020">
      <w:pPr>
        <w:spacing w:line="480" w:lineRule="auto"/>
        <w:jc w:val="both"/>
        <w:rPr>
          <w:rFonts w:ascii="Times New Roman" w:hAnsi="Times New Roman" w:cs="Times New Roman"/>
          <w:b/>
          <w:sz w:val="24"/>
          <w:szCs w:val="24"/>
        </w:rPr>
      </w:pPr>
      <w:r w:rsidRPr="00E42DEA">
        <w:rPr>
          <w:rFonts w:ascii="Times New Roman" w:hAnsi="Times New Roman" w:cs="Times New Roman"/>
          <w:b/>
          <w:sz w:val="24"/>
          <w:szCs w:val="24"/>
        </w:rPr>
        <w:t xml:space="preserve">Metabolism: </w:t>
      </w:r>
      <w:r w:rsidRPr="00E42DEA">
        <w:rPr>
          <w:rFonts w:ascii="Times New Roman" w:hAnsi="Times New Roman" w:cs="Times New Roman"/>
          <w:sz w:val="24"/>
          <w:szCs w:val="24"/>
          <w:shd w:val="clear" w:color="auto" w:fill="FFFFFF"/>
        </w:rPr>
        <w:t xml:space="preserve">DTG is highly metabolized through three main pathways and it forms no long-lived metabolites. The first pathway is defined by the </w:t>
      </w:r>
      <w:proofErr w:type="spellStart"/>
      <w:r w:rsidRPr="00E42DEA">
        <w:rPr>
          <w:rFonts w:ascii="Times New Roman" w:hAnsi="Times New Roman" w:cs="Times New Roman"/>
          <w:sz w:val="24"/>
          <w:szCs w:val="24"/>
          <w:shd w:val="clear" w:color="auto" w:fill="FFFFFF"/>
        </w:rPr>
        <w:t>glucuronidation</w:t>
      </w:r>
      <w:proofErr w:type="spellEnd"/>
      <w:r w:rsidRPr="00E42DEA">
        <w:rPr>
          <w:rFonts w:ascii="Times New Roman" w:hAnsi="Times New Roman" w:cs="Times New Roman"/>
          <w:sz w:val="24"/>
          <w:szCs w:val="24"/>
          <w:shd w:val="clear" w:color="auto" w:fill="FFFFFF"/>
        </w:rPr>
        <w:t xml:space="preserve"> by UGT1A1, the second pathway by carbon oxidation by CYP3A4 and the third pathway is what appears to be </w:t>
      </w:r>
      <w:r w:rsidRPr="00E42DEA">
        <w:rPr>
          <w:rFonts w:ascii="Times New Roman" w:hAnsi="Times New Roman" w:cs="Times New Roman"/>
          <w:sz w:val="24"/>
          <w:szCs w:val="24"/>
          <w:shd w:val="clear" w:color="auto" w:fill="FFFFFF"/>
        </w:rPr>
        <w:lastRenderedPageBreak/>
        <w:t xml:space="preserve">a sequential oxidative </w:t>
      </w:r>
      <w:proofErr w:type="spellStart"/>
      <w:r w:rsidRPr="00E42DEA">
        <w:rPr>
          <w:rFonts w:ascii="Times New Roman" w:hAnsi="Times New Roman" w:cs="Times New Roman"/>
          <w:sz w:val="24"/>
          <w:szCs w:val="24"/>
          <w:shd w:val="clear" w:color="auto" w:fill="FFFFFF"/>
        </w:rPr>
        <w:t>defluorination</w:t>
      </w:r>
      <w:proofErr w:type="spellEnd"/>
      <w:r w:rsidRPr="00E42DEA">
        <w:rPr>
          <w:rFonts w:ascii="Times New Roman" w:hAnsi="Times New Roman" w:cs="Times New Roman"/>
          <w:sz w:val="24"/>
          <w:szCs w:val="24"/>
          <w:shd w:val="clear" w:color="auto" w:fill="FFFFFF"/>
        </w:rPr>
        <w:t xml:space="preserve"> and glutathione conjugation. The main metabolite found in blood plasma is the ether </w:t>
      </w:r>
      <w:proofErr w:type="spellStart"/>
      <w:r w:rsidRPr="00E42DEA">
        <w:rPr>
          <w:rFonts w:ascii="Times New Roman" w:hAnsi="Times New Roman" w:cs="Times New Roman"/>
          <w:sz w:val="24"/>
          <w:szCs w:val="24"/>
          <w:shd w:val="clear" w:color="auto" w:fill="FFFFFF"/>
        </w:rPr>
        <w:t>glucuronide</w:t>
      </w:r>
      <w:proofErr w:type="spellEnd"/>
      <w:r w:rsidRPr="00E42DEA">
        <w:rPr>
          <w:rFonts w:ascii="Times New Roman" w:hAnsi="Times New Roman" w:cs="Times New Roman"/>
          <w:sz w:val="24"/>
          <w:szCs w:val="24"/>
          <w:shd w:val="clear" w:color="auto" w:fill="FFFFFF"/>
        </w:rPr>
        <w:t xml:space="preserve"> form (M2) and its chemical properties disrupt its ability to bind metal ions, therefore, it is inactive</w:t>
      </w:r>
      <w:r>
        <w:rPr>
          <w:rFonts w:ascii="Times New Roman" w:hAnsi="Times New Roman" w:cs="Times New Roman"/>
          <w:sz w:val="24"/>
          <w:szCs w:val="24"/>
          <w:shd w:val="clear" w:color="auto" w:fill="FFFFFF"/>
          <w:vertAlign w:val="superscript"/>
        </w:rPr>
        <w:t>38, 39</w:t>
      </w:r>
      <w:r w:rsidRPr="00E42DEA">
        <w:rPr>
          <w:rFonts w:ascii="Times New Roman" w:hAnsi="Times New Roman" w:cs="Times New Roman"/>
          <w:sz w:val="24"/>
          <w:szCs w:val="24"/>
          <w:shd w:val="clear" w:color="auto" w:fill="FFFFFF"/>
        </w:rPr>
        <w:t>.</w:t>
      </w:r>
    </w:p>
    <w:p w:rsidR="006F3020" w:rsidRPr="00E42DEA" w:rsidRDefault="006F3020" w:rsidP="006F3020">
      <w:pPr>
        <w:spacing w:line="480" w:lineRule="auto"/>
        <w:jc w:val="both"/>
        <w:rPr>
          <w:rFonts w:ascii="Times New Roman" w:hAnsi="Times New Roman" w:cs="Times New Roman"/>
          <w:b/>
          <w:sz w:val="24"/>
          <w:szCs w:val="24"/>
          <w:shd w:val="clear" w:color="auto" w:fill="FFFFFF"/>
        </w:rPr>
      </w:pPr>
      <w:r w:rsidRPr="00E42DEA">
        <w:rPr>
          <w:rFonts w:ascii="Times New Roman" w:hAnsi="Times New Roman" w:cs="Times New Roman"/>
          <w:b/>
          <w:sz w:val="24"/>
          <w:szCs w:val="24"/>
          <w:shd w:val="clear" w:color="auto" w:fill="FFFFFF"/>
        </w:rPr>
        <w:t xml:space="preserve">Elimination: </w:t>
      </w:r>
      <w:r w:rsidRPr="00E42DEA">
        <w:rPr>
          <w:rFonts w:ascii="Times New Roman" w:hAnsi="Times New Roman" w:cs="Times New Roman"/>
          <w:sz w:val="24"/>
          <w:szCs w:val="24"/>
          <w:shd w:val="clear" w:color="auto" w:fill="FFFFFF"/>
        </w:rPr>
        <w:t>DTG has a terminal half-life of approximately 14 hours and an apparent clearance of 1.0 L per hour based on population pharmacokinetic analyses</w:t>
      </w:r>
      <w:r>
        <w:rPr>
          <w:rFonts w:ascii="Times New Roman" w:hAnsi="Times New Roman" w:cs="Times New Roman"/>
          <w:sz w:val="24"/>
          <w:szCs w:val="24"/>
          <w:shd w:val="clear" w:color="auto" w:fill="FFFFFF"/>
          <w:vertAlign w:val="superscript"/>
        </w:rPr>
        <w:t>41</w:t>
      </w:r>
      <w:r w:rsidRPr="00E42DEA">
        <w:rPr>
          <w:rFonts w:ascii="Times New Roman" w:hAnsi="Times New Roman" w:cs="Times New Roman"/>
          <w:sz w:val="24"/>
          <w:szCs w:val="24"/>
          <w:shd w:val="clear" w:color="auto" w:fill="FFFFFF"/>
        </w:rPr>
        <w:t>.</w:t>
      </w:r>
    </w:p>
    <w:p w:rsidR="006F3020" w:rsidRPr="00E42DEA" w:rsidRDefault="006F3020" w:rsidP="006F3020">
      <w:pPr>
        <w:shd w:val="clear" w:color="auto" w:fill="FFFFFF"/>
        <w:spacing w:after="206" w:line="480" w:lineRule="auto"/>
        <w:ind w:left="-24"/>
        <w:jc w:val="both"/>
        <w:textAlignment w:val="baseline"/>
        <w:rPr>
          <w:rFonts w:ascii="Times New Roman" w:eastAsia="Times New Roman" w:hAnsi="Times New Roman" w:cs="Times New Roman"/>
          <w:sz w:val="24"/>
          <w:szCs w:val="24"/>
        </w:rPr>
      </w:pPr>
      <w:r w:rsidRPr="00E42DEA">
        <w:rPr>
          <w:rFonts w:ascii="Times New Roman" w:hAnsi="Times New Roman" w:cs="Times New Roman"/>
          <w:b/>
          <w:sz w:val="24"/>
          <w:szCs w:val="24"/>
        </w:rPr>
        <w:t>Side effects:</w:t>
      </w:r>
      <w:r w:rsidRPr="00E42DEA">
        <w:rPr>
          <w:rFonts w:ascii="Times New Roman" w:hAnsi="Times New Roman" w:cs="Times New Roman"/>
          <w:sz w:val="24"/>
          <w:szCs w:val="24"/>
        </w:rPr>
        <w:t xml:space="preserve"> </w:t>
      </w:r>
      <w:r w:rsidRPr="00E42DEA">
        <w:rPr>
          <w:rFonts w:ascii="Times New Roman" w:eastAsia="Times New Roman" w:hAnsi="Times New Roman" w:cs="Times New Roman"/>
          <w:sz w:val="24"/>
          <w:szCs w:val="24"/>
        </w:rPr>
        <w:t>Difficulty falling asleep, headache, stomach pain, gas, diarrhoea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vertAlign w:val="superscript"/>
        </w:rPr>
        <w:t>40</w:t>
      </w:r>
      <w:r w:rsidRPr="00E42DEA">
        <w:rPr>
          <w:rFonts w:ascii="Times New Roman" w:eastAsia="Times New Roman" w:hAnsi="Times New Roman" w:cs="Times New Roman"/>
          <w:sz w:val="24"/>
          <w:szCs w:val="24"/>
        </w:rPr>
        <w:t>.</w:t>
      </w:r>
    </w:p>
    <w:p w:rsidR="006F3020" w:rsidRPr="00E42DEA" w:rsidRDefault="006F3020" w:rsidP="006F3020">
      <w:pPr>
        <w:shd w:val="clear" w:color="auto" w:fill="FFFFFF"/>
        <w:spacing w:line="480" w:lineRule="auto"/>
        <w:jc w:val="both"/>
        <w:rPr>
          <w:rFonts w:ascii="Times New Roman" w:hAnsi="Times New Roman" w:cs="Times New Roman"/>
          <w:sz w:val="24"/>
          <w:szCs w:val="24"/>
        </w:rPr>
      </w:pPr>
      <w:r w:rsidRPr="00E42DEA">
        <w:rPr>
          <w:rFonts w:ascii="Times New Roman" w:eastAsia="Times New Roman" w:hAnsi="Times New Roman" w:cs="Times New Roman"/>
          <w:b/>
          <w:sz w:val="24"/>
          <w:szCs w:val="24"/>
        </w:rPr>
        <w:t>Contraindications:</w:t>
      </w:r>
      <w:r>
        <w:rPr>
          <w:rFonts w:ascii="Times New Roman" w:eastAsia="Times New Roman" w:hAnsi="Times New Roman" w:cs="Times New Roman"/>
          <w:b/>
          <w:sz w:val="24"/>
          <w:szCs w:val="24"/>
        </w:rPr>
        <w:t xml:space="preserve"> </w:t>
      </w:r>
      <w:r w:rsidRPr="00E42DEA">
        <w:rPr>
          <w:rFonts w:ascii="Times New Roman" w:hAnsi="Times New Roman" w:cs="Times New Roman"/>
          <w:sz w:val="24"/>
          <w:szCs w:val="24"/>
        </w:rPr>
        <w:t xml:space="preserve">Hypersensitivity reaction, co administration with </w:t>
      </w:r>
      <w:proofErr w:type="spellStart"/>
      <w:r w:rsidRPr="00E42DEA">
        <w:rPr>
          <w:rFonts w:ascii="Times New Roman" w:hAnsi="Times New Roman" w:cs="Times New Roman"/>
          <w:sz w:val="24"/>
          <w:szCs w:val="24"/>
        </w:rPr>
        <w:t>dofetilide</w:t>
      </w:r>
      <w:proofErr w:type="spellEnd"/>
      <w:r>
        <w:rPr>
          <w:rFonts w:ascii="Times New Roman" w:hAnsi="Times New Roman" w:cs="Times New Roman"/>
          <w:sz w:val="24"/>
          <w:szCs w:val="24"/>
        </w:rPr>
        <w:t xml:space="preserve"> </w:t>
      </w:r>
      <w:r>
        <w:rPr>
          <w:rFonts w:ascii="Times New Roman" w:hAnsi="Times New Roman" w:cs="Times New Roman"/>
          <w:sz w:val="24"/>
          <w:szCs w:val="24"/>
          <w:vertAlign w:val="superscript"/>
        </w:rPr>
        <w:t>41</w:t>
      </w:r>
      <w:r w:rsidRPr="00E42DEA">
        <w:rPr>
          <w:rFonts w:ascii="Times New Roman" w:hAnsi="Times New Roman" w:cs="Times New Roman"/>
          <w:sz w:val="24"/>
          <w:szCs w:val="24"/>
        </w:rPr>
        <w:t>.</w:t>
      </w:r>
    </w:p>
    <w:p w:rsidR="006F3020" w:rsidRPr="00380038" w:rsidRDefault="006F3020" w:rsidP="006F3020">
      <w:pPr>
        <w:shd w:val="clear" w:color="auto" w:fill="FFFFFF"/>
        <w:spacing w:after="48" w:line="480" w:lineRule="auto"/>
        <w:jc w:val="both"/>
        <w:rPr>
          <w:rFonts w:ascii="Times New Roman" w:eastAsia="Times New Roman" w:hAnsi="Times New Roman" w:cs="Times New Roman"/>
          <w:b/>
          <w:sz w:val="24"/>
          <w:szCs w:val="24"/>
        </w:rPr>
      </w:pPr>
      <w:r w:rsidRPr="00380038">
        <w:rPr>
          <w:rFonts w:ascii="Times New Roman" w:eastAsia="Times New Roman" w:hAnsi="Times New Roman" w:cs="Times New Roman"/>
          <w:b/>
          <w:sz w:val="24"/>
          <w:szCs w:val="24"/>
        </w:rPr>
        <w:t>1.5. CYCLODEXTRIN PROFILES</w:t>
      </w:r>
    </w:p>
    <w:p w:rsidR="006F3020" w:rsidRPr="002B1C77" w:rsidRDefault="006F3020" w:rsidP="006F3020">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1.5.1. </w:t>
      </w:r>
      <w:r w:rsidRPr="002B1C77">
        <w:rPr>
          <w:rFonts w:ascii="Times New Roman" w:hAnsi="Times New Roman" w:cs="Times New Roman"/>
          <w:b/>
          <w:sz w:val="24"/>
          <w:szCs w:val="24"/>
        </w:rPr>
        <w:t>BETA CYCLODEXTRIN</w:t>
      </w:r>
    </w:p>
    <w:p w:rsidR="006F3020" w:rsidRPr="002B1C77" w:rsidRDefault="006F3020" w:rsidP="006F3020">
      <w:pPr>
        <w:shd w:val="clear" w:color="auto" w:fill="FFFFFF"/>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Non-proprietary </w:t>
      </w:r>
      <w:r w:rsidRPr="002B1C77">
        <w:rPr>
          <w:rFonts w:ascii="Times New Roman" w:eastAsia="Times New Roman" w:hAnsi="Times New Roman" w:cs="Times New Roman"/>
          <w:b/>
          <w:sz w:val="24"/>
          <w:szCs w:val="24"/>
        </w:rPr>
        <w:t>name:</w:t>
      </w:r>
      <w:r w:rsidRPr="002B1C77">
        <w:rPr>
          <w:rFonts w:ascii="Times New Roman" w:eastAsia="Times New Roman" w:hAnsi="Times New Roman" w:cs="Times New Roman"/>
          <w:sz w:val="24"/>
          <w:szCs w:val="24"/>
        </w:rPr>
        <w:t xml:space="preserve"> Beta </w:t>
      </w:r>
      <w:proofErr w:type="spellStart"/>
      <w:r w:rsidRPr="002B1C77">
        <w:rPr>
          <w:rFonts w:ascii="Times New Roman" w:eastAsia="Times New Roman" w:hAnsi="Times New Roman" w:cs="Times New Roman"/>
          <w:sz w:val="24"/>
          <w:szCs w:val="24"/>
        </w:rPr>
        <w:t>cyclodextrin</w:t>
      </w:r>
      <w:proofErr w:type="spellEnd"/>
    </w:p>
    <w:p w:rsidR="006F3020" w:rsidRPr="002B1C77" w:rsidRDefault="006F3020" w:rsidP="006F3020">
      <w:pPr>
        <w:shd w:val="clear" w:color="auto" w:fill="FFFFFF"/>
        <w:spacing w:after="0" w:line="480" w:lineRule="auto"/>
        <w:jc w:val="both"/>
        <w:rPr>
          <w:rFonts w:ascii="Times New Roman" w:eastAsia="Times New Roman" w:hAnsi="Times New Roman" w:cs="Times New Roman"/>
          <w:sz w:val="24"/>
          <w:szCs w:val="24"/>
        </w:rPr>
      </w:pPr>
      <w:r w:rsidRPr="002B1C77">
        <w:rPr>
          <w:rFonts w:ascii="Times New Roman" w:eastAsia="Times New Roman" w:hAnsi="Times New Roman" w:cs="Times New Roman"/>
          <w:b/>
          <w:sz w:val="24"/>
          <w:szCs w:val="24"/>
        </w:rPr>
        <w:t>Synonyms:</w:t>
      </w:r>
      <w:r w:rsidRPr="002B1C77">
        <w:rPr>
          <w:rFonts w:ascii="Times New Roman" w:eastAsia="Times New Roman" w:hAnsi="Times New Roman" w:cs="Times New Roman"/>
          <w:sz w:val="24"/>
          <w:szCs w:val="24"/>
        </w:rPr>
        <w:t xml:space="preserve"> β -</w:t>
      </w:r>
      <w:proofErr w:type="spellStart"/>
      <w:r w:rsidRPr="002B1C77">
        <w:rPr>
          <w:rFonts w:ascii="Times New Roman" w:eastAsia="Times New Roman" w:hAnsi="Times New Roman" w:cs="Times New Roman"/>
          <w:sz w:val="24"/>
          <w:szCs w:val="24"/>
        </w:rPr>
        <w:t>cyclodextrin</w:t>
      </w:r>
      <w:proofErr w:type="spellEnd"/>
      <w:r w:rsidRPr="002B1C77">
        <w:rPr>
          <w:rFonts w:ascii="Times New Roman" w:eastAsia="Times New Roman" w:hAnsi="Times New Roman" w:cs="Times New Roman"/>
          <w:sz w:val="24"/>
          <w:szCs w:val="24"/>
        </w:rPr>
        <w:t>, beta-</w:t>
      </w:r>
      <w:proofErr w:type="spellStart"/>
      <w:r w:rsidRPr="002B1C77">
        <w:rPr>
          <w:rFonts w:ascii="Times New Roman" w:eastAsia="Times New Roman" w:hAnsi="Times New Roman" w:cs="Times New Roman"/>
          <w:sz w:val="24"/>
          <w:szCs w:val="24"/>
        </w:rPr>
        <w:t>cycloamylose</w:t>
      </w:r>
      <w:proofErr w:type="spellEnd"/>
      <w:r w:rsidRPr="002B1C77">
        <w:rPr>
          <w:rFonts w:ascii="Times New Roman" w:eastAsia="Times New Roman" w:hAnsi="Times New Roman" w:cs="Times New Roman"/>
          <w:sz w:val="24"/>
          <w:szCs w:val="24"/>
        </w:rPr>
        <w:t xml:space="preserve">; </w:t>
      </w:r>
      <w:proofErr w:type="spellStart"/>
      <w:r w:rsidRPr="002B1C77">
        <w:rPr>
          <w:rFonts w:ascii="Times New Roman" w:eastAsia="Times New Roman" w:hAnsi="Times New Roman" w:cs="Times New Roman"/>
          <w:sz w:val="24"/>
          <w:szCs w:val="24"/>
        </w:rPr>
        <w:t>betadex</w:t>
      </w:r>
      <w:proofErr w:type="spellEnd"/>
      <w:r w:rsidRPr="002B1C77">
        <w:rPr>
          <w:rFonts w:ascii="Times New Roman" w:eastAsia="Times New Roman" w:hAnsi="Times New Roman" w:cs="Times New Roman"/>
          <w:sz w:val="24"/>
          <w:szCs w:val="24"/>
        </w:rPr>
        <w:t xml:space="preserve">; </w:t>
      </w:r>
      <w:proofErr w:type="spellStart"/>
      <w:r w:rsidRPr="002B1C77">
        <w:rPr>
          <w:rFonts w:ascii="Times New Roman" w:eastAsia="Times New Roman" w:hAnsi="Times New Roman" w:cs="Times New Roman"/>
          <w:sz w:val="24"/>
          <w:szCs w:val="24"/>
        </w:rPr>
        <w:t>betadextrin</w:t>
      </w:r>
      <w:proofErr w:type="spellEnd"/>
    </w:p>
    <w:p w:rsidR="006F3020" w:rsidRPr="002B1C77" w:rsidRDefault="006F3020" w:rsidP="006F3020">
      <w:pPr>
        <w:shd w:val="clear" w:color="auto" w:fill="FFFFFF"/>
        <w:spacing w:after="0" w:line="480" w:lineRule="auto"/>
        <w:jc w:val="both"/>
        <w:rPr>
          <w:rFonts w:ascii="Times New Roman" w:eastAsia="Times New Roman" w:hAnsi="Times New Roman" w:cs="Times New Roman"/>
          <w:sz w:val="24"/>
          <w:szCs w:val="24"/>
        </w:rPr>
      </w:pPr>
      <w:r w:rsidRPr="002B1C77">
        <w:rPr>
          <w:rFonts w:ascii="Times New Roman" w:eastAsia="Times New Roman" w:hAnsi="Times New Roman" w:cs="Times New Roman"/>
          <w:b/>
          <w:sz w:val="24"/>
          <w:szCs w:val="24"/>
        </w:rPr>
        <w:t>Molecular formula:</w:t>
      </w:r>
      <w:r w:rsidRPr="002B1C77">
        <w:rPr>
          <w:rFonts w:ascii="Times New Roman" w:eastAsia="Times New Roman" w:hAnsi="Times New Roman" w:cs="Times New Roman"/>
          <w:sz w:val="24"/>
          <w:szCs w:val="24"/>
        </w:rPr>
        <w:t xml:space="preserve"> C</w:t>
      </w:r>
      <w:r w:rsidRPr="002B1C77">
        <w:rPr>
          <w:rFonts w:ascii="Times New Roman" w:eastAsia="Times New Roman" w:hAnsi="Times New Roman" w:cs="Times New Roman"/>
          <w:sz w:val="24"/>
          <w:szCs w:val="24"/>
          <w:vertAlign w:val="subscript"/>
        </w:rPr>
        <w:t>42</w:t>
      </w:r>
      <w:r w:rsidRPr="002B1C77">
        <w:rPr>
          <w:rFonts w:ascii="Times New Roman" w:eastAsia="Times New Roman" w:hAnsi="Times New Roman" w:cs="Times New Roman"/>
          <w:sz w:val="24"/>
          <w:szCs w:val="24"/>
        </w:rPr>
        <w:t>H</w:t>
      </w:r>
      <w:r w:rsidRPr="002B1C77">
        <w:rPr>
          <w:rFonts w:ascii="Times New Roman" w:eastAsia="Times New Roman" w:hAnsi="Times New Roman" w:cs="Times New Roman"/>
          <w:sz w:val="24"/>
          <w:szCs w:val="24"/>
          <w:vertAlign w:val="subscript"/>
        </w:rPr>
        <w:t>70</w:t>
      </w:r>
      <w:r w:rsidRPr="002B1C77">
        <w:rPr>
          <w:rFonts w:ascii="Times New Roman" w:eastAsia="Times New Roman" w:hAnsi="Times New Roman" w:cs="Times New Roman"/>
          <w:sz w:val="24"/>
          <w:szCs w:val="24"/>
        </w:rPr>
        <w:t>O</w:t>
      </w:r>
      <w:r w:rsidRPr="002B1C77">
        <w:rPr>
          <w:rFonts w:ascii="Times New Roman" w:eastAsia="Times New Roman" w:hAnsi="Times New Roman" w:cs="Times New Roman"/>
          <w:sz w:val="24"/>
          <w:szCs w:val="24"/>
          <w:vertAlign w:val="subscript"/>
        </w:rPr>
        <w:t>35</w:t>
      </w:r>
    </w:p>
    <w:p w:rsidR="006F3020" w:rsidRPr="002B1C77" w:rsidRDefault="006F3020" w:rsidP="006F3020">
      <w:pPr>
        <w:shd w:val="clear" w:color="auto" w:fill="FFFFFF"/>
        <w:spacing w:after="0" w:line="480" w:lineRule="auto"/>
        <w:jc w:val="both"/>
        <w:rPr>
          <w:rFonts w:ascii="Times New Roman" w:eastAsia="Times New Roman" w:hAnsi="Times New Roman" w:cs="Times New Roman"/>
          <w:sz w:val="24"/>
          <w:szCs w:val="24"/>
        </w:rPr>
      </w:pPr>
      <w:r w:rsidRPr="002B1C77">
        <w:rPr>
          <w:rFonts w:ascii="Times New Roman" w:eastAsia="Times New Roman" w:hAnsi="Times New Roman" w:cs="Times New Roman"/>
          <w:b/>
          <w:sz w:val="24"/>
          <w:szCs w:val="24"/>
        </w:rPr>
        <w:t>Molecular weight:</w:t>
      </w:r>
      <w:r w:rsidRPr="002B1C77">
        <w:rPr>
          <w:rFonts w:ascii="Times New Roman" w:eastAsia="Times New Roman" w:hAnsi="Times New Roman" w:cs="Times New Roman"/>
          <w:sz w:val="24"/>
          <w:szCs w:val="24"/>
        </w:rPr>
        <w:t xml:space="preserve"> 1134.98 g/mole</w:t>
      </w:r>
    </w:p>
    <w:p w:rsidR="006F3020" w:rsidRDefault="006F3020" w:rsidP="006F3020">
      <w:pPr>
        <w:shd w:val="clear" w:color="auto" w:fill="FFFFFF"/>
        <w:spacing w:after="0" w:line="480" w:lineRule="auto"/>
        <w:jc w:val="both"/>
        <w:rPr>
          <w:rFonts w:ascii="Times New Roman" w:eastAsia="Times New Roman" w:hAnsi="Times New Roman" w:cs="Times New Roman"/>
          <w:sz w:val="24"/>
          <w:szCs w:val="24"/>
        </w:rPr>
      </w:pPr>
      <w:r w:rsidRPr="002B1C77">
        <w:rPr>
          <w:rFonts w:ascii="Times New Roman" w:eastAsia="Times New Roman" w:hAnsi="Times New Roman" w:cs="Times New Roman"/>
          <w:b/>
          <w:sz w:val="24"/>
          <w:szCs w:val="24"/>
        </w:rPr>
        <w:t>Category:</w:t>
      </w:r>
      <w:r w:rsidRPr="002B1C77">
        <w:rPr>
          <w:rFonts w:ascii="Times New Roman" w:eastAsia="Times New Roman" w:hAnsi="Times New Roman" w:cs="Times New Roman"/>
          <w:sz w:val="24"/>
          <w:szCs w:val="24"/>
        </w:rPr>
        <w:t xml:space="preserve">  Stabilizing agent, solubilising agent</w:t>
      </w:r>
    </w:p>
    <w:p w:rsidR="006F3020" w:rsidRDefault="006F3020" w:rsidP="006F3020">
      <w:pPr>
        <w:shd w:val="clear" w:color="auto" w:fill="FFFFFF"/>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Chemical structure</w:t>
      </w:r>
    </w:p>
    <w:p w:rsidR="006F3020" w:rsidRDefault="006F3020" w:rsidP="006F3020">
      <w:pPr>
        <w:shd w:val="clear" w:color="auto" w:fill="FFFFFF"/>
        <w:spacing w:after="0" w:line="480" w:lineRule="auto"/>
        <w:jc w:val="center"/>
        <w:rPr>
          <w:rFonts w:ascii="Times New Roman" w:eastAsia="Times New Roman" w:hAnsi="Times New Roman" w:cs="Times New Roman"/>
          <w:b/>
          <w:sz w:val="24"/>
          <w:szCs w:val="24"/>
        </w:rPr>
      </w:pPr>
    </w:p>
    <w:p w:rsidR="006F3020" w:rsidRDefault="006F3020" w:rsidP="006F3020">
      <w:pPr>
        <w:shd w:val="clear" w:color="auto" w:fill="FFFFFF"/>
        <w:spacing w:after="0" w:line="480" w:lineRule="auto"/>
        <w:jc w:val="center"/>
        <w:rPr>
          <w:rFonts w:ascii="Times New Roman" w:eastAsia="Times New Roman" w:hAnsi="Times New Roman" w:cs="Times New Roman"/>
          <w:b/>
          <w:sz w:val="24"/>
          <w:szCs w:val="24"/>
        </w:rPr>
      </w:pPr>
      <w:r>
        <w:rPr>
          <w:noProof/>
        </w:rPr>
        <w:drawing>
          <wp:inline distT="0" distB="0" distL="0" distR="0">
            <wp:extent cx="2679700" cy="2560320"/>
            <wp:effectExtent l="19050" t="0" r="6350" b="0"/>
            <wp:docPr id="16" name="Picture 16" descr="Image result for beta cyclodextrin chemica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beta cyclodextrin chemical structure"/>
                    <pic:cNvPicPr>
                      <a:picLocks noChangeAspect="1" noChangeArrowheads="1"/>
                    </pic:cNvPicPr>
                  </pic:nvPicPr>
                  <pic:blipFill>
                    <a:blip r:embed="rId9" cstate="print"/>
                    <a:srcRect/>
                    <a:stretch>
                      <a:fillRect/>
                    </a:stretch>
                  </pic:blipFill>
                  <pic:spPr bwMode="auto">
                    <a:xfrm>
                      <a:off x="0" y="0"/>
                      <a:ext cx="2679700" cy="2560320"/>
                    </a:xfrm>
                    <a:prstGeom prst="rect">
                      <a:avLst/>
                    </a:prstGeom>
                    <a:noFill/>
                    <a:ln w="9525">
                      <a:noFill/>
                      <a:miter lim="800000"/>
                      <a:headEnd/>
                      <a:tailEnd/>
                    </a:ln>
                  </pic:spPr>
                </pic:pic>
              </a:graphicData>
            </a:graphic>
          </wp:inline>
        </w:drawing>
      </w:r>
    </w:p>
    <w:p w:rsidR="006F3020" w:rsidRPr="00E766EC" w:rsidRDefault="006F3020" w:rsidP="006F3020">
      <w:pPr>
        <w:shd w:val="clear" w:color="auto" w:fill="FFFFFF"/>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1.5.1.1: Chemical structure of β-</w:t>
      </w:r>
      <w:proofErr w:type="spellStart"/>
      <w:r>
        <w:rPr>
          <w:rFonts w:ascii="Times New Roman" w:eastAsia="Times New Roman" w:hAnsi="Times New Roman" w:cs="Times New Roman"/>
          <w:b/>
          <w:sz w:val="24"/>
          <w:szCs w:val="24"/>
        </w:rPr>
        <w:t>cyclodextrin</w:t>
      </w:r>
      <w:proofErr w:type="spellEnd"/>
    </w:p>
    <w:p w:rsidR="006F3020" w:rsidRPr="002B1C77" w:rsidRDefault="006F3020" w:rsidP="006F3020">
      <w:pPr>
        <w:shd w:val="clear" w:color="auto" w:fill="FFFFFF"/>
        <w:spacing w:after="0" w:line="480" w:lineRule="auto"/>
        <w:jc w:val="both"/>
        <w:rPr>
          <w:rFonts w:ascii="Times New Roman" w:eastAsia="Times New Roman" w:hAnsi="Times New Roman" w:cs="Times New Roman"/>
          <w:sz w:val="24"/>
          <w:szCs w:val="24"/>
        </w:rPr>
      </w:pPr>
      <w:r w:rsidRPr="002B1C77">
        <w:rPr>
          <w:rFonts w:ascii="Times New Roman" w:eastAsia="Times New Roman" w:hAnsi="Times New Roman" w:cs="Times New Roman"/>
          <w:b/>
          <w:sz w:val="24"/>
          <w:szCs w:val="24"/>
        </w:rPr>
        <w:t>Description</w:t>
      </w:r>
      <w:r w:rsidRPr="002B1C77">
        <w:rPr>
          <w:rFonts w:ascii="Times New Roman" w:eastAsia="Times New Roman" w:hAnsi="Times New Roman" w:cs="Times New Roman"/>
          <w:sz w:val="24"/>
          <w:szCs w:val="24"/>
        </w:rPr>
        <w:t>: Crystalline, non-hygroscopic</w:t>
      </w:r>
    </w:p>
    <w:p w:rsidR="006F3020" w:rsidRPr="002B1C77" w:rsidRDefault="006F3020" w:rsidP="006F3020">
      <w:pPr>
        <w:shd w:val="clear" w:color="auto" w:fill="FFFFFF"/>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Typical properties</w:t>
      </w:r>
    </w:p>
    <w:p w:rsidR="006F3020" w:rsidRPr="002B1C77" w:rsidRDefault="006F3020" w:rsidP="006F3020">
      <w:pPr>
        <w:shd w:val="clear" w:color="auto" w:fill="FFFFFF"/>
        <w:spacing w:after="0" w:line="480" w:lineRule="auto"/>
        <w:jc w:val="both"/>
        <w:rPr>
          <w:rFonts w:ascii="Times New Roman" w:hAnsi="Times New Roman" w:cs="Times New Roman"/>
          <w:color w:val="000000"/>
          <w:sz w:val="24"/>
          <w:szCs w:val="24"/>
          <w:shd w:val="clear" w:color="auto" w:fill="FFFFFF"/>
        </w:rPr>
      </w:pPr>
      <w:r w:rsidRPr="002B1C77">
        <w:rPr>
          <w:rFonts w:ascii="Times New Roman" w:hAnsi="Times New Roman" w:cs="Times New Roman"/>
          <w:color w:val="000000"/>
          <w:sz w:val="24"/>
          <w:szCs w:val="24"/>
          <w:shd w:val="clear" w:color="auto" w:fill="FFFFFF"/>
        </w:rPr>
        <w:t xml:space="preserve">         </w:t>
      </w:r>
      <w:r w:rsidRPr="002B1C77">
        <w:rPr>
          <w:rFonts w:ascii="Times New Roman" w:hAnsi="Times New Roman" w:cs="Times New Roman"/>
          <w:b/>
          <w:color w:val="000000"/>
          <w:sz w:val="24"/>
          <w:szCs w:val="24"/>
          <w:shd w:val="clear" w:color="auto" w:fill="FFFFFF"/>
        </w:rPr>
        <w:t xml:space="preserve">Density: </w:t>
      </w:r>
      <w:r>
        <w:rPr>
          <w:rFonts w:ascii="Times New Roman" w:hAnsi="Times New Roman" w:cs="Times New Roman"/>
          <w:color w:val="000000"/>
          <w:sz w:val="24"/>
          <w:szCs w:val="24"/>
          <w:shd w:val="clear" w:color="auto" w:fill="FFFFFF"/>
        </w:rPr>
        <w:t xml:space="preserve">1.44 </w:t>
      </w:r>
      <w:r w:rsidRPr="002B1C77">
        <w:rPr>
          <w:rFonts w:ascii="Times New Roman" w:hAnsi="Times New Roman" w:cs="Times New Roman"/>
          <w:color w:val="000000"/>
          <w:sz w:val="24"/>
          <w:szCs w:val="24"/>
          <w:shd w:val="clear" w:color="auto" w:fill="FFFFFF"/>
        </w:rPr>
        <w:t>gm/</w:t>
      </w:r>
      <w:r>
        <w:rPr>
          <w:rFonts w:ascii="Times New Roman" w:hAnsi="Times New Roman" w:cs="Times New Roman"/>
          <w:color w:val="000000"/>
          <w:sz w:val="24"/>
          <w:szCs w:val="24"/>
          <w:shd w:val="clear" w:color="auto" w:fill="FFFFFF"/>
        </w:rPr>
        <w:t xml:space="preserve"> </w:t>
      </w:r>
      <w:r w:rsidRPr="002B1C77">
        <w:rPr>
          <w:rFonts w:ascii="Times New Roman" w:hAnsi="Times New Roman" w:cs="Times New Roman"/>
          <w:color w:val="000000"/>
          <w:sz w:val="24"/>
          <w:szCs w:val="24"/>
          <w:shd w:val="clear" w:color="auto" w:fill="FFFFFF"/>
        </w:rPr>
        <w:t>cm</w:t>
      </w:r>
      <w:r>
        <w:rPr>
          <w:rFonts w:ascii="Times New Roman" w:hAnsi="Times New Roman" w:cs="Times New Roman"/>
          <w:color w:val="000000"/>
          <w:sz w:val="24"/>
          <w:szCs w:val="24"/>
          <w:shd w:val="clear" w:color="auto" w:fill="FFFFFF"/>
          <w:vertAlign w:val="superscript"/>
        </w:rPr>
        <w:t>3</w:t>
      </w:r>
      <w:r w:rsidRPr="002B1C77">
        <w:rPr>
          <w:rFonts w:ascii="Times New Roman" w:hAnsi="Times New Roman" w:cs="Times New Roman"/>
          <w:color w:val="000000"/>
          <w:sz w:val="24"/>
          <w:szCs w:val="24"/>
          <w:shd w:val="clear" w:color="auto" w:fill="FFFFFF"/>
        </w:rPr>
        <w:t xml:space="preserve"> </w:t>
      </w:r>
    </w:p>
    <w:p w:rsidR="006F3020" w:rsidRPr="002B1C77" w:rsidRDefault="006F3020" w:rsidP="006F3020">
      <w:pPr>
        <w:shd w:val="clear" w:color="auto" w:fill="FFFFFF"/>
        <w:spacing w:after="0" w:line="480" w:lineRule="auto"/>
        <w:jc w:val="both"/>
        <w:rPr>
          <w:rFonts w:ascii="Times New Roman" w:hAnsi="Times New Roman" w:cs="Times New Roman"/>
          <w:color w:val="000000"/>
          <w:sz w:val="24"/>
          <w:szCs w:val="24"/>
          <w:shd w:val="clear" w:color="auto" w:fill="FFFFFF"/>
        </w:rPr>
      </w:pPr>
      <w:r w:rsidRPr="002B1C77">
        <w:rPr>
          <w:rFonts w:ascii="Times New Roman" w:hAnsi="Times New Roman" w:cs="Times New Roman"/>
          <w:color w:val="000000"/>
          <w:sz w:val="24"/>
          <w:szCs w:val="24"/>
          <w:shd w:val="clear" w:color="auto" w:fill="FFFFFF"/>
        </w:rPr>
        <w:t xml:space="preserve">        </w:t>
      </w:r>
      <w:r w:rsidRPr="002B1C77">
        <w:rPr>
          <w:rFonts w:ascii="Times New Roman" w:hAnsi="Times New Roman" w:cs="Times New Roman"/>
          <w:b/>
          <w:color w:val="000000"/>
          <w:sz w:val="24"/>
          <w:szCs w:val="24"/>
          <w:shd w:val="clear" w:color="auto" w:fill="FFFFFF"/>
        </w:rPr>
        <w:t xml:space="preserve"> Melting point:</w:t>
      </w:r>
      <w:r w:rsidRPr="002B1C77">
        <w:rPr>
          <w:rFonts w:ascii="Times New Roman" w:hAnsi="Times New Roman" w:cs="Times New Roman"/>
          <w:color w:val="000000"/>
          <w:sz w:val="24"/>
          <w:szCs w:val="24"/>
          <w:shd w:val="clear" w:color="auto" w:fill="FFFFFF"/>
        </w:rPr>
        <w:t xml:space="preserve"> 255-264 º C </w:t>
      </w:r>
    </w:p>
    <w:p w:rsidR="006F3020" w:rsidRPr="002B1C77" w:rsidRDefault="006F3020" w:rsidP="006F3020">
      <w:pPr>
        <w:shd w:val="clear" w:color="auto" w:fill="FFFFFF"/>
        <w:spacing w:after="0" w:line="480" w:lineRule="auto"/>
        <w:jc w:val="both"/>
        <w:rPr>
          <w:rFonts w:ascii="Times New Roman" w:hAnsi="Times New Roman" w:cs="Times New Roman"/>
          <w:color w:val="000000"/>
          <w:sz w:val="24"/>
          <w:szCs w:val="24"/>
          <w:shd w:val="clear" w:color="auto" w:fill="FFFFFF"/>
        </w:rPr>
      </w:pPr>
      <w:r w:rsidRPr="002B1C77">
        <w:rPr>
          <w:rFonts w:ascii="Times New Roman" w:hAnsi="Times New Roman" w:cs="Times New Roman"/>
          <w:b/>
          <w:color w:val="000000"/>
          <w:sz w:val="24"/>
          <w:szCs w:val="24"/>
          <w:shd w:val="clear" w:color="auto" w:fill="FFFFFF"/>
        </w:rPr>
        <w:t>Solubility:</w:t>
      </w:r>
      <w:r w:rsidRPr="002B1C77">
        <w:rPr>
          <w:rFonts w:ascii="Times New Roman" w:hAnsi="Times New Roman" w:cs="Times New Roman"/>
          <w:color w:val="000000"/>
          <w:sz w:val="24"/>
          <w:szCs w:val="24"/>
          <w:shd w:val="clear" w:color="auto" w:fill="FFFFFF"/>
        </w:rPr>
        <w:t xml:space="preserve"> Soluble in 200 parts of Propylene glycol, 1 in 50 parts of water at 20 º C,     practically insoluble in acetone. </w:t>
      </w:r>
    </w:p>
    <w:p w:rsidR="006F3020" w:rsidRPr="002B1C77" w:rsidRDefault="006F3020" w:rsidP="006F3020">
      <w:pPr>
        <w:shd w:val="clear" w:color="auto" w:fill="FFFFFF"/>
        <w:spacing w:after="0" w:line="480" w:lineRule="auto"/>
        <w:jc w:val="both"/>
        <w:rPr>
          <w:rFonts w:ascii="Times New Roman" w:eastAsia="Times New Roman" w:hAnsi="Times New Roman" w:cs="Times New Roman"/>
          <w:sz w:val="24"/>
          <w:szCs w:val="24"/>
        </w:rPr>
      </w:pPr>
      <w:r w:rsidRPr="002B1C77">
        <w:rPr>
          <w:rFonts w:ascii="Times New Roman" w:hAnsi="Times New Roman" w:cs="Times New Roman"/>
          <w:b/>
          <w:color w:val="000000"/>
          <w:sz w:val="24"/>
          <w:szCs w:val="24"/>
          <w:shd w:val="clear" w:color="auto" w:fill="FFFFFF"/>
        </w:rPr>
        <w:t xml:space="preserve">Stability and storage conditions: </w:t>
      </w:r>
      <w:r>
        <w:rPr>
          <w:rFonts w:ascii="Times New Roman" w:hAnsi="Times New Roman" w:cs="Times New Roman"/>
          <w:color w:val="000000"/>
          <w:sz w:val="24"/>
          <w:szCs w:val="24"/>
          <w:shd w:val="clear" w:color="auto" w:fill="FFFFFF"/>
        </w:rPr>
        <w:t xml:space="preserve">Stable in the solid state and should be kept away </w:t>
      </w:r>
      <w:r w:rsidRPr="002B1C77">
        <w:rPr>
          <w:rFonts w:ascii="Times New Roman" w:hAnsi="Times New Roman" w:cs="Times New Roman"/>
          <w:color w:val="000000"/>
          <w:sz w:val="24"/>
          <w:szCs w:val="24"/>
          <w:shd w:val="clear" w:color="auto" w:fill="FFFFFF"/>
        </w:rPr>
        <w:t>from high humidity</w:t>
      </w:r>
    </w:p>
    <w:p w:rsidR="006F3020" w:rsidRPr="002B1C77" w:rsidRDefault="006F3020" w:rsidP="006F3020">
      <w:pPr>
        <w:shd w:val="clear" w:color="auto" w:fill="FFFFFF"/>
        <w:spacing w:line="480" w:lineRule="auto"/>
        <w:jc w:val="both"/>
        <w:rPr>
          <w:rFonts w:ascii="Times New Roman" w:eastAsia="Times New Roman" w:hAnsi="Times New Roman" w:cs="Times New Roman"/>
          <w:sz w:val="24"/>
          <w:szCs w:val="24"/>
        </w:rPr>
      </w:pPr>
      <w:r w:rsidRPr="002B1C77">
        <w:rPr>
          <w:rFonts w:ascii="Times New Roman" w:hAnsi="Times New Roman" w:cs="Times New Roman"/>
          <w:b/>
          <w:sz w:val="24"/>
          <w:szCs w:val="24"/>
        </w:rPr>
        <w:t>Safety:</w:t>
      </w:r>
      <w:r w:rsidRPr="002B1C77">
        <w:rPr>
          <w:rFonts w:ascii="Times New Roman" w:hAnsi="Times New Roman" w:cs="Times New Roman"/>
          <w:sz w:val="24"/>
          <w:szCs w:val="24"/>
        </w:rPr>
        <w:t xml:space="preserve"> β- CD is </w:t>
      </w:r>
      <w:r w:rsidRPr="002B1C77">
        <w:rPr>
          <w:rFonts w:ascii="Times New Roman" w:eastAsia="Times New Roman" w:hAnsi="Times New Roman" w:cs="Times New Roman"/>
          <w:sz w:val="24"/>
          <w:szCs w:val="24"/>
        </w:rPr>
        <w:t xml:space="preserve">considered to be nontoxic when taken orally i.e., through tablet and capsule formulations but should not be used in </w:t>
      </w:r>
      <w:proofErr w:type="spellStart"/>
      <w:r w:rsidRPr="002B1C77">
        <w:rPr>
          <w:rFonts w:ascii="Times New Roman" w:eastAsia="Times New Roman" w:hAnsi="Times New Roman" w:cs="Times New Roman"/>
          <w:sz w:val="24"/>
          <w:szCs w:val="24"/>
        </w:rPr>
        <w:t>parenteral</w:t>
      </w:r>
      <w:proofErr w:type="spellEnd"/>
      <w:r w:rsidRPr="002B1C77">
        <w:rPr>
          <w:rFonts w:ascii="Times New Roman" w:eastAsia="Times New Roman" w:hAnsi="Times New Roman" w:cs="Times New Roman"/>
          <w:sz w:val="24"/>
          <w:szCs w:val="24"/>
        </w:rPr>
        <w:t xml:space="preserve"> formulations since it is nephrotoxic</w:t>
      </w:r>
      <w:r>
        <w:rPr>
          <w:rFonts w:ascii="Times New Roman" w:eastAsia="Times New Roman" w:hAnsi="Times New Roman" w:cs="Times New Roman"/>
          <w:sz w:val="24"/>
          <w:szCs w:val="24"/>
          <w:vertAlign w:val="superscript"/>
        </w:rPr>
        <w:t>42</w:t>
      </w:r>
      <w:r w:rsidRPr="002B1C77">
        <w:rPr>
          <w:rFonts w:ascii="Times New Roman" w:eastAsia="Times New Roman" w:hAnsi="Times New Roman" w:cs="Times New Roman"/>
          <w:sz w:val="24"/>
          <w:szCs w:val="24"/>
        </w:rPr>
        <w:t xml:space="preserve">. </w:t>
      </w:r>
    </w:p>
    <w:p w:rsidR="006F3020" w:rsidRPr="002B1C77" w:rsidRDefault="006F3020" w:rsidP="006F3020">
      <w:pPr>
        <w:spacing w:line="480" w:lineRule="auto"/>
        <w:jc w:val="both"/>
        <w:rPr>
          <w:rFonts w:ascii="Times New Roman" w:hAnsi="Times New Roman" w:cs="Times New Roman"/>
          <w:b/>
          <w:sz w:val="24"/>
          <w:szCs w:val="24"/>
        </w:rPr>
      </w:pPr>
      <w:r w:rsidRPr="002B1C77">
        <w:rPr>
          <w:rFonts w:ascii="Times New Roman" w:hAnsi="Times New Roman" w:cs="Times New Roman"/>
          <w:b/>
          <w:sz w:val="24"/>
          <w:szCs w:val="24"/>
        </w:rPr>
        <w:t>Applicatio</w:t>
      </w:r>
      <w:r>
        <w:rPr>
          <w:rFonts w:ascii="Times New Roman" w:hAnsi="Times New Roman" w:cs="Times New Roman"/>
          <w:b/>
          <w:sz w:val="24"/>
          <w:szCs w:val="24"/>
        </w:rPr>
        <w:t>ns in pharmaceutical technology</w:t>
      </w:r>
    </w:p>
    <w:p w:rsidR="006F3020" w:rsidRDefault="006F3020" w:rsidP="006F3020">
      <w:pPr>
        <w:shd w:val="clear" w:color="auto" w:fill="FFFFFF"/>
        <w:spacing w:after="0" w:line="480" w:lineRule="auto"/>
        <w:jc w:val="both"/>
        <w:rPr>
          <w:rFonts w:ascii="Times New Roman" w:eastAsia="Times New Roman" w:hAnsi="Times New Roman" w:cs="Times New Roman"/>
          <w:sz w:val="24"/>
          <w:szCs w:val="24"/>
        </w:rPr>
      </w:pPr>
      <w:r w:rsidRPr="002B1C77">
        <w:rPr>
          <w:rFonts w:ascii="Times New Roman" w:eastAsia="Times New Roman" w:hAnsi="Times New Roman" w:cs="Times New Roman"/>
          <w:sz w:val="24"/>
          <w:szCs w:val="24"/>
        </w:rPr>
        <w:t>It is widely  used to  form  inclusion  complexes  with  a  variety  of  drug molecules  resulting  primarily  in  improvements  to  dissolution  and  bioavailability due to enhanced solubility and improved chemical and physical stability. To mask the unpleasant taste of active materials and to convert a liquid substance into a solid material. In oral tablet formulations β-CD may be used in both wet granulation and dry compression process</w:t>
      </w:r>
      <w:r>
        <w:rPr>
          <w:rFonts w:ascii="Times New Roman" w:eastAsia="Times New Roman" w:hAnsi="Times New Roman" w:cs="Times New Roman"/>
          <w:sz w:val="24"/>
          <w:szCs w:val="24"/>
          <w:vertAlign w:val="superscript"/>
        </w:rPr>
        <w:t>43</w:t>
      </w:r>
      <w:r w:rsidRPr="002B1C77">
        <w:rPr>
          <w:rFonts w:ascii="Times New Roman" w:eastAsia="Times New Roman" w:hAnsi="Times New Roman" w:cs="Times New Roman"/>
          <w:sz w:val="24"/>
          <w:szCs w:val="24"/>
        </w:rPr>
        <w:t>.</w:t>
      </w:r>
    </w:p>
    <w:p w:rsidR="006F3020" w:rsidRPr="002B1C77" w:rsidRDefault="006F3020" w:rsidP="006F3020">
      <w:pPr>
        <w:shd w:val="clear" w:color="auto" w:fill="FFFFFF"/>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1.5.2. </w:t>
      </w:r>
      <w:r w:rsidRPr="002B1C77">
        <w:rPr>
          <w:rFonts w:ascii="Times New Roman" w:eastAsia="Times New Roman" w:hAnsi="Times New Roman" w:cs="Times New Roman"/>
          <w:b/>
          <w:sz w:val="24"/>
          <w:szCs w:val="24"/>
        </w:rPr>
        <w:t>HYDROXYL PROPYL BETA CYCLODEXTRIN</w:t>
      </w:r>
    </w:p>
    <w:p w:rsidR="006F3020" w:rsidRPr="002B1C77" w:rsidRDefault="006F3020" w:rsidP="006F3020">
      <w:pPr>
        <w:shd w:val="clear" w:color="auto" w:fill="FFFFFF"/>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Non-proprietary </w:t>
      </w:r>
      <w:r w:rsidRPr="002B1C77">
        <w:rPr>
          <w:rFonts w:ascii="Times New Roman" w:eastAsia="Times New Roman" w:hAnsi="Times New Roman" w:cs="Times New Roman"/>
          <w:b/>
          <w:sz w:val="24"/>
          <w:szCs w:val="24"/>
        </w:rPr>
        <w:t xml:space="preserve">name: </w:t>
      </w:r>
      <w:proofErr w:type="spellStart"/>
      <w:r w:rsidRPr="002B1C77">
        <w:rPr>
          <w:rFonts w:ascii="Times New Roman" w:eastAsia="Times New Roman" w:hAnsi="Times New Roman" w:cs="Times New Roman"/>
          <w:sz w:val="24"/>
          <w:szCs w:val="24"/>
        </w:rPr>
        <w:t>Hydroxy</w:t>
      </w:r>
      <w:proofErr w:type="spellEnd"/>
      <w:r w:rsidRPr="002B1C77">
        <w:rPr>
          <w:rFonts w:ascii="Times New Roman" w:eastAsia="Times New Roman" w:hAnsi="Times New Roman" w:cs="Times New Roman"/>
          <w:sz w:val="24"/>
          <w:szCs w:val="24"/>
        </w:rPr>
        <w:t xml:space="preserve"> </w:t>
      </w:r>
      <w:proofErr w:type="spellStart"/>
      <w:r w:rsidRPr="002B1C77">
        <w:rPr>
          <w:rFonts w:ascii="Times New Roman" w:eastAsia="Times New Roman" w:hAnsi="Times New Roman" w:cs="Times New Roman"/>
          <w:sz w:val="24"/>
          <w:szCs w:val="24"/>
        </w:rPr>
        <w:t>propyl</w:t>
      </w:r>
      <w:proofErr w:type="spellEnd"/>
      <w:r w:rsidRPr="002B1C77">
        <w:rPr>
          <w:rFonts w:ascii="Times New Roman" w:eastAsia="Times New Roman" w:hAnsi="Times New Roman" w:cs="Times New Roman"/>
          <w:sz w:val="24"/>
          <w:szCs w:val="24"/>
        </w:rPr>
        <w:t xml:space="preserve"> beta </w:t>
      </w:r>
      <w:proofErr w:type="spellStart"/>
      <w:r w:rsidRPr="002B1C77">
        <w:rPr>
          <w:rFonts w:ascii="Times New Roman" w:eastAsia="Times New Roman" w:hAnsi="Times New Roman" w:cs="Times New Roman"/>
          <w:sz w:val="24"/>
          <w:szCs w:val="24"/>
        </w:rPr>
        <w:t>cyclodextrin</w:t>
      </w:r>
      <w:proofErr w:type="spellEnd"/>
    </w:p>
    <w:p w:rsidR="006F3020" w:rsidRPr="002B1C77" w:rsidRDefault="006F3020" w:rsidP="006F3020">
      <w:pPr>
        <w:shd w:val="clear" w:color="auto" w:fill="FFFFFF"/>
        <w:spacing w:after="52" w:line="480" w:lineRule="auto"/>
        <w:jc w:val="both"/>
        <w:rPr>
          <w:rFonts w:ascii="Times New Roman" w:eastAsia="Times New Roman" w:hAnsi="Times New Roman" w:cs="Times New Roman"/>
          <w:color w:val="222222"/>
          <w:sz w:val="24"/>
          <w:szCs w:val="24"/>
        </w:rPr>
      </w:pPr>
      <w:r w:rsidRPr="002B1C77">
        <w:rPr>
          <w:rFonts w:ascii="Times New Roman" w:eastAsia="Times New Roman" w:hAnsi="Times New Roman" w:cs="Times New Roman"/>
          <w:b/>
          <w:sz w:val="24"/>
          <w:szCs w:val="24"/>
        </w:rPr>
        <w:t>Synonyms:</w:t>
      </w:r>
      <w:r w:rsidRPr="002B1C77">
        <w:rPr>
          <w:rFonts w:ascii="Times New Roman" w:hAnsi="Times New Roman" w:cs="Times New Roman"/>
          <w:color w:val="222222"/>
          <w:sz w:val="24"/>
          <w:szCs w:val="24"/>
        </w:rPr>
        <w:t xml:space="preserve"> </w:t>
      </w:r>
      <w:r w:rsidRPr="002B1C77">
        <w:rPr>
          <w:rFonts w:ascii="Times New Roman" w:eastAsia="Times New Roman" w:hAnsi="Times New Roman" w:cs="Times New Roman"/>
          <w:color w:val="222222"/>
          <w:sz w:val="24"/>
          <w:szCs w:val="24"/>
        </w:rPr>
        <w:t xml:space="preserve">2-Hydroxypropyl beta </w:t>
      </w:r>
      <w:proofErr w:type="spellStart"/>
      <w:r w:rsidRPr="002B1C77">
        <w:rPr>
          <w:rFonts w:ascii="Times New Roman" w:eastAsia="Times New Roman" w:hAnsi="Times New Roman" w:cs="Times New Roman"/>
          <w:color w:val="222222"/>
          <w:sz w:val="24"/>
          <w:szCs w:val="24"/>
        </w:rPr>
        <w:t>cyclodextrin</w:t>
      </w:r>
      <w:proofErr w:type="spellEnd"/>
      <w:r w:rsidRPr="002B1C77">
        <w:rPr>
          <w:rFonts w:ascii="Times New Roman" w:eastAsia="Times New Roman" w:hAnsi="Times New Roman" w:cs="Times New Roman"/>
          <w:color w:val="222222"/>
          <w:sz w:val="24"/>
          <w:szCs w:val="24"/>
        </w:rPr>
        <w:t>, 2-Hydroxypropylether-b-cyclodextrin</w:t>
      </w:r>
    </w:p>
    <w:p w:rsidR="006F3020" w:rsidRPr="002B1C77" w:rsidRDefault="006F3020" w:rsidP="006F3020">
      <w:pPr>
        <w:shd w:val="clear" w:color="auto" w:fill="FFFFFF"/>
        <w:spacing w:after="0" w:line="480" w:lineRule="auto"/>
        <w:jc w:val="both"/>
        <w:rPr>
          <w:rFonts w:ascii="Times New Roman" w:eastAsia="Times New Roman" w:hAnsi="Times New Roman" w:cs="Times New Roman"/>
          <w:sz w:val="24"/>
          <w:szCs w:val="24"/>
        </w:rPr>
      </w:pPr>
      <w:r w:rsidRPr="002B1C77">
        <w:rPr>
          <w:rFonts w:ascii="Times New Roman" w:eastAsia="Times New Roman" w:hAnsi="Times New Roman" w:cs="Times New Roman"/>
          <w:b/>
          <w:sz w:val="24"/>
          <w:szCs w:val="24"/>
        </w:rPr>
        <w:t>Molecular formula:</w:t>
      </w:r>
      <w:r w:rsidRPr="002B1C77">
        <w:rPr>
          <w:rFonts w:ascii="Times New Roman" w:eastAsia="Times New Roman" w:hAnsi="Times New Roman" w:cs="Times New Roman"/>
          <w:sz w:val="24"/>
          <w:szCs w:val="24"/>
        </w:rPr>
        <w:t xml:space="preserve"> </w:t>
      </w:r>
      <w:hyperlink r:id="rId10" w:anchor="query=C54H102O39" w:tooltip="Find all compounds with formula C54H102O39" w:history="1">
        <w:r w:rsidRPr="00D117FA">
          <w:rPr>
            <w:rStyle w:val="Hyperlink"/>
            <w:rFonts w:ascii="Times New Roman" w:hAnsi="Times New Roman" w:cs="Times New Roman"/>
            <w:color w:val="auto"/>
            <w:sz w:val="24"/>
            <w:szCs w:val="24"/>
            <w:u w:val="none"/>
            <w:shd w:val="clear" w:color="auto" w:fill="FFFFFF"/>
          </w:rPr>
          <w:t>C</w:t>
        </w:r>
        <w:r w:rsidRPr="00D117FA">
          <w:rPr>
            <w:rStyle w:val="Hyperlink"/>
            <w:rFonts w:ascii="Times New Roman" w:hAnsi="Times New Roman" w:cs="Times New Roman"/>
            <w:color w:val="auto"/>
            <w:sz w:val="24"/>
            <w:szCs w:val="24"/>
            <w:u w:val="none"/>
            <w:shd w:val="clear" w:color="auto" w:fill="FFFFFF"/>
            <w:vertAlign w:val="subscript"/>
          </w:rPr>
          <w:t>54</w:t>
        </w:r>
        <w:r w:rsidRPr="00D117FA">
          <w:rPr>
            <w:rStyle w:val="Hyperlink"/>
            <w:rFonts w:ascii="Times New Roman" w:hAnsi="Times New Roman" w:cs="Times New Roman"/>
            <w:color w:val="auto"/>
            <w:sz w:val="24"/>
            <w:szCs w:val="24"/>
            <w:u w:val="none"/>
            <w:shd w:val="clear" w:color="auto" w:fill="FFFFFF"/>
          </w:rPr>
          <w:t>H</w:t>
        </w:r>
        <w:r w:rsidRPr="00D117FA">
          <w:rPr>
            <w:rStyle w:val="Hyperlink"/>
            <w:rFonts w:ascii="Times New Roman" w:hAnsi="Times New Roman" w:cs="Times New Roman"/>
            <w:color w:val="auto"/>
            <w:sz w:val="24"/>
            <w:szCs w:val="24"/>
            <w:u w:val="none"/>
            <w:shd w:val="clear" w:color="auto" w:fill="FFFFFF"/>
            <w:vertAlign w:val="subscript"/>
          </w:rPr>
          <w:t>102</w:t>
        </w:r>
        <w:r w:rsidRPr="00D117FA">
          <w:rPr>
            <w:rStyle w:val="Hyperlink"/>
            <w:rFonts w:ascii="Times New Roman" w:hAnsi="Times New Roman" w:cs="Times New Roman"/>
            <w:color w:val="auto"/>
            <w:sz w:val="24"/>
            <w:szCs w:val="24"/>
            <w:u w:val="none"/>
            <w:shd w:val="clear" w:color="auto" w:fill="FFFFFF"/>
          </w:rPr>
          <w:t>O</w:t>
        </w:r>
        <w:r w:rsidRPr="00D117FA">
          <w:rPr>
            <w:rStyle w:val="Hyperlink"/>
            <w:rFonts w:ascii="Times New Roman" w:hAnsi="Times New Roman" w:cs="Times New Roman"/>
            <w:color w:val="auto"/>
            <w:sz w:val="24"/>
            <w:szCs w:val="24"/>
            <w:u w:val="none"/>
            <w:shd w:val="clear" w:color="auto" w:fill="FFFFFF"/>
            <w:vertAlign w:val="subscript"/>
          </w:rPr>
          <w:t>39</w:t>
        </w:r>
      </w:hyperlink>
    </w:p>
    <w:p w:rsidR="006F3020" w:rsidRPr="002B1C77" w:rsidRDefault="006F3020" w:rsidP="006F3020">
      <w:pPr>
        <w:shd w:val="clear" w:color="auto" w:fill="FFFFFF"/>
        <w:spacing w:after="0" w:line="480" w:lineRule="auto"/>
        <w:jc w:val="both"/>
        <w:rPr>
          <w:rFonts w:ascii="Times New Roman" w:eastAsia="Times New Roman" w:hAnsi="Times New Roman" w:cs="Times New Roman"/>
          <w:sz w:val="24"/>
          <w:szCs w:val="24"/>
        </w:rPr>
      </w:pPr>
      <w:r w:rsidRPr="002B1C77">
        <w:rPr>
          <w:rFonts w:ascii="Times New Roman" w:eastAsia="Times New Roman" w:hAnsi="Times New Roman" w:cs="Times New Roman"/>
          <w:b/>
          <w:sz w:val="24"/>
          <w:szCs w:val="24"/>
        </w:rPr>
        <w:t>Molecular weight:</w:t>
      </w:r>
      <w:r w:rsidRPr="002B1C77">
        <w:rPr>
          <w:rFonts w:ascii="Times New Roman" w:eastAsia="Times New Roman" w:hAnsi="Times New Roman" w:cs="Times New Roman"/>
          <w:sz w:val="24"/>
          <w:szCs w:val="24"/>
        </w:rPr>
        <w:t xml:space="preserve"> 1375.37 g/mole</w:t>
      </w:r>
    </w:p>
    <w:p w:rsidR="006F3020" w:rsidRDefault="006F3020" w:rsidP="006F3020">
      <w:pPr>
        <w:shd w:val="clear" w:color="auto" w:fill="FFFFFF"/>
        <w:spacing w:after="0" w:line="480" w:lineRule="auto"/>
        <w:jc w:val="both"/>
        <w:rPr>
          <w:rFonts w:ascii="Times New Roman" w:eastAsia="Times New Roman" w:hAnsi="Times New Roman" w:cs="Times New Roman"/>
          <w:sz w:val="24"/>
          <w:szCs w:val="24"/>
        </w:rPr>
      </w:pPr>
      <w:r w:rsidRPr="002B1C77">
        <w:rPr>
          <w:rFonts w:ascii="Times New Roman" w:eastAsia="Times New Roman" w:hAnsi="Times New Roman" w:cs="Times New Roman"/>
          <w:b/>
          <w:sz w:val="24"/>
          <w:szCs w:val="24"/>
        </w:rPr>
        <w:t>Category:</w:t>
      </w:r>
      <w:r w:rsidRPr="002B1C77">
        <w:rPr>
          <w:rFonts w:ascii="Times New Roman" w:eastAsia="Times New Roman" w:hAnsi="Times New Roman" w:cs="Times New Roman"/>
          <w:sz w:val="24"/>
          <w:szCs w:val="24"/>
        </w:rPr>
        <w:t xml:space="preserve">  Stabilizing agent, solubilising agent</w:t>
      </w:r>
    </w:p>
    <w:p w:rsidR="006F3020" w:rsidRDefault="006F3020" w:rsidP="006F3020">
      <w:pPr>
        <w:shd w:val="clear" w:color="auto" w:fill="FFFFFF"/>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Chemical structure </w:t>
      </w:r>
    </w:p>
    <w:p w:rsidR="006F3020" w:rsidRDefault="006F3020" w:rsidP="006F3020">
      <w:pPr>
        <w:shd w:val="clear" w:color="auto" w:fill="FFFFFF"/>
        <w:spacing w:after="0" w:line="480" w:lineRule="auto"/>
        <w:jc w:val="center"/>
        <w:rPr>
          <w:rFonts w:ascii="Times New Roman" w:eastAsia="Times New Roman" w:hAnsi="Times New Roman" w:cs="Times New Roman"/>
          <w:b/>
          <w:sz w:val="24"/>
          <w:szCs w:val="24"/>
        </w:rPr>
      </w:pPr>
      <w:r>
        <w:rPr>
          <w:noProof/>
        </w:rPr>
        <w:lastRenderedPageBreak/>
        <w:drawing>
          <wp:inline distT="0" distB="0" distL="0" distR="0">
            <wp:extent cx="2695575" cy="2401570"/>
            <wp:effectExtent l="19050" t="0" r="9525" b="0"/>
            <wp:docPr id="6" name="Picture 4" descr="https://www.lookchem.com/UserFilesUpload/128446-3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lookchem.com/UserFilesUpload/128446-35-5.gif"/>
                    <pic:cNvPicPr>
                      <a:picLocks noChangeAspect="1" noChangeArrowheads="1"/>
                    </pic:cNvPicPr>
                  </pic:nvPicPr>
                  <pic:blipFill>
                    <a:blip r:embed="rId11" cstate="print"/>
                    <a:srcRect/>
                    <a:stretch>
                      <a:fillRect/>
                    </a:stretch>
                  </pic:blipFill>
                  <pic:spPr bwMode="auto">
                    <a:xfrm>
                      <a:off x="0" y="0"/>
                      <a:ext cx="2695575" cy="2401570"/>
                    </a:xfrm>
                    <a:prstGeom prst="rect">
                      <a:avLst/>
                    </a:prstGeom>
                    <a:noFill/>
                    <a:ln w="9525">
                      <a:noFill/>
                      <a:miter lim="800000"/>
                      <a:headEnd/>
                      <a:tailEnd/>
                    </a:ln>
                  </pic:spPr>
                </pic:pic>
              </a:graphicData>
            </a:graphic>
          </wp:inline>
        </w:drawing>
      </w:r>
    </w:p>
    <w:p w:rsidR="006F3020" w:rsidRPr="00E766EC" w:rsidRDefault="006F3020" w:rsidP="006F3020">
      <w:pPr>
        <w:shd w:val="clear" w:color="auto" w:fill="FFFFFF"/>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1.5.2.1:  Chemical structure of hydroxyl </w:t>
      </w:r>
      <w:proofErr w:type="spellStart"/>
      <w:r>
        <w:rPr>
          <w:rFonts w:ascii="Times New Roman" w:eastAsia="Times New Roman" w:hAnsi="Times New Roman" w:cs="Times New Roman"/>
          <w:b/>
          <w:sz w:val="24"/>
          <w:szCs w:val="24"/>
        </w:rPr>
        <w:t>propyl</w:t>
      </w:r>
      <w:proofErr w:type="spellEnd"/>
      <w:r>
        <w:rPr>
          <w:rFonts w:ascii="Times New Roman" w:eastAsia="Times New Roman" w:hAnsi="Times New Roman" w:cs="Times New Roman"/>
          <w:b/>
          <w:sz w:val="24"/>
          <w:szCs w:val="24"/>
        </w:rPr>
        <w:t xml:space="preserve"> β- </w:t>
      </w:r>
      <w:proofErr w:type="spellStart"/>
      <w:r>
        <w:rPr>
          <w:rFonts w:ascii="Times New Roman" w:eastAsia="Times New Roman" w:hAnsi="Times New Roman" w:cs="Times New Roman"/>
          <w:b/>
          <w:sz w:val="24"/>
          <w:szCs w:val="24"/>
        </w:rPr>
        <w:t>cyclodextrin</w:t>
      </w:r>
      <w:proofErr w:type="spellEnd"/>
    </w:p>
    <w:p w:rsidR="006F3020" w:rsidRPr="002B1C77" w:rsidRDefault="006F3020" w:rsidP="006F3020">
      <w:pPr>
        <w:shd w:val="clear" w:color="auto" w:fill="FFFFFF"/>
        <w:spacing w:after="0" w:line="480" w:lineRule="auto"/>
        <w:jc w:val="both"/>
        <w:rPr>
          <w:rFonts w:ascii="Times New Roman" w:eastAsia="Times New Roman" w:hAnsi="Times New Roman" w:cs="Times New Roman"/>
          <w:sz w:val="24"/>
          <w:szCs w:val="24"/>
        </w:rPr>
      </w:pPr>
      <w:r w:rsidRPr="002B1C77">
        <w:rPr>
          <w:rFonts w:ascii="Times New Roman" w:eastAsia="Times New Roman" w:hAnsi="Times New Roman" w:cs="Times New Roman"/>
          <w:b/>
          <w:sz w:val="24"/>
          <w:szCs w:val="24"/>
        </w:rPr>
        <w:t>Description</w:t>
      </w:r>
      <w:r w:rsidRPr="002B1C77">
        <w:rPr>
          <w:rFonts w:ascii="Times New Roman" w:eastAsia="Times New Roman" w:hAnsi="Times New Roman" w:cs="Times New Roman"/>
          <w:sz w:val="24"/>
          <w:szCs w:val="24"/>
        </w:rPr>
        <w:t>: Crystalline, non-hygroscopic</w:t>
      </w:r>
    </w:p>
    <w:p w:rsidR="006F3020" w:rsidRPr="002B1C77" w:rsidRDefault="006F3020" w:rsidP="006F3020">
      <w:pPr>
        <w:shd w:val="clear" w:color="auto" w:fill="FFFFFF"/>
        <w:spacing w:after="0" w:line="480" w:lineRule="auto"/>
        <w:jc w:val="both"/>
        <w:rPr>
          <w:rFonts w:ascii="Times New Roman" w:hAnsi="Times New Roman" w:cs="Times New Roman"/>
          <w:color w:val="000000"/>
          <w:sz w:val="24"/>
          <w:szCs w:val="24"/>
          <w:shd w:val="clear" w:color="auto" w:fill="FFFFFF"/>
        </w:rPr>
      </w:pPr>
      <w:r w:rsidRPr="002B1C77">
        <w:rPr>
          <w:rFonts w:ascii="Times New Roman" w:hAnsi="Times New Roman" w:cs="Times New Roman"/>
          <w:b/>
          <w:color w:val="000000"/>
          <w:sz w:val="24"/>
          <w:szCs w:val="24"/>
          <w:shd w:val="clear" w:color="auto" w:fill="FFFFFF"/>
        </w:rPr>
        <w:t>Melting point:</w:t>
      </w:r>
      <w:r w:rsidRPr="002B1C77">
        <w:rPr>
          <w:rFonts w:ascii="Times New Roman" w:hAnsi="Times New Roman" w:cs="Times New Roman"/>
          <w:color w:val="000000"/>
          <w:sz w:val="24"/>
          <w:szCs w:val="24"/>
          <w:shd w:val="clear" w:color="auto" w:fill="FFFFFF"/>
        </w:rPr>
        <w:t xml:space="preserve"> 278 º C </w:t>
      </w:r>
    </w:p>
    <w:p w:rsidR="006F3020" w:rsidRPr="002B1C77" w:rsidRDefault="006F3020" w:rsidP="006F3020">
      <w:pPr>
        <w:shd w:val="clear" w:color="auto" w:fill="FFFFFF"/>
        <w:spacing w:after="0" w:line="480" w:lineRule="auto"/>
        <w:jc w:val="both"/>
        <w:rPr>
          <w:rFonts w:ascii="Times New Roman" w:hAnsi="Times New Roman" w:cs="Times New Roman"/>
          <w:color w:val="000000"/>
          <w:sz w:val="24"/>
          <w:szCs w:val="24"/>
          <w:shd w:val="clear" w:color="auto" w:fill="FFFFFF"/>
        </w:rPr>
      </w:pPr>
      <w:r w:rsidRPr="002B1C77">
        <w:rPr>
          <w:rFonts w:ascii="Times New Roman" w:hAnsi="Times New Roman" w:cs="Times New Roman"/>
          <w:b/>
          <w:color w:val="000000"/>
          <w:sz w:val="24"/>
          <w:szCs w:val="24"/>
          <w:shd w:val="clear" w:color="auto" w:fill="FFFFFF"/>
        </w:rPr>
        <w:t>Solubility:</w:t>
      </w:r>
      <w:r w:rsidRPr="002B1C77">
        <w:rPr>
          <w:rFonts w:ascii="Times New Roman" w:hAnsi="Times New Roman" w:cs="Times New Roman"/>
          <w:color w:val="000000"/>
          <w:sz w:val="24"/>
          <w:szCs w:val="24"/>
          <w:shd w:val="clear" w:color="auto" w:fill="FFFFFF"/>
        </w:rPr>
        <w:t xml:space="preserve"> </w:t>
      </w:r>
      <w:r w:rsidRPr="002B1C77">
        <w:rPr>
          <w:rFonts w:ascii="Times New Roman" w:hAnsi="Times New Roman" w:cs="Times New Roman"/>
          <w:sz w:val="24"/>
          <w:szCs w:val="24"/>
        </w:rPr>
        <w:t xml:space="preserve">very soluble in water </w:t>
      </w:r>
      <w:r>
        <w:rPr>
          <w:rFonts w:ascii="Times New Roman" w:hAnsi="Times New Roman" w:cs="Times New Roman"/>
          <w:sz w:val="24"/>
          <w:szCs w:val="24"/>
        </w:rPr>
        <w:t>(&gt; 500 mg/</w:t>
      </w:r>
      <w:proofErr w:type="spellStart"/>
      <w:r>
        <w:rPr>
          <w:rFonts w:ascii="Times New Roman" w:hAnsi="Times New Roman" w:cs="Times New Roman"/>
          <w:sz w:val="24"/>
          <w:szCs w:val="24"/>
        </w:rPr>
        <w:t>mL</w:t>
      </w:r>
      <w:proofErr w:type="spellEnd"/>
      <w:r w:rsidRPr="002B1C77">
        <w:rPr>
          <w:rFonts w:ascii="Times New Roman" w:hAnsi="Times New Roman" w:cs="Times New Roman"/>
          <w:sz w:val="24"/>
          <w:szCs w:val="24"/>
        </w:rPr>
        <w:t xml:space="preserve"> at room temperat</w:t>
      </w:r>
      <w:r>
        <w:rPr>
          <w:rFonts w:ascii="Times New Roman" w:hAnsi="Times New Roman" w:cs="Times New Roman"/>
          <w:sz w:val="24"/>
          <w:szCs w:val="24"/>
        </w:rPr>
        <w:t>ure compared to 18 mg/Ml for β-</w:t>
      </w:r>
      <w:proofErr w:type="spellStart"/>
      <w:r>
        <w:rPr>
          <w:rFonts w:ascii="Times New Roman" w:hAnsi="Times New Roman" w:cs="Times New Roman"/>
          <w:sz w:val="24"/>
          <w:szCs w:val="24"/>
        </w:rPr>
        <w:t>c</w:t>
      </w:r>
      <w:r w:rsidRPr="002B1C77">
        <w:rPr>
          <w:rFonts w:ascii="Times New Roman" w:hAnsi="Times New Roman" w:cs="Times New Roman"/>
          <w:sz w:val="24"/>
          <w:szCs w:val="24"/>
        </w:rPr>
        <w:t>yclodextrin</w:t>
      </w:r>
      <w:proofErr w:type="spellEnd"/>
      <w:r w:rsidRPr="002B1C77">
        <w:rPr>
          <w:rFonts w:ascii="Times New Roman" w:hAnsi="Times New Roman" w:cs="Times New Roman"/>
          <w:sz w:val="24"/>
          <w:szCs w:val="24"/>
        </w:rPr>
        <w:t>).</w:t>
      </w:r>
    </w:p>
    <w:p w:rsidR="006F3020" w:rsidRPr="002B1C77" w:rsidRDefault="006F3020" w:rsidP="006F3020">
      <w:pPr>
        <w:shd w:val="clear" w:color="auto" w:fill="FFFFFF"/>
        <w:spacing w:after="0" w:line="480" w:lineRule="auto"/>
        <w:jc w:val="both"/>
        <w:rPr>
          <w:rFonts w:ascii="Times New Roman" w:eastAsia="Times New Roman" w:hAnsi="Times New Roman" w:cs="Times New Roman"/>
          <w:sz w:val="24"/>
          <w:szCs w:val="24"/>
        </w:rPr>
      </w:pPr>
      <w:r w:rsidRPr="002B1C77">
        <w:rPr>
          <w:rFonts w:ascii="Times New Roman" w:hAnsi="Times New Roman" w:cs="Times New Roman"/>
          <w:b/>
          <w:color w:val="000000"/>
          <w:sz w:val="24"/>
          <w:szCs w:val="24"/>
          <w:shd w:val="clear" w:color="auto" w:fill="FFFFFF"/>
        </w:rPr>
        <w:t xml:space="preserve">Stability: </w:t>
      </w:r>
      <w:r w:rsidRPr="002B1C77">
        <w:rPr>
          <w:rFonts w:ascii="Times New Roman" w:hAnsi="Times New Roman" w:cs="Times New Roman"/>
          <w:color w:val="000000"/>
          <w:sz w:val="24"/>
          <w:szCs w:val="24"/>
          <w:shd w:val="clear" w:color="auto" w:fill="FFFFFF"/>
        </w:rPr>
        <w:t>Stable in bases</w:t>
      </w:r>
      <w:r>
        <w:rPr>
          <w:rFonts w:ascii="Times New Roman" w:hAnsi="Times New Roman" w:cs="Times New Roman"/>
          <w:color w:val="000000"/>
          <w:sz w:val="24"/>
          <w:szCs w:val="24"/>
          <w:shd w:val="clear" w:color="auto" w:fill="FFFFFF"/>
        </w:rPr>
        <w:t xml:space="preserve"> and weak organic acids, but gets</w:t>
      </w:r>
      <w:r w:rsidRPr="002B1C77">
        <w:rPr>
          <w:rFonts w:ascii="Times New Roman" w:hAnsi="Times New Roman" w:cs="Times New Roman"/>
          <w:color w:val="000000"/>
          <w:sz w:val="24"/>
          <w:szCs w:val="24"/>
          <w:shd w:val="clear" w:color="auto" w:fill="FFFFFF"/>
        </w:rPr>
        <w:t xml:space="preserve"> hydrolyzed by strong acids</w:t>
      </w:r>
      <w:r>
        <w:rPr>
          <w:rFonts w:ascii="Times New Roman" w:hAnsi="Times New Roman" w:cs="Times New Roman"/>
          <w:color w:val="000000"/>
          <w:sz w:val="24"/>
          <w:szCs w:val="24"/>
          <w:shd w:val="clear" w:color="auto" w:fill="FFFFFF"/>
          <w:vertAlign w:val="superscript"/>
        </w:rPr>
        <w:t>44</w:t>
      </w:r>
      <w:r w:rsidRPr="002B1C77">
        <w:rPr>
          <w:rFonts w:ascii="Times New Roman" w:hAnsi="Times New Roman" w:cs="Times New Roman"/>
          <w:color w:val="000000"/>
          <w:sz w:val="24"/>
          <w:szCs w:val="24"/>
          <w:shd w:val="clear" w:color="auto" w:fill="FFFFFF"/>
        </w:rPr>
        <w:t xml:space="preserve">. </w:t>
      </w:r>
    </w:p>
    <w:p w:rsidR="006F3020" w:rsidRPr="002B1C77" w:rsidRDefault="006F3020" w:rsidP="006F3020">
      <w:pPr>
        <w:shd w:val="clear" w:color="auto" w:fill="FFFFFF"/>
        <w:spacing w:line="480" w:lineRule="auto"/>
        <w:jc w:val="both"/>
        <w:rPr>
          <w:rFonts w:ascii="Times New Roman" w:eastAsia="Times New Roman" w:hAnsi="Times New Roman" w:cs="Times New Roman"/>
          <w:sz w:val="24"/>
          <w:szCs w:val="24"/>
        </w:rPr>
      </w:pPr>
      <w:r w:rsidRPr="002B1C77">
        <w:rPr>
          <w:rFonts w:ascii="Times New Roman" w:hAnsi="Times New Roman" w:cs="Times New Roman"/>
          <w:b/>
          <w:sz w:val="24"/>
          <w:szCs w:val="24"/>
        </w:rPr>
        <w:t>Safety:</w:t>
      </w:r>
      <w:r w:rsidRPr="002B1C77">
        <w:rPr>
          <w:rFonts w:ascii="Times New Roman" w:hAnsi="Times New Roman" w:cs="Times New Roman"/>
          <w:sz w:val="24"/>
          <w:szCs w:val="24"/>
        </w:rPr>
        <w:t xml:space="preserve"> HP-β- CD is also </w:t>
      </w:r>
      <w:r w:rsidRPr="002B1C77">
        <w:rPr>
          <w:rFonts w:ascii="Times New Roman" w:eastAsia="Times New Roman" w:hAnsi="Times New Roman" w:cs="Times New Roman"/>
          <w:sz w:val="24"/>
          <w:szCs w:val="24"/>
        </w:rPr>
        <w:t xml:space="preserve">considered to be nontoxic and it does not exhibit </w:t>
      </w:r>
      <w:proofErr w:type="spellStart"/>
      <w:r w:rsidRPr="002B1C77">
        <w:rPr>
          <w:rFonts w:ascii="Times New Roman" w:eastAsia="Times New Roman" w:hAnsi="Times New Roman" w:cs="Times New Roman"/>
          <w:sz w:val="24"/>
          <w:szCs w:val="24"/>
        </w:rPr>
        <w:t>nephrotoxicity</w:t>
      </w:r>
      <w:proofErr w:type="spellEnd"/>
      <w:r w:rsidRPr="002B1C77">
        <w:rPr>
          <w:rFonts w:ascii="Times New Roman" w:eastAsia="Times New Roman" w:hAnsi="Times New Roman" w:cs="Times New Roman"/>
          <w:sz w:val="24"/>
          <w:szCs w:val="24"/>
        </w:rPr>
        <w:t xml:space="preserve"> unlike β-CD</w:t>
      </w:r>
      <w:r>
        <w:rPr>
          <w:rFonts w:ascii="Times New Roman" w:eastAsia="Times New Roman" w:hAnsi="Times New Roman" w:cs="Times New Roman"/>
          <w:sz w:val="24"/>
          <w:szCs w:val="24"/>
          <w:vertAlign w:val="superscript"/>
        </w:rPr>
        <w:t>42</w:t>
      </w:r>
      <w:r w:rsidRPr="002B1C77">
        <w:rPr>
          <w:rFonts w:ascii="Times New Roman" w:eastAsia="Times New Roman" w:hAnsi="Times New Roman" w:cs="Times New Roman"/>
          <w:sz w:val="24"/>
          <w:szCs w:val="24"/>
        </w:rPr>
        <w:t xml:space="preserve">. </w:t>
      </w:r>
    </w:p>
    <w:p w:rsidR="006F3020" w:rsidRPr="00DA471F" w:rsidRDefault="006F3020" w:rsidP="006F3020">
      <w:pPr>
        <w:spacing w:line="480" w:lineRule="auto"/>
        <w:jc w:val="both"/>
        <w:rPr>
          <w:rFonts w:ascii="Times New Roman" w:hAnsi="Times New Roman" w:cs="Times New Roman"/>
          <w:b/>
          <w:sz w:val="24"/>
          <w:szCs w:val="24"/>
        </w:rPr>
      </w:pPr>
      <w:r w:rsidRPr="002B1C77">
        <w:rPr>
          <w:rFonts w:ascii="Times New Roman" w:hAnsi="Times New Roman" w:cs="Times New Roman"/>
          <w:b/>
          <w:sz w:val="24"/>
          <w:szCs w:val="24"/>
        </w:rPr>
        <w:t>Applications in pharmaceutical technology:</w:t>
      </w:r>
      <w:r>
        <w:rPr>
          <w:rFonts w:ascii="Times New Roman" w:hAnsi="Times New Roman" w:cs="Times New Roman"/>
          <w:b/>
          <w:sz w:val="24"/>
          <w:szCs w:val="24"/>
        </w:rPr>
        <w:t xml:space="preserve"> </w:t>
      </w:r>
      <w:r w:rsidRPr="002B1C77">
        <w:rPr>
          <w:rFonts w:ascii="Times New Roman" w:hAnsi="Times New Roman" w:cs="Times New Roman"/>
          <w:sz w:val="24"/>
          <w:szCs w:val="24"/>
        </w:rPr>
        <w:t xml:space="preserve">HP-β-CD, like β-CD and other derivatives of β-CD are suitable for molecular encapsulation of a variety of </w:t>
      </w:r>
      <w:proofErr w:type="gramStart"/>
      <w:r w:rsidRPr="002B1C77">
        <w:rPr>
          <w:rFonts w:ascii="Times New Roman" w:hAnsi="Times New Roman" w:cs="Times New Roman"/>
          <w:sz w:val="24"/>
          <w:szCs w:val="24"/>
        </w:rPr>
        <w:t>poorly</w:t>
      </w:r>
      <w:proofErr w:type="gramEnd"/>
      <w:r w:rsidRPr="002B1C77">
        <w:rPr>
          <w:rFonts w:ascii="Times New Roman" w:hAnsi="Times New Roman" w:cs="Times New Roman"/>
          <w:sz w:val="24"/>
          <w:szCs w:val="24"/>
        </w:rPr>
        <w:t xml:space="preserve"> water soluble compounds to enhance the aqueous solubility of the encapsulated compounds. In addition to increase the solubility, the stability of the guest compound can be enhanced and the volatility can be reduced</w:t>
      </w:r>
      <w:r>
        <w:rPr>
          <w:rFonts w:ascii="Times New Roman" w:hAnsi="Times New Roman" w:cs="Times New Roman"/>
          <w:sz w:val="24"/>
          <w:szCs w:val="24"/>
          <w:vertAlign w:val="superscript"/>
        </w:rPr>
        <w:t>43</w:t>
      </w:r>
      <w:r w:rsidRPr="002B1C77">
        <w:rPr>
          <w:rFonts w:ascii="Times New Roman" w:hAnsi="Times New Roman" w:cs="Times New Roman"/>
          <w:sz w:val="24"/>
          <w:szCs w:val="24"/>
        </w:rPr>
        <w:t>.</w:t>
      </w:r>
    </w:p>
    <w:p w:rsidR="006F3020" w:rsidRPr="002B1C77" w:rsidRDefault="006F3020" w:rsidP="006F3020">
      <w:pPr>
        <w:spacing w:line="480" w:lineRule="auto"/>
        <w:jc w:val="both"/>
        <w:rPr>
          <w:rFonts w:ascii="Times New Roman" w:hAnsi="Times New Roman" w:cs="Times New Roman"/>
          <w:b/>
          <w:sz w:val="24"/>
          <w:szCs w:val="24"/>
        </w:rPr>
      </w:pPr>
      <w:r w:rsidRPr="002B1C77">
        <w:rPr>
          <w:rFonts w:ascii="Times New Roman" w:hAnsi="Times New Roman" w:cs="Times New Roman"/>
          <w:sz w:val="24"/>
          <w:szCs w:val="24"/>
        </w:rPr>
        <w:t xml:space="preserve">It can be used in oral, rectal, dermal, ocular, and </w:t>
      </w:r>
      <w:proofErr w:type="spellStart"/>
      <w:r w:rsidRPr="002B1C77">
        <w:rPr>
          <w:rFonts w:ascii="Times New Roman" w:hAnsi="Times New Roman" w:cs="Times New Roman"/>
          <w:sz w:val="24"/>
          <w:szCs w:val="24"/>
        </w:rPr>
        <w:t>parenteral</w:t>
      </w:r>
      <w:proofErr w:type="spellEnd"/>
      <w:r w:rsidRPr="002B1C77">
        <w:rPr>
          <w:rFonts w:ascii="Times New Roman" w:hAnsi="Times New Roman" w:cs="Times New Roman"/>
          <w:sz w:val="24"/>
          <w:szCs w:val="24"/>
        </w:rPr>
        <w:t xml:space="preserve"> formulations.</w:t>
      </w:r>
    </w:p>
    <w:p w:rsidR="006F3020" w:rsidRPr="00A86DBC" w:rsidRDefault="006F3020" w:rsidP="006F3020">
      <w:pPr>
        <w:shd w:val="clear" w:color="auto" w:fill="FFFFFF"/>
        <w:spacing w:after="0" w:line="240" w:lineRule="auto"/>
        <w:rPr>
          <w:rFonts w:ascii="Arial" w:eastAsia="Times New Roman" w:hAnsi="Arial" w:cs="Arial"/>
          <w:sz w:val="19"/>
          <w:szCs w:val="19"/>
        </w:rPr>
      </w:pPr>
    </w:p>
    <w:p w:rsidR="006F3020" w:rsidRPr="00E42DEA" w:rsidRDefault="006F3020" w:rsidP="006F3020">
      <w:pPr>
        <w:spacing w:line="480" w:lineRule="auto"/>
        <w:jc w:val="both"/>
        <w:rPr>
          <w:rFonts w:ascii="Times New Roman" w:hAnsi="Times New Roman" w:cs="Times New Roman"/>
          <w:b/>
          <w:sz w:val="24"/>
          <w:szCs w:val="24"/>
        </w:rPr>
      </w:pPr>
      <w:r>
        <w:rPr>
          <w:rFonts w:ascii="Times New Roman" w:hAnsi="Times New Roman" w:cs="Times New Roman"/>
          <w:b/>
          <w:sz w:val="24"/>
          <w:szCs w:val="24"/>
        </w:rPr>
        <w:t>1.6</w:t>
      </w:r>
      <w:r w:rsidRPr="00E42DEA">
        <w:rPr>
          <w:rFonts w:ascii="Times New Roman" w:hAnsi="Times New Roman" w:cs="Times New Roman"/>
          <w:b/>
          <w:sz w:val="24"/>
          <w:szCs w:val="24"/>
        </w:rPr>
        <w:t>.</w:t>
      </w:r>
      <w:r w:rsidRPr="00E42DEA">
        <w:rPr>
          <w:rFonts w:ascii="Times New Roman" w:hAnsi="Times New Roman" w:cs="Times New Roman"/>
          <w:sz w:val="24"/>
          <w:szCs w:val="24"/>
        </w:rPr>
        <w:t xml:space="preserve"> </w:t>
      </w:r>
      <w:r w:rsidRPr="00E42DEA">
        <w:rPr>
          <w:rFonts w:ascii="Times New Roman" w:hAnsi="Times New Roman" w:cs="Times New Roman"/>
          <w:b/>
          <w:sz w:val="24"/>
          <w:szCs w:val="24"/>
        </w:rPr>
        <w:t>POLY</w:t>
      </w:r>
      <w:r>
        <w:rPr>
          <w:rFonts w:ascii="Times New Roman" w:hAnsi="Times New Roman" w:cs="Times New Roman"/>
          <w:b/>
          <w:sz w:val="24"/>
          <w:szCs w:val="24"/>
        </w:rPr>
        <w:t>MER</w:t>
      </w:r>
      <w:r w:rsidRPr="00E42DEA">
        <w:rPr>
          <w:rFonts w:ascii="Times New Roman" w:hAnsi="Times New Roman" w:cs="Times New Roman"/>
          <w:b/>
          <w:sz w:val="24"/>
          <w:szCs w:val="24"/>
        </w:rPr>
        <w:t xml:space="preserve"> PROFILE</w:t>
      </w:r>
      <w:r>
        <w:rPr>
          <w:rFonts w:ascii="Times New Roman" w:hAnsi="Times New Roman" w:cs="Times New Roman"/>
          <w:b/>
          <w:sz w:val="24"/>
          <w:szCs w:val="24"/>
        </w:rPr>
        <w:t>S</w:t>
      </w:r>
    </w:p>
    <w:p w:rsidR="006F3020" w:rsidRPr="00E42DEA" w:rsidRDefault="006F3020" w:rsidP="006F3020">
      <w:pPr>
        <w:spacing w:line="480" w:lineRule="auto"/>
        <w:jc w:val="both"/>
        <w:rPr>
          <w:rFonts w:ascii="Times New Roman" w:hAnsi="Times New Roman" w:cs="Times New Roman"/>
          <w:b/>
          <w:sz w:val="24"/>
          <w:szCs w:val="24"/>
        </w:rPr>
      </w:pPr>
      <w:r>
        <w:rPr>
          <w:rFonts w:ascii="Times New Roman" w:hAnsi="Times New Roman" w:cs="Times New Roman"/>
          <w:b/>
          <w:sz w:val="24"/>
          <w:szCs w:val="24"/>
        </w:rPr>
        <w:t>1.6</w:t>
      </w:r>
      <w:r w:rsidRPr="00E42DEA">
        <w:rPr>
          <w:rFonts w:ascii="Times New Roman" w:hAnsi="Times New Roman" w:cs="Times New Roman"/>
          <w:b/>
          <w:sz w:val="24"/>
          <w:szCs w:val="24"/>
        </w:rPr>
        <w:t>.1. POLY VINYL PYROLIDINE K30</w:t>
      </w:r>
    </w:p>
    <w:p w:rsidR="006F3020" w:rsidRPr="00E42DEA" w:rsidRDefault="006F3020" w:rsidP="006F3020">
      <w:pPr>
        <w:spacing w:line="480" w:lineRule="auto"/>
        <w:jc w:val="both"/>
        <w:rPr>
          <w:rFonts w:ascii="Times New Roman" w:hAnsi="Times New Roman" w:cs="Times New Roman"/>
          <w:sz w:val="24"/>
          <w:szCs w:val="24"/>
        </w:rPr>
      </w:pPr>
      <w:r>
        <w:rPr>
          <w:rFonts w:ascii="Times New Roman" w:eastAsia="Times New Roman" w:hAnsi="Times New Roman" w:cs="Times New Roman"/>
          <w:b/>
          <w:sz w:val="24"/>
          <w:szCs w:val="24"/>
        </w:rPr>
        <w:lastRenderedPageBreak/>
        <w:t xml:space="preserve">Non-proprietary </w:t>
      </w:r>
      <w:r w:rsidRPr="002B1C77">
        <w:rPr>
          <w:rFonts w:ascii="Times New Roman" w:eastAsia="Times New Roman" w:hAnsi="Times New Roman" w:cs="Times New Roman"/>
          <w:b/>
          <w:sz w:val="24"/>
          <w:szCs w:val="24"/>
        </w:rPr>
        <w:t>name:</w:t>
      </w:r>
      <w:r w:rsidRPr="00E42DEA">
        <w:rPr>
          <w:rFonts w:ascii="Times New Roman" w:hAnsi="Times New Roman" w:cs="Times New Roman"/>
          <w:sz w:val="24"/>
          <w:szCs w:val="24"/>
        </w:rPr>
        <w:t xml:space="preserve"> Poly vinyl </w:t>
      </w:r>
      <w:proofErr w:type="spellStart"/>
      <w:r w:rsidRPr="00E42DEA">
        <w:rPr>
          <w:rFonts w:ascii="Times New Roman" w:hAnsi="Times New Roman" w:cs="Times New Roman"/>
          <w:sz w:val="24"/>
          <w:szCs w:val="24"/>
        </w:rPr>
        <w:t>pyrolidine</w:t>
      </w:r>
      <w:proofErr w:type="spellEnd"/>
      <w:r w:rsidRPr="00E42DEA">
        <w:rPr>
          <w:rFonts w:ascii="Times New Roman" w:hAnsi="Times New Roman" w:cs="Times New Roman"/>
          <w:sz w:val="24"/>
          <w:szCs w:val="24"/>
        </w:rPr>
        <w:t xml:space="preserve"> K30</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b/>
          <w:sz w:val="24"/>
          <w:szCs w:val="24"/>
        </w:rPr>
        <w:t>Synonym:</w:t>
      </w:r>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Plasdone</w:t>
      </w:r>
      <w:proofErr w:type="spellEnd"/>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povidone</w:t>
      </w:r>
      <w:proofErr w:type="spellEnd"/>
    </w:p>
    <w:p w:rsidR="006F3020" w:rsidRPr="00E42DEA" w:rsidRDefault="006F3020" w:rsidP="006F3020">
      <w:pPr>
        <w:spacing w:line="480" w:lineRule="auto"/>
        <w:jc w:val="both"/>
        <w:rPr>
          <w:rFonts w:ascii="Times New Roman" w:hAnsi="Times New Roman" w:cs="Times New Roman"/>
          <w:sz w:val="24"/>
          <w:szCs w:val="24"/>
          <w:vertAlign w:val="subscript"/>
        </w:rPr>
      </w:pPr>
      <w:r w:rsidRPr="00E42DEA">
        <w:rPr>
          <w:rFonts w:ascii="Times New Roman" w:hAnsi="Times New Roman" w:cs="Times New Roman"/>
          <w:b/>
          <w:sz w:val="24"/>
          <w:szCs w:val="24"/>
        </w:rPr>
        <w:t>Molecular formula:</w:t>
      </w:r>
      <w:r w:rsidRPr="00E42DEA">
        <w:rPr>
          <w:rFonts w:ascii="Times New Roman" w:hAnsi="Times New Roman" w:cs="Times New Roman"/>
          <w:sz w:val="24"/>
          <w:szCs w:val="24"/>
        </w:rPr>
        <w:t xml:space="preserve"> (C</w:t>
      </w:r>
      <w:r w:rsidRPr="00E42DEA">
        <w:rPr>
          <w:rFonts w:ascii="Times New Roman" w:hAnsi="Times New Roman" w:cs="Times New Roman"/>
          <w:sz w:val="24"/>
          <w:szCs w:val="24"/>
          <w:vertAlign w:val="subscript"/>
        </w:rPr>
        <w:t>6</w:t>
      </w:r>
      <w:r w:rsidRPr="00E42DEA">
        <w:rPr>
          <w:rFonts w:ascii="Times New Roman" w:hAnsi="Times New Roman" w:cs="Times New Roman"/>
          <w:sz w:val="24"/>
          <w:szCs w:val="24"/>
        </w:rPr>
        <w:t>H</w:t>
      </w:r>
      <w:r w:rsidRPr="00E42DEA">
        <w:rPr>
          <w:rFonts w:ascii="Times New Roman" w:hAnsi="Times New Roman" w:cs="Times New Roman"/>
          <w:sz w:val="24"/>
          <w:szCs w:val="24"/>
          <w:vertAlign w:val="subscript"/>
        </w:rPr>
        <w:t>9</w:t>
      </w:r>
      <w:r w:rsidRPr="00E42DEA">
        <w:rPr>
          <w:rFonts w:ascii="Times New Roman" w:hAnsi="Times New Roman" w:cs="Times New Roman"/>
          <w:sz w:val="24"/>
          <w:szCs w:val="24"/>
        </w:rPr>
        <w:t xml:space="preserve">NO) </w:t>
      </w:r>
      <w:r w:rsidRPr="00E42DEA">
        <w:rPr>
          <w:rFonts w:ascii="Times New Roman" w:hAnsi="Times New Roman" w:cs="Times New Roman"/>
          <w:sz w:val="24"/>
          <w:szCs w:val="24"/>
          <w:vertAlign w:val="subscript"/>
        </w:rPr>
        <w:t>n</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b/>
          <w:sz w:val="24"/>
          <w:szCs w:val="24"/>
        </w:rPr>
        <w:t>Molecular weight:</w:t>
      </w:r>
      <w:r w:rsidRPr="00E42DEA">
        <w:rPr>
          <w:rFonts w:ascii="Times New Roman" w:hAnsi="Times New Roman" w:cs="Times New Roman"/>
          <w:sz w:val="24"/>
          <w:szCs w:val="24"/>
        </w:rPr>
        <w:t xml:space="preserve"> 40,000 g/mole</w:t>
      </w:r>
    </w:p>
    <w:p w:rsidR="006F3020"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b/>
          <w:sz w:val="24"/>
          <w:szCs w:val="24"/>
        </w:rPr>
        <w:t>Category:</w:t>
      </w:r>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Disintegrant</w:t>
      </w:r>
      <w:proofErr w:type="spellEnd"/>
      <w:r w:rsidRPr="00E42DEA">
        <w:rPr>
          <w:rFonts w:ascii="Times New Roman" w:hAnsi="Times New Roman" w:cs="Times New Roman"/>
          <w:sz w:val="24"/>
          <w:szCs w:val="24"/>
        </w:rPr>
        <w:t>, dissolution aid, suspending agent and tablet binder</w:t>
      </w:r>
    </w:p>
    <w:p w:rsidR="006F3020" w:rsidRDefault="006F3020" w:rsidP="006F3020">
      <w:pPr>
        <w:spacing w:line="480" w:lineRule="auto"/>
        <w:jc w:val="both"/>
        <w:rPr>
          <w:rFonts w:ascii="Times New Roman" w:hAnsi="Times New Roman" w:cs="Times New Roman"/>
          <w:b/>
          <w:sz w:val="24"/>
          <w:szCs w:val="24"/>
        </w:rPr>
      </w:pPr>
      <w:r>
        <w:rPr>
          <w:rFonts w:ascii="Times New Roman" w:hAnsi="Times New Roman" w:cs="Times New Roman"/>
          <w:b/>
          <w:sz w:val="24"/>
          <w:szCs w:val="24"/>
        </w:rPr>
        <w:t>Chemical structure</w:t>
      </w:r>
    </w:p>
    <w:p w:rsidR="006F3020" w:rsidRDefault="006F3020" w:rsidP="006F3020">
      <w:pPr>
        <w:spacing w:line="480" w:lineRule="auto"/>
        <w:jc w:val="center"/>
        <w:rPr>
          <w:rFonts w:ascii="Times New Roman" w:hAnsi="Times New Roman" w:cs="Times New Roman"/>
          <w:b/>
          <w:sz w:val="24"/>
          <w:szCs w:val="24"/>
        </w:rPr>
      </w:pPr>
      <w:r>
        <w:rPr>
          <w:noProof/>
        </w:rPr>
        <w:drawing>
          <wp:inline distT="0" distB="0" distL="0" distR="0">
            <wp:extent cx="1502797" cy="1876508"/>
            <wp:effectExtent l="19050" t="0" r="2153" b="0"/>
            <wp:docPr id="7" name="Picture 7" descr="https://www.sigmaaldrich.com/content/dam/sigma-aldrich/structure9/142/mfcd00149016.eps/_jcr_content/renditions/mfcd00149016-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igmaaldrich.com/content/dam/sigma-aldrich/structure9/142/mfcd00149016.eps/_jcr_content/renditions/mfcd00149016-large.png"/>
                    <pic:cNvPicPr>
                      <a:picLocks noChangeAspect="1" noChangeArrowheads="1"/>
                    </pic:cNvPicPr>
                  </pic:nvPicPr>
                  <pic:blipFill>
                    <a:blip r:embed="rId12" cstate="print"/>
                    <a:srcRect/>
                    <a:stretch>
                      <a:fillRect/>
                    </a:stretch>
                  </pic:blipFill>
                  <pic:spPr bwMode="auto">
                    <a:xfrm>
                      <a:off x="0" y="0"/>
                      <a:ext cx="1502797" cy="1876508"/>
                    </a:xfrm>
                    <a:prstGeom prst="rect">
                      <a:avLst/>
                    </a:prstGeom>
                    <a:noFill/>
                    <a:ln w="9525">
                      <a:noFill/>
                      <a:miter lim="800000"/>
                      <a:headEnd/>
                      <a:tailEnd/>
                    </a:ln>
                  </pic:spPr>
                </pic:pic>
              </a:graphicData>
            </a:graphic>
          </wp:inline>
        </w:drawing>
      </w:r>
    </w:p>
    <w:p w:rsidR="006F3020" w:rsidRPr="00E766EC" w:rsidRDefault="006F3020" w:rsidP="006F302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Figure 1.6.1.1: Chemical structure of PVP K30</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b/>
          <w:sz w:val="24"/>
          <w:szCs w:val="24"/>
        </w:rPr>
        <w:t>Description:</w:t>
      </w:r>
      <w:r w:rsidRPr="00E42DEA">
        <w:rPr>
          <w:rFonts w:ascii="Times New Roman" w:hAnsi="Times New Roman" w:cs="Times New Roman"/>
          <w:sz w:val="24"/>
          <w:szCs w:val="24"/>
        </w:rPr>
        <w:t xml:space="preserve"> White crystalline powder</w:t>
      </w:r>
    </w:p>
    <w:p w:rsidR="006F3020" w:rsidRPr="00E42DEA" w:rsidRDefault="006F3020" w:rsidP="006F3020">
      <w:pPr>
        <w:spacing w:line="480" w:lineRule="auto"/>
        <w:jc w:val="both"/>
        <w:rPr>
          <w:rFonts w:ascii="Times New Roman" w:hAnsi="Times New Roman" w:cs="Times New Roman"/>
          <w:b/>
          <w:sz w:val="24"/>
          <w:szCs w:val="24"/>
        </w:rPr>
      </w:pPr>
      <w:r>
        <w:rPr>
          <w:rFonts w:ascii="Times New Roman" w:hAnsi="Times New Roman" w:cs="Times New Roman"/>
          <w:b/>
          <w:sz w:val="24"/>
          <w:szCs w:val="24"/>
        </w:rPr>
        <w:t>Typical properties</w:t>
      </w:r>
    </w:p>
    <w:p w:rsidR="006F3020" w:rsidRPr="00E42DEA" w:rsidRDefault="006F3020" w:rsidP="006F3020">
      <w:pPr>
        <w:spacing w:line="480" w:lineRule="auto"/>
        <w:ind w:left="720"/>
        <w:jc w:val="both"/>
        <w:rPr>
          <w:rFonts w:ascii="Times New Roman" w:hAnsi="Times New Roman" w:cs="Times New Roman"/>
          <w:sz w:val="24"/>
          <w:szCs w:val="24"/>
        </w:rPr>
      </w:pPr>
      <w:r w:rsidRPr="00E42DEA">
        <w:rPr>
          <w:rFonts w:ascii="Times New Roman" w:hAnsi="Times New Roman" w:cs="Times New Roman"/>
          <w:b/>
          <w:sz w:val="24"/>
          <w:szCs w:val="24"/>
        </w:rPr>
        <w:t>Density:</w:t>
      </w:r>
      <w:r w:rsidRPr="00E42DEA">
        <w:rPr>
          <w:rFonts w:ascii="Times New Roman" w:hAnsi="Times New Roman" w:cs="Times New Roman"/>
          <w:sz w:val="24"/>
          <w:szCs w:val="24"/>
        </w:rPr>
        <w:t xml:space="preserve"> </w:t>
      </w:r>
      <w:proofErr w:type="gramStart"/>
      <w:r w:rsidRPr="00E42DEA">
        <w:rPr>
          <w:rFonts w:ascii="Times New Roman" w:hAnsi="Times New Roman" w:cs="Times New Roman"/>
          <w:sz w:val="24"/>
          <w:szCs w:val="24"/>
        </w:rPr>
        <w:t>1.69 g/cm</w:t>
      </w:r>
      <w:r w:rsidRPr="00E42DEA">
        <w:rPr>
          <w:rFonts w:ascii="Times New Roman" w:hAnsi="Times New Roman" w:cs="Times New Roman"/>
          <w:sz w:val="24"/>
          <w:szCs w:val="24"/>
          <w:vertAlign w:val="superscript"/>
        </w:rPr>
        <w:t>3</w:t>
      </w:r>
      <w:proofErr w:type="gramEnd"/>
    </w:p>
    <w:p w:rsidR="006F3020" w:rsidRPr="00E42DEA" w:rsidRDefault="006F3020" w:rsidP="006F3020">
      <w:pPr>
        <w:spacing w:line="480" w:lineRule="auto"/>
        <w:ind w:left="720"/>
        <w:jc w:val="both"/>
        <w:rPr>
          <w:rFonts w:ascii="Times New Roman" w:hAnsi="Times New Roman" w:cs="Times New Roman"/>
          <w:sz w:val="24"/>
          <w:szCs w:val="24"/>
        </w:rPr>
      </w:pPr>
      <w:r w:rsidRPr="00E42DEA">
        <w:rPr>
          <w:rFonts w:ascii="Times New Roman" w:hAnsi="Times New Roman" w:cs="Times New Roman"/>
          <w:b/>
          <w:sz w:val="24"/>
          <w:szCs w:val="24"/>
        </w:rPr>
        <w:t>Melting point:</w:t>
      </w:r>
      <w:r w:rsidRPr="00E42DEA">
        <w:rPr>
          <w:rFonts w:ascii="Times New Roman" w:hAnsi="Times New Roman" w:cs="Times New Roman"/>
          <w:sz w:val="24"/>
          <w:szCs w:val="24"/>
        </w:rPr>
        <w:t xml:space="preserve"> 150-180</w:t>
      </w:r>
      <w:r w:rsidRPr="00E42DEA">
        <w:rPr>
          <w:rFonts w:ascii="Times New Roman" w:hAnsi="Times New Roman" w:cs="Times New Roman"/>
          <w:sz w:val="24"/>
          <w:szCs w:val="24"/>
          <w:vertAlign w:val="superscript"/>
        </w:rPr>
        <w:t>0</w:t>
      </w:r>
      <w:r w:rsidRPr="00E42DEA">
        <w:rPr>
          <w:rFonts w:ascii="Times New Roman" w:hAnsi="Times New Roman" w:cs="Times New Roman"/>
          <w:sz w:val="24"/>
          <w:szCs w:val="24"/>
        </w:rPr>
        <w:t>C</w:t>
      </w:r>
    </w:p>
    <w:p w:rsidR="006F3020" w:rsidRPr="00E42DEA" w:rsidRDefault="006F3020" w:rsidP="006F3020">
      <w:pPr>
        <w:spacing w:line="480" w:lineRule="auto"/>
        <w:ind w:left="720"/>
        <w:jc w:val="both"/>
        <w:rPr>
          <w:rFonts w:ascii="Times New Roman" w:hAnsi="Times New Roman" w:cs="Times New Roman"/>
          <w:sz w:val="24"/>
          <w:szCs w:val="24"/>
        </w:rPr>
      </w:pPr>
      <w:r w:rsidRPr="00E42DEA">
        <w:rPr>
          <w:rFonts w:ascii="Times New Roman" w:hAnsi="Times New Roman" w:cs="Times New Roman"/>
          <w:b/>
          <w:sz w:val="24"/>
          <w:szCs w:val="24"/>
        </w:rPr>
        <w:t>Solubility:</w:t>
      </w:r>
      <w:r w:rsidRPr="00E42DEA">
        <w:rPr>
          <w:rFonts w:ascii="Times New Roman" w:hAnsi="Times New Roman" w:cs="Times New Roman"/>
          <w:sz w:val="24"/>
          <w:szCs w:val="24"/>
        </w:rPr>
        <w:t xml:space="preserve"> Freely soluble in acids, chloroform, ethanol (95%), </w:t>
      </w:r>
      <w:proofErr w:type="spellStart"/>
      <w:r w:rsidRPr="00E42DEA">
        <w:rPr>
          <w:rFonts w:ascii="Times New Roman" w:hAnsi="Times New Roman" w:cs="Times New Roman"/>
          <w:sz w:val="24"/>
          <w:szCs w:val="24"/>
        </w:rPr>
        <w:t>ketones</w:t>
      </w:r>
      <w:proofErr w:type="spellEnd"/>
      <w:r w:rsidRPr="00E42DEA">
        <w:rPr>
          <w:rFonts w:ascii="Times New Roman" w:hAnsi="Times New Roman" w:cs="Times New Roman"/>
          <w:sz w:val="24"/>
          <w:szCs w:val="24"/>
        </w:rPr>
        <w:t xml:space="preserve">, methanol, and water; practically insoluble in ether, hydrocarbons, and mineral oil. </w:t>
      </w:r>
    </w:p>
    <w:p w:rsidR="006F3020" w:rsidRDefault="006F3020" w:rsidP="006F3020">
      <w:pPr>
        <w:spacing w:line="480" w:lineRule="auto"/>
        <w:ind w:left="720"/>
        <w:jc w:val="both"/>
        <w:rPr>
          <w:rFonts w:ascii="Times New Roman" w:hAnsi="Times New Roman" w:cs="Times New Roman"/>
          <w:sz w:val="24"/>
          <w:szCs w:val="24"/>
        </w:rPr>
      </w:pPr>
      <w:r w:rsidRPr="00E42DEA">
        <w:rPr>
          <w:rFonts w:ascii="Times New Roman" w:hAnsi="Times New Roman" w:cs="Times New Roman"/>
          <w:b/>
          <w:sz w:val="24"/>
          <w:szCs w:val="24"/>
        </w:rPr>
        <w:lastRenderedPageBreak/>
        <w:t xml:space="preserve"> Stability and storage: </w:t>
      </w:r>
      <w:r w:rsidRPr="00E42DEA">
        <w:rPr>
          <w:rFonts w:ascii="Times New Roman" w:hAnsi="Times New Roman" w:cs="Times New Roman"/>
          <w:sz w:val="24"/>
          <w:szCs w:val="24"/>
        </w:rPr>
        <w:t xml:space="preserve">Stable up to 110– 130 °C and darkens at 150 °C, with a reduction in aqueous solubility. </w:t>
      </w:r>
      <w:proofErr w:type="gramStart"/>
      <w:r w:rsidRPr="00E42DEA">
        <w:rPr>
          <w:rFonts w:ascii="Times New Roman" w:hAnsi="Times New Roman" w:cs="Times New Roman"/>
          <w:sz w:val="24"/>
          <w:szCs w:val="24"/>
        </w:rPr>
        <w:t>Should be stored in an airtight container in a cool and dry place.</w:t>
      </w:r>
      <w:proofErr w:type="gramEnd"/>
    </w:p>
    <w:p w:rsidR="006F3020" w:rsidRPr="0029723D"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 xml:space="preserve"> </w:t>
      </w:r>
      <w:r w:rsidRPr="00E42DEA">
        <w:rPr>
          <w:rFonts w:ascii="Times New Roman" w:hAnsi="Times New Roman" w:cs="Times New Roman"/>
          <w:b/>
          <w:sz w:val="24"/>
          <w:szCs w:val="24"/>
        </w:rPr>
        <w:t>Incompatibilities</w:t>
      </w:r>
    </w:p>
    <w:p w:rsidR="006F3020" w:rsidRPr="00E42DEA" w:rsidRDefault="006F3020" w:rsidP="006F3020">
      <w:pPr>
        <w:spacing w:line="480" w:lineRule="auto"/>
        <w:jc w:val="both"/>
        <w:rPr>
          <w:rFonts w:ascii="Times New Roman" w:hAnsi="Times New Roman" w:cs="Times New Roman"/>
          <w:sz w:val="24"/>
          <w:szCs w:val="24"/>
        </w:rPr>
      </w:pPr>
      <w:proofErr w:type="spellStart"/>
      <w:r w:rsidRPr="00E42DEA">
        <w:rPr>
          <w:rFonts w:ascii="Times New Roman" w:hAnsi="Times New Roman" w:cs="Times New Roman"/>
          <w:sz w:val="24"/>
          <w:szCs w:val="24"/>
        </w:rPr>
        <w:t>Povidone</w:t>
      </w:r>
      <w:proofErr w:type="spellEnd"/>
      <w:r w:rsidRPr="00E42DEA">
        <w:rPr>
          <w:rFonts w:ascii="Times New Roman" w:hAnsi="Times New Roman" w:cs="Times New Roman"/>
          <w:sz w:val="24"/>
          <w:szCs w:val="24"/>
        </w:rPr>
        <w:t xml:space="preserve"> is compatible in solution with a wide range of inorganic salts, natural and synthe</w:t>
      </w:r>
      <w:r>
        <w:rPr>
          <w:rFonts w:ascii="Times New Roman" w:hAnsi="Times New Roman" w:cs="Times New Roman"/>
          <w:sz w:val="24"/>
          <w:szCs w:val="24"/>
        </w:rPr>
        <w:t>tic resins, and other chemicals</w:t>
      </w:r>
      <w:r w:rsidRPr="00E42DEA">
        <w:rPr>
          <w:rFonts w:ascii="Times New Roman" w:hAnsi="Times New Roman" w:cs="Times New Roman"/>
          <w:sz w:val="24"/>
          <w:szCs w:val="24"/>
        </w:rPr>
        <w:t xml:space="preserve"> </w:t>
      </w:r>
      <w:r>
        <w:rPr>
          <w:rFonts w:ascii="Times New Roman" w:hAnsi="Times New Roman" w:cs="Times New Roman"/>
          <w:sz w:val="24"/>
          <w:szCs w:val="24"/>
          <w:vertAlign w:val="superscript"/>
        </w:rPr>
        <w:t>45</w:t>
      </w:r>
      <w:r w:rsidRPr="00E42DEA">
        <w:rPr>
          <w:rFonts w:ascii="Times New Roman" w:hAnsi="Times New Roman" w:cs="Times New Roman"/>
          <w:sz w:val="24"/>
          <w:szCs w:val="24"/>
        </w:rPr>
        <w:t>.</w:t>
      </w:r>
    </w:p>
    <w:p w:rsidR="006F3020" w:rsidRPr="00E42DEA" w:rsidRDefault="006F3020" w:rsidP="006F3020">
      <w:pPr>
        <w:spacing w:line="480" w:lineRule="auto"/>
        <w:jc w:val="both"/>
        <w:rPr>
          <w:rFonts w:ascii="Times New Roman" w:hAnsi="Times New Roman" w:cs="Times New Roman"/>
          <w:b/>
          <w:sz w:val="24"/>
          <w:szCs w:val="24"/>
        </w:rPr>
      </w:pPr>
      <w:r>
        <w:rPr>
          <w:rFonts w:ascii="Times New Roman" w:hAnsi="Times New Roman" w:cs="Times New Roman"/>
          <w:b/>
          <w:sz w:val="24"/>
          <w:szCs w:val="24"/>
        </w:rPr>
        <w:t>Safety</w:t>
      </w:r>
    </w:p>
    <w:p w:rsidR="006F3020" w:rsidRPr="00E42DEA" w:rsidRDefault="006F3020" w:rsidP="006F3020">
      <w:pPr>
        <w:spacing w:line="480" w:lineRule="auto"/>
        <w:jc w:val="both"/>
        <w:rPr>
          <w:rFonts w:ascii="Times New Roman" w:hAnsi="Times New Roman" w:cs="Times New Roman"/>
          <w:sz w:val="24"/>
          <w:szCs w:val="24"/>
        </w:rPr>
      </w:pPr>
      <w:proofErr w:type="spellStart"/>
      <w:r w:rsidRPr="00E42DEA">
        <w:rPr>
          <w:rFonts w:ascii="Times New Roman" w:hAnsi="Times New Roman" w:cs="Times New Roman"/>
          <w:sz w:val="24"/>
          <w:szCs w:val="24"/>
        </w:rPr>
        <w:t>Povidone</w:t>
      </w:r>
      <w:proofErr w:type="spellEnd"/>
      <w:r w:rsidRPr="00E42DEA">
        <w:rPr>
          <w:rFonts w:ascii="Times New Roman" w:hAnsi="Times New Roman" w:cs="Times New Roman"/>
          <w:sz w:val="24"/>
          <w:szCs w:val="24"/>
        </w:rPr>
        <w:t xml:space="preserve"> is nontoxic and non-irritant when absorbed from the gastrointestinal tract or mucous membranes and has no irritant effect on the skin and causes no sensitization</w:t>
      </w:r>
      <w:r>
        <w:rPr>
          <w:rFonts w:ascii="Times New Roman" w:hAnsi="Times New Roman" w:cs="Times New Roman"/>
          <w:sz w:val="24"/>
          <w:szCs w:val="24"/>
          <w:vertAlign w:val="superscript"/>
        </w:rPr>
        <w:t>47</w:t>
      </w:r>
      <w:r w:rsidRPr="00E42DEA">
        <w:rPr>
          <w:rFonts w:ascii="Times New Roman" w:hAnsi="Times New Roman" w:cs="Times New Roman"/>
          <w:sz w:val="24"/>
          <w:szCs w:val="24"/>
        </w:rPr>
        <w:t>.</w:t>
      </w:r>
    </w:p>
    <w:p w:rsidR="006F3020" w:rsidRPr="00E42DEA" w:rsidRDefault="006F3020" w:rsidP="006F3020">
      <w:pPr>
        <w:spacing w:line="480" w:lineRule="auto"/>
        <w:jc w:val="both"/>
        <w:rPr>
          <w:rFonts w:ascii="Times New Roman" w:hAnsi="Times New Roman" w:cs="Times New Roman"/>
          <w:b/>
          <w:sz w:val="24"/>
          <w:szCs w:val="24"/>
        </w:rPr>
      </w:pPr>
      <w:r w:rsidRPr="00E42DEA">
        <w:rPr>
          <w:rFonts w:ascii="Times New Roman" w:hAnsi="Times New Roman" w:cs="Times New Roman"/>
          <w:b/>
          <w:sz w:val="24"/>
          <w:szCs w:val="24"/>
        </w:rPr>
        <w:t>Applicatio</w:t>
      </w:r>
      <w:r>
        <w:rPr>
          <w:rFonts w:ascii="Times New Roman" w:hAnsi="Times New Roman" w:cs="Times New Roman"/>
          <w:b/>
          <w:sz w:val="24"/>
          <w:szCs w:val="24"/>
        </w:rPr>
        <w:t>ns in pharmaceutical technology</w:t>
      </w:r>
    </w:p>
    <w:p w:rsidR="006F3020" w:rsidRPr="00E42DEA" w:rsidRDefault="006F3020" w:rsidP="006F3020">
      <w:pPr>
        <w:spacing w:line="480" w:lineRule="auto"/>
        <w:jc w:val="both"/>
        <w:rPr>
          <w:rFonts w:ascii="Times New Roman" w:hAnsi="Times New Roman" w:cs="Times New Roman"/>
          <w:sz w:val="24"/>
          <w:szCs w:val="24"/>
        </w:rPr>
      </w:pPr>
      <w:proofErr w:type="spellStart"/>
      <w:r w:rsidRPr="00E42DEA">
        <w:rPr>
          <w:rFonts w:ascii="Times New Roman" w:hAnsi="Times New Roman" w:cs="Times New Roman"/>
          <w:sz w:val="24"/>
          <w:szCs w:val="24"/>
        </w:rPr>
        <w:t>Povidone</w:t>
      </w:r>
      <w:proofErr w:type="spellEnd"/>
      <w:r w:rsidRPr="00E42DEA">
        <w:rPr>
          <w:rFonts w:ascii="Times New Roman" w:hAnsi="Times New Roman" w:cs="Times New Roman"/>
          <w:sz w:val="24"/>
          <w:szCs w:val="24"/>
        </w:rPr>
        <w:t xml:space="preserve"> solutions are used as binders in wet-granulation processes. </w:t>
      </w:r>
      <w:proofErr w:type="gramStart"/>
      <w:r w:rsidRPr="00E42DEA">
        <w:rPr>
          <w:rFonts w:ascii="Times New Roman" w:hAnsi="Times New Roman" w:cs="Times New Roman"/>
          <w:sz w:val="24"/>
          <w:szCs w:val="24"/>
        </w:rPr>
        <w:t xml:space="preserve">As a </w:t>
      </w:r>
      <w:proofErr w:type="spellStart"/>
      <w:r w:rsidRPr="00E42DEA">
        <w:rPr>
          <w:rFonts w:ascii="Times New Roman" w:hAnsi="Times New Roman" w:cs="Times New Roman"/>
          <w:sz w:val="24"/>
          <w:szCs w:val="24"/>
        </w:rPr>
        <w:t>solubilizer</w:t>
      </w:r>
      <w:proofErr w:type="spellEnd"/>
      <w:r w:rsidRPr="00E42DEA">
        <w:rPr>
          <w:rFonts w:ascii="Times New Roman" w:hAnsi="Times New Roman" w:cs="Times New Roman"/>
          <w:sz w:val="24"/>
          <w:szCs w:val="24"/>
        </w:rPr>
        <w:t xml:space="preserve"> in oral and </w:t>
      </w:r>
      <w:proofErr w:type="spellStart"/>
      <w:r w:rsidRPr="00E42DEA">
        <w:rPr>
          <w:rFonts w:ascii="Times New Roman" w:hAnsi="Times New Roman" w:cs="Times New Roman"/>
          <w:sz w:val="24"/>
          <w:szCs w:val="24"/>
        </w:rPr>
        <w:t>parenteral</w:t>
      </w:r>
      <w:proofErr w:type="spellEnd"/>
      <w:r w:rsidRPr="00E42DEA">
        <w:rPr>
          <w:rFonts w:ascii="Times New Roman" w:hAnsi="Times New Roman" w:cs="Times New Roman"/>
          <w:sz w:val="24"/>
          <w:szCs w:val="24"/>
        </w:rPr>
        <w:t xml:space="preserve"> formulations and to enhance the dissolution of poorly soluble drugs.</w:t>
      </w:r>
      <w:proofErr w:type="gramEnd"/>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Povidone</w:t>
      </w:r>
      <w:proofErr w:type="spellEnd"/>
      <w:r w:rsidRPr="00E42DEA">
        <w:rPr>
          <w:rFonts w:ascii="Times New Roman" w:hAnsi="Times New Roman" w:cs="Times New Roman"/>
          <w:sz w:val="24"/>
          <w:szCs w:val="24"/>
        </w:rPr>
        <w:t xml:space="preserve"> solutions may also be used as coating agents. </w:t>
      </w:r>
      <w:proofErr w:type="spellStart"/>
      <w:r w:rsidRPr="00E42DEA">
        <w:rPr>
          <w:rFonts w:ascii="Times New Roman" w:hAnsi="Times New Roman" w:cs="Times New Roman"/>
          <w:sz w:val="24"/>
          <w:szCs w:val="24"/>
        </w:rPr>
        <w:t>Povidone</w:t>
      </w:r>
      <w:proofErr w:type="spellEnd"/>
      <w:r w:rsidRPr="00E42DEA">
        <w:rPr>
          <w:rFonts w:ascii="Times New Roman" w:hAnsi="Times New Roman" w:cs="Times New Roman"/>
          <w:sz w:val="24"/>
          <w:szCs w:val="24"/>
        </w:rPr>
        <w:t xml:space="preserve"> is additionally used as a suspending, stabilizing, or viscosity increasing agent in a number of topical and oral suspensions and solutions</w:t>
      </w:r>
      <w:r>
        <w:rPr>
          <w:rFonts w:ascii="Times New Roman" w:hAnsi="Times New Roman" w:cs="Times New Roman"/>
          <w:sz w:val="24"/>
          <w:szCs w:val="24"/>
          <w:vertAlign w:val="superscript"/>
        </w:rPr>
        <w:t>46</w:t>
      </w:r>
      <w:r w:rsidRPr="00E42DEA">
        <w:rPr>
          <w:rFonts w:ascii="Times New Roman" w:hAnsi="Times New Roman" w:cs="Times New Roman"/>
          <w:sz w:val="24"/>
          <w:szCs w:val="24"/>
        </w:rPr>
        <w:t xml:space="preserve">. </w:t>
      </w:r>
    </w:p>
    <w:p w:rsidR="006F3020" w:rsidRPr="00E42DEA" w:rsidRDefault="006F3020" w:rsidP="006F3020">
      <w:pPr>
        <w:spacing w:line="480" w:lineRule="auto"/>
        <w:jc w:val="both"/>
        <w:rPr>
          <w:rFonts w:ascii="Times New Roman" w:hAnsi="Times New Roman" w:cs="Times New Roman"/>
          <w:sz w:val="24"/>
          <w:szCs w:val="24"/>
        </w:rPr>
      </w:pPr>
      <w:r>
        <w:rPr>
          <w:rFonts w:ascii="Times New Roman" w:hAnsi="Times New Roman" w:cs="Times New Roman"/>
          <w:b/>
          <w:sz w:val="24"/>
          <w:szCs w:val="24"/>
        </w:rPr>
        <w:t>1.6</w:t>
      </w:r>
      <w:r w:rsidRPr="00E42DEA">
        <w:rPr>
          <w:rFonts w:ascii="Times New Roman" w:hAnsi="Times New Roman" w:cs="Times New Roman"/>
          <w:b/>
          <w:sz w:val="24"/>
          <w:szCs w:val="24"/>
        </w:rPr>
        <w:t>.2. POLY ETHYLENE GLYCOL 6000</w:t>
      </w:r>
      <w:r w:rsidRPr="00E42DEA">
        <w:rPr>
          <w:rFonts w:ascii="Times New Roman" w:hAnsi="Times New Roman" w:cs="Times New Roman"/>
          <w:sz w:val="24"/>
          <w:szCs w:val="24"/>
        </w:rPr>
        <w:t xml:space="preserve">                                               </w:t>
      </w:r>
    </w:p>
    <w:p w:rsidR="006F3020" w:rsidRPr="00E42DEA" w:rsidRDefault="006F3020" w:rsidP="006F3020">
      <w:pPr>
        <w:spacing w:line="480" w:lineRule="auto"/>
        <w:jc w:val="both"/>
        <w:rPr>
          <w:rFonts w:ascii="Times New Roman" w:hAnsi="Times New Roman" w:cs="Times New Roman"/>
          <w:sz w:val="24"/>
          <w:szCs w:val="24"/>
        </w:rPr>
      </w:pPr>
      <w:r>
        <w:rPr>
          <w:rFonts w:ascii="Times New Roman" w:eastAsia="Times New Roman" w:hAnsi="Times New Roman" w:cs="Times New Roman"/>
          <w:b/>
          <w:sz w:val="24"/>
          <w:szCs w:val="24"/>
        </w:rPr>
        <w:t xml:space="preserve">Non-proprietary </w:t>
      </w:r>
      <w:r w:rsidRPr="002B1C77">
        <w:rPr>
          <w:rFonts w:ascii="Times New Roman" w:eastAsia="Times New Roman" w:hAnsi="Times New Roman" w:cs="Times New Roman"/>
          <w:b/>
          <w:sz w:val="24"/>
          <w:szCs w:val="24"/>
        </w:rPr>
        <w:t>name:</w:t>
      </w:r>
      <w:r w:rsidRPr="00E42DEA">
        <w:rPr>
          <w:rFonts w:ascii="Times New Roman" w:hAnsi="Times New Roman" w:cs="Times New Roman"/>
          <w:sz w:val="24"/>
          <w:szCs w:val="24"/>
        </w:rPr>
        <w:t xml:space="preserve">  Poly ethylene glycol 6000</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b/>
          <w:sz w:val="24"/>
          <w:szCs w:val="24"/>
        </w:rPr>
        <w:t>Synonym:</w:t>
      </w:r>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Polyoxyethylene</w:t>
      </w:r>
      <w:proofErr w:type="spellEnd"/>
      <w:r w:rsidRPr="00E42DEA">
        <w:rPr>
          <w:rFonts w:ascii="Times New Roman" w:hAnsi="Times New Roman" w:cs="Times New Roman"/>
          <w:sz w:val="24"/>
          <w:szCs w:val="24"/>
        </w:rPr>
        <w:t xml:space="preserve"> glycol, </w:t>
      </w:r>
      <w:proofErr w:type="spellStart"/>
      <w:r w:rsidRPr="00E42DEA">
        <w:rPr>
          <w:rFonts w:ascii="Times New Roman" w:hAnsi="Times New Roman" w:cs="Times New Roman"/>
          <w:sz w:val="24"/>
          <w:szCs w:val="24"/>
        </w:rPr>
        <w:t>Macrogol</w:t>
      </w:r>
      <w:proofErr w:type="spellEnd"/>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Polyoxyethylene</w:t>
      </w:r>
      <w:proofErr w:type="spellEnd"/>
      <w:r w:rsidRPr="00E42DEA">
        <w:rPr>
          <w:rFonts w:ascii="Times New Roman" w:hAnsi="Times New Roman" w:cs="Times New Roman"/>
          <w:sz w:val="24"/>
          <w:szCs w:val="24"/>
        </w:rPr>
        <w:t xml:space="preserve"> ether </w:t>
      </w:r>
    </w:p>
    <w:p w:rsidR="006F3020" w:rsidRPr="00E42DEA" w:rsidRDefault="006F3020" w:rsidP="006F3020">
      <w:pPr>
        <w:spacing w:line="480" w:lineRule="auto"/>
        <w:jc w:val="both"/>
        <w:rPr>
          <w:rFonts w:ascii="Times New Roman" w:hAnsi="Times New Roman" w:cs="Times New Roman"/>
          <w:sz w:val="24"/>
          <w:szCs w:val="24"/>
          <w:vertAlign w:val="subscript"/>
        </w:rPr>
      </w:pPr>
      <w:r w:rsidRPr="00E42DEA">
        <w:rPr>
          <w:rFonts w:ascii="Times New Roman" w:hAnsi="Times New Roman" w:cs="Times New Roman"/>
          <w:b/>
          <w:sz w:val="24"/>
          <w:szCs w:val="24"/>
        </w:rPr>
        <w:t>Molecular formula:</w:t>
      </w:r>
      <w:r w:rsidRPr="00E42DEA">
        <w:rPr>
          <w:rFonts w:ascii="Times New Roman" w:hAnsi="Times New Roman" w:cs="Times New Roman"/>
          <w:sz w:val="24"/>
          <w:szCs w:val="24"/>
        </w:rPr>
        <w:t xml:space="preserve"> C</w:t>
      </w:r>
      <w:r w:rsidRPr="00E42DEA">
        <w:rPr>
          <w:rFonts w:ascii="Times New Roman" w:hAnsi="Times New Roman" w:cs="Times New Roman"/>
          <w:sz w:val="24"/>
          <w:szCs w:val="24"/>
          <w:vertAlign w:val="subscript"/>
        </w:rPr>
        <w:t>2n</w:t>
      </w:r>
      <w:r w:rsidRPr="00E42DEA">
        <w:rPr>
          <w:rFonts w:ascii="Times New Roman" w:hAnsi="Times New Roman" w:cs="Times New Roman"/>
          <w:sz w:val="24"/>
          <w:szCs w:val="24"/>
        </w:rPr>
        <w:t>H</w:t>
      </w:r>
      <w:r w:rsidRPr="00E42DEA">
        <w:rPr>
          <w:rFonts w:ascii="Times New Roman" w:hAnsi="Times New Roman" w:cs="Times New Roman"/>
          <w:sz w:val="24"/>
          <w:szCs w:val="24"/>
          <w:vertAlign w:val="subscript"/>
        </w:rPr>
        <w:t>4n+2</w:t>
      </w:r>
      <w:r w:rsidRPr="00E42DEA">
        <w:rPr>
          <w:rFonts w:ascii="Times New Roman" w:hAnsi="Times New Roman" w:cs="Times New Roman"/>
          <w:sz w:val="24"/>
          <w:szCs w:val="24"/>
        </w:rPr>
        <w:t>O</w:t>
      </w:r>
      <w:r w:rsidRPr="00E42DEA">
        <w:rPr>
          <w:rFonts w:ascii="Times New Roman" w:hAnsi="Times New Roman" w:cs="Times New Roman"/>
          <w:sz w:val="24"/>
          <w:szCs w:val="24"/>
          <w:vertAlign w:val="subscript"/>
        </w:rPr>
        <w:t>n+1</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b/>
          <w:sz w:val="24"/>
          <w:szCs w:val="24"/>
        </w:rPr>
        <w:t>Molecular weight</w:t>
      </w:r>
      <w:r w:rsidRPr="00E42DEA">
        <w:rPr>
          <w:rFonts w:ascii="Times New Roman" w:hAnsi="Times New Roman" w:cs="Times New Roman"/>
          <w:sz w:val="24"/>
          <w:szCs w:val="24"/>
        </w:rPr>
        <w:t>: 6000 g/mole</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b/>
          <w:sz w:val="24"/>
          <w:szCs w:val="24"/>
        </w:rPr>
        <w:t>Category:</w:t>
      </w:r>
      <w:r w:rsidRPr="00E42DEA">
        <w:rPr>
          <w:rFonts w:ascii="Times New Roman" w:hAnsi="Times New Roman" w:cs="Times New Roman"/>
          <w:sz w:val="24"/>
          <w:szCs w:val="24"/>
        </w:rPr>
        <w:t xml:space="preserve"> Lubricating agent; solubilising agent; coating agent</w:t>
      </w:r>
    </w:p>
    <w:p w:rsidR="006F3020"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b/>
          <w:sz w:val="24"/>
          <w:szCs w:val="24"/>
        </w:rPr>
        <w:lastRenderedPageBreak/>
        <w:t>Description:</w:t>
      </w:r>
      <w:r w:rsidRPr="00E42DEA">
        <w:rPr>
          <w:rFonts w:ascii="Times New Roman" w:hAnsi="Times New Roman" w:cs="Times New Roman"/>
          <w:sz w:val="24"/>
          <w:szCs w:val="24"/>
        </w:rPr>
        <w:t xml:space="preserve"> White, waxy or paraffin-like</w:t>
      </w:r>
    </w:p>
    <w:p w:rsidR="006F3020" w:rsidRDefault="006F3020" w:rsidP="006F3020">
      <w:pPr>
        <w:spacing w:line="480" w:lineRule="auto"/>
        <w:jc w:val="both"/>
        <w:rPr>
          <w:rFonts w:ascii="Times New Roman" w:hAnsi="Times New Roman" w:cs="Times New Roman"/>
          <w:b/>
          <w:sz w:val="24"/>
          <w:szCs w:val="24"/>
        </w:rPr>
      </w:pPr>
      <w:r>
        <w:rPr>
          <w:rFonts w:ascii="Times New Roman" w:hAnsi="Times New Roman" w:cs="Times New Roman"/>
          <w:b/>
          <w:sz w:val="24"/>
          <w:szCs w:val="24"/>
        </w:rPr>
        <w:t>Chemical structure</w:t>
      </w:r>
    </w:p>
    <w:p w:rsidR="006F3020" w:rsidRDefault="006F3020" w:rsidP="006F3020">
      <w:pPr>
        <w:spacing w:line="480" w:lineRule="auto"/>
        <w:jc w:val="center"/>
        <w:rPr>
          <w:rFonts w:ascii="Times New Roman" w:hAnsi="Times New Roman" w:cs="Times New Roman"/>
          <w:b/>
          <w:sz w:val="24"/>
          <w:szCs w:val="24"/>
        </w:rPr>
      </w:pPr>
      <w:r>
        <w:rPr>
          <w:noProof/>
        </w:rPr>
        <w:drawing>
          <wp:inline distT="0" distB="0" distL="0" distR="0">
            <wp:extent cx="1978604" cy="858334"/>
            <wp:effectExtent l="19050" t="0" r="2596" b="0"/>
            <wp:docPr id="10" name="Picture 10" descr="https://media.scbt.com/product/30/66/z/3066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scbt.com/product/30/66/z/306678.jpg"/>
                    <pic:cNvPicPr>
                      <a:picLocks noChangeAspect="1" noChangeArrowheads="1"/>
                    </pic:cNvPicPr>
                  </pic:nvPicPr>
                  <pic:blipFill>
                    <a:blip r:embed="rId13" cstate="print"/>
                    <a:srcRect/>
                    <a:stretch>
                      <a:fillRect/>
                    </a:stretch>
                  </pic:blipFill>
                  <pic:spPr bwMode="auto">
                    <a:xfrm>
                      <a:off x="0" y="0"/>
                      <a:ext cx="1981699" cy="859677"/>
                    </a:xfrm>
                    <a:prstGeom prst="rect">
                      <a:avLst/>
                    </a:prstGeom>
                    <a:noFill/>
                    <a:ln w="9525">
                      <a:noFill/>
                      <a:miter lim="800000"/>
                      <a:headEnd/>
                      <a:tailEnd/>
                    </a:ln>
                  </pic:spPr>
                </pic:pic>
              </a:graphicData>
            </a:graphic>
          </wp:inline>
        </w:drawing>
      </w:r>
    </w:p>
    <w:p w:rsidR="006F3020" w:rsidRPr="00E766EC" w:rsidRDefault="006F3020" w:rsidP="006F302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Figure 1.6.2.1: Chemical structure of PEG 6000</w:t>
      </w:r>
    </w:p>
    <w:p w:rsidR="006F3020" w:rsidRPr="00E42DEA" w:rsidRDefault="006F3020" w:rsidP="006F3020">
      <w:pPr>
        <w:spacing w:line="480" w:lineRule="auto"/>
        <w:jc w:val="both"/>
        <w:rPr>
          <w:rFonts w:ascii="Times New Roman" w:hAnsi="Times New Roman" w:cs="Times New Roman"/>
          <w:b/>
          <w:sz w:val="24"/>
          <w:szCs w:val="24"/>
        </w:rPr>
      </w:pPr>
      <w:r>
        <w:rPr>
          <w:rFonts w:ascii="Times New Roman" w:hAnsi="Times New Roman" w:cs="Times New Roman"/>
          <w:b/>
          <w:sz w:val="24"/>
          <w:szCs w:val="24"/>
        </w:rPr>
        <w:t>Typical properties</w:t>
      </w:r>
    </w:p>
    <w:p w:rsidR="006F3020" w:rsidRPr="00E42DEA" w:rsidRDefault="006F3020" w:rsidP="006F3020">
      <w:pPr>
        <w:spacing w:line="480" w:lineRule="auto"/>
        <w:ind w:left="720"/>
        <w:jc w:val="both"/>
        <w:rPr>
          <w:rFonts w:ascii="Times New Roman" w:hAnsi="Times New Roman" w:cs="Times New Roman"/>
          <w:sz w:val="24"/>
          <w:szCs w:val="24"/>
          <w:vertAlign w:val="superscript"/>
        </w:rPr>
      </w:pPr>
      <w:r w:rsidRPr="00E42DEA">
        <w:rPr>
          <w:rFonts w:ascii="Times New Roman" w:hAnsi="Times New Roman" w:cs="Times New Roman"/>
          <w:b/>
          <w:sz w:val="24"/>
          <w:szCs w:val="24"/>
        </w:rPr>
        <w:t>Density:</w:t>
      </w:r>
      <w:r w:rsidRPr="00E42DEA">
        <w:rPr>
          <w:rFonts w:ascii="Times New Roman" w:hAnsi="Times New Roman" w:cs="Times New Roman"/>
          <w:sz w:val="24"/>
          <w:szCs w:val="24"/>
        </w:rPr>
        <w:t xml:space="preserve"> 1.2 g/</w:t>
      </w:r>
      <w:r>
        <w:rPr>
          <w:rFonts w:ascii="Times New Roman" w:hAnsi="Times New Roman" w:cs="Times New Roman"/>
          <w:sz w:val="24"/>
          <w:szCs w:val="24"/>
        </w:rPr>
        <w:t xml:space="preserve"> </w:t>
      </w:r>
      <w:r w:rsidRPr="00E42DEA">
        <w:rPr>
          <w:rFonts w:ascii="Times New Roman" w:hAnsi="Times New Roman" w:cs="Times New Roman"/>
          <w:sz w:val="24"/>
          <w:szCs w:val="24"/>
        </w:rPr>
        <w:t>cm</w:t>
      </w:r>
      <w:r w:rsidRPr="00E42DEA">
        <w:rPr>
          <w:rFonts w:ascii="Times New Roman" w:hAnsi="Times New Roman" w:cs="Times New Roman"/>
          <w:sz w:val="24"/>
          <w:szCs w:val="24"/>
          <w:vertAlign w:val="superscript"/>
        </w:rPr>
        <w:t>3</w:t>
      </w:r>
    </w:p>
    <w:p w:rsidR="006F3020" w:rsidRPr="00E42DEA" w:rsidRDefault="006F3020" w:rsidP="006F3020">
      <w:pPr>
        <w:spacing w:line="480" w:lineRule="auto"/>
        <w:ind w:left="720"/>
        <w:jc w:val="both"/>
        <w:rPr>
          <w:rFonts w:ascii="Times New Roman" w:hAnsi="Times New Roman" w:cs="Times New Roman"/>
          <w:sz w:val="24"/>
          <w:szCs w:val="24"/>
        </w:rPr>
      </w:pPr>
      <w:r w:rsidRPr="00E42DEA">
        <w:rPr>
          <w:rFonts w:ascii="Times New Roman" w:hAnsi="Times New Roman" w:cs="Times New Roman"/>
          <w:b/>
          <w:sz w:val="24"/>
          <w:szCs w:val="24"/>
        </w:rPr>
        <w:t>Melting point:</w:t>
      </w:r>
      <w:r w:rsidRPr="00E42DEA">
        <w:rPr>
          <w:rFonts w:ascii="Times New Roman" w:hAnsi="Times New Roman" w:cs="Times New Roman"/>
          <w:sz w:val="24"/>
          <w:szCs w:val="24"/>
        </w:rPr>
        <w:t xml:space="preserve"> 58-63</w:t>
      </w:r>
      <w:r w:rsidRPr="00E42DEA">
        <w:rPr>
          <w:rFonts w:ascii="Times New Roman" w:hAnsi="Times New Roman" w:cs="Times New Roman"/>
          <w:sz w:val="24"/>
          <w:szCs w:val="24"/>
          <w:vertAlign w:val="superscript"/>
        </w:rPr>
        <w:t>0</w:t>
      </w:r>
      <w:r w:rsidRPr="00E42DEA">
        <w:rPr>
          <w:rFonts w:ascii="Times New Roman" w:hAnsi="Times New Roman" w:cs="Times New Roman"/>
          <w:sz w:val="24"/>
          <w:szCs w:val="24"/>
        </w:rPr>
        <w:t>C</w:t>
      </w:r>
    </w:p>
    <w:p w:rsidR="006F3020" w:rsidRPr="00E42DEA" w:rsidRDefault="006F3020" w:rsidP="006F3020">
      <w:pPr>
        <w:spacing w:line="480" w:lineRule="auto"/>
        <w:ind w:left="720"/>
        <w:jc w:val="both"/>
        <w:rPr>
          <w:rFonts w:ascii="Times New Roman" w:hAnsi="Times New Roman" w:cs="Times New Roman"/>
          <w:sz w:val="24"/>
          <w:szCs w:val="24"/>
        </w:rPr>
      </w:pPr>
      <w:r w:rsidRPr="00E42DEA">
        <w:rPr>
          <w:rFonts w:ascii="Times New Roman" w:hAnsi="Times New Roman" w:cs="Times New Roman"/>
          <w:b/>
          <w:sz w:val="24"/>
          <w:szCs w:val="24"/>
        </w:rPr>
        <w:t>Solubility:</w:t>
      </w:r>
      <w:r w:rsidRPr="00E42DEA">
        <w:rPr>
          <w:rFonts w:ascii="Times New Roman" w:hAnsi="Times New Roman" w:cs="Times New Roman"/>
          <w:sz w:val="24"/>
          <w:szCs w:val="24"/>
          <w:shd w:val="clear" w:color="auto" w:fill="FFFFFF"/>
        </w:rPr>
        <w:t xml:space="preserve"> Soluble in water, aromatic hydrocarbons and slightly in aliphatic hydrocarbons.</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b/>
          <w:sz w:val="24"/>
          <w:szCs w:val="24"/>
        </w:rPr>
        <w:t>Stability and storage:</w:t>
      </w:r>
      <w:r w:rsidRPr="00E42DEA">
        <w:rPr>
          <w:rFonts w:ascii="Times New Roman" w:hAnsi="Times New Roman" w:cs="Times New Roman"/>
          <w:sz w:val="24"/>
          <w:szCs w:val="24"/>
        </w:rPr>
        <w:t xml:space="preserve"> Chemically stable in air and in solution. </w:t>
      </w:r>
      <w:proofErr w:type="gramStart"/>
      <w:r w:rsidRPr="00E42DEA">
        <w:rPr>
          <w:rFonts w:ascii="Times New Roman" w:hAnsi="Times New Roman" w:cs="Times New Roman"/>
          <w:sz w:val="24"/>
          <w:szCs w:val="24"/>
        </w:rPr>
        <w:t>Should be stored in well closed container in a cool and dry place (≤30ºC).</w:t>
      </w:r>
      <w:proofErr w:type="gramEnd"/>
    </w:p>
    <w:p w:rsidR="006F3020" w:rsidRPr="00E42DEA" w:rsidRDefault="006F3020" w:rsidP="006F3020">
      <w:pPr>
        <w:spacing w:line="480" w:lineRule="auto"/>
        <w:jc w:val="both"/>
        <w:rPr>
          <w:rFonts w:ascii="Times New Roman" w:hAnsi="Times New Roman" w:cs="Times New Roman"/>
          <w:b/>
          <w:sz w:val="24"/>
          <w:szCs w:val="24"/>
        </w:rPr>
      </w:pPr>
      <w:r>
        <w:rPr>
          <w:rFonts w:ascii="Times New Roman" w:hAnsi="Times New Roman" w:cs="Times New Roman"/>
          <w:b/>
          <w:sz w:val="24"/>
          <w:szCs w:val="24"/>
        </w:rPr>
        <w:t>Incompatibilities</w:t>
      </w:r>
    </w:p>
    <w:p w:rsidR="006F3020" w:rsidRPr="00E42DEA" w:rsidRDefault="006F3020" w:rsidP="006F3020">
      <w:pPr>
        <w:spacing w:line="480" w:lineRule="auto"/>
        <w:jc w:val="both"/>
        <w:rPr>
          <w:rFonts w:ascii="Times New Roman" w:hAnsi="Times New Roman" w:cs="Times New Roman"/>
          <w:b/>
          <w:sz w:val="24"/>
          <w:szCs w:val="24"/>
        </w:rPr>
      </w:pPr>
      <w:r w:rsidRPr="00E42DEA">
        <w:rPr>
          <w:rFonts w:ascii="Times New Roman" w:hAnsi="Times New Roman" w:cs="Times New Roman"/>
          <w:sz w:val="24"/>
          <w:szCs w:val="24"/>
        </w:rPr>
        <w:t>PEG exhibits some oxidizing activity due to the two terminal hydroxyl groups</w:t>
      </w:r>
      <w:r>
        <w:rPr>
          <w:rFonts w:ascii="Times New Roman" w:hAnsi="Times New Roman" w:cs="Times New Roman"/>
          <w:sz w:val="24"/>
          <w:szCs w:val="24"/>
          <w:vertAlign w:val="superscript"/>
        </w:rPr>
        <w:t>45</w:t>
      </w:r>
      <w:r w:rsidRPr="00E42DEA">
        <w:rPr>
          <w:rFonts w:ascii="Times New Roman" w:hAnsi="Times New Roman" w:cs="Times New Roman"/>
          <w:sz w:val="24"/>
          <w:szCs w:val="24"/>
        </w:rPr>
        <w:t>.</w:t>
      </w:r>
    </w:p>
    <w:p w:rsidR="006F3020" w:rsidRPr="00E42DEA" w:rsidRDefault="006F3020" w:rsidP="006F3020">
      <w:pPr>
        <w:spacing w:line="480" w:lineRule="auto"/>
        <w:jc w:val="both"/>
        <w:rPr>
          <w:rFonts w:ascii="Times New Roman" w:hAnsi="Times New Roman" w:cs="Times New Roman"/>
          <w:b/>
          <w:sz w:val="24"/>
          <w:szCs w:val="24"/>
        </w:rPr>
      </w:pPr>
      <w:r>
        <w:rPr>
          <w:rFonts w:ascii="Times New Roman" w:hAnsi="Times New Roman" w:cs="Times New Roman"/>
          <w:b/>
          <w:sz w:val="24"/>
          <w:szCs w:val="24"/>
        </w:rPr>
        <w:t>Safety</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 xml:space="preserve">They are generally considered as nontoxic and non-irritant materials. However the most serious effects associated with polyethylene glycols are </w:t>
      </w:r>
      <w:proofErr w:type="spellStart"/>
      <w:r w:rsidRPr="00E42DEA">
        <w:rPr>
          <w:rFonts w:ascii="Times New Roman" w:hAnsi="Times New Roman" w:cs="Times New Roman"/>
          <w:sz w:val="24"/>
          <w:szCs w:val="24"/>
        </w:rPr>
        <w:t>hyperosmolarity</w:t>
      </w:r>
      <w:proofErr w:type="spellEnd"/>
      <w:r w:rsidRPr="00E42DEA">
        <w:rPr>
          <w:rFonts w:ascii="Times New Roman" w:hAnsi="Times New Roman" w:cs="Times New Roman"/>
          <w:sz w:val="24"/>
          <w:szCs w:val="24"/>
        </w:rPr>
        <w:t xml:space="preserve"> metabolic acidosis following the topical use of polyethylene glycols in burn patients</w:t>
      </w:r>
      <w:r>
        <w:rPr>
          <w:rFonts w:ascii="Times New Roman" w:hAnsi="Times New Roman" w:cs="Times New Roman"/>
          <w:sz w:val="24"/>
          <w:szCs w:val="24"/>
          <w:vertAlign w:val="superscript"/>
        </w:rPr>
        <w:t>48</w:t>
      </w:r>
      <w:r w:rsidRPr="00E42DEA">
        <w:rPr>
          <w:rFonts w:ascii="Times New Roman" w:hAnsi="Times New Roman" w:cs="Times New Roman"/>
          <w:sz w:val="24"/>
          <w:szCs w:val="24"/>
        </w:rPr>
        <w:t>.</w:t>
      </w:r>
    </w:p>
    <w:p w:rsidR="006F3020" w:rsidRPr="00E42DEA" w:rsidRDefault="006F3020" w:rsidP="006F3020">
      <w:pPr>
        <w:spacing w:line="480" w:lineRule="auto"/>
        <w:jc w:val="both"/>
        <w:rPr>
          <w:rFonts w:ascii="Times New Roman" w:hAnsi="Times New Roman" w:cs="Times New Roman"/>
          <w:b/>
          <w:sz w:val="24"/>
          <w:szCs w:val="24"/>
        </w:rPr>
      </w:pPr>
      <w:r w:rsidRPr="00E42DEA">
        <w:rPr>
          <w:rFonts w:ascii="Times New Roman" w:hAnsi="Times New Roman" w:cs="Times New Roman"/>
          <w:b/>
          <w:sz w:val="24"/>
          <w:szCs w:val="24"/>
        </w:rPr>
        <w:t>Applications in pharmaceutica</w:t>
      </w:r>
      <w:r>
        <w:rPr>
          <w:rFonts w:ascii="Times New Roman" w:hAnsi="Times New Roman" w:cs="Times New Roman"/>
          <w:b/>
          <w:sz w:val="24"/>
          <w:szCs w:val="24"/>
        </w:rPr>
        <w:t>l technology</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lastRenderedPageBreak/>
        <w:t xml:space="preserve">PEGs are widely used in a variety of pharmaceutical formulations including </w:t>
      </w:r>
      <w:proofErr w:type="spellStart"/>
      <w:r w:rsidRPr="00E42DEA">
        <w:rPr>
          <w:rFonts w:ascii="Times New Roman" w:hAnsi="Times New Roman" w:cs="Times New Roman"/>
          <w:sz w:val="24"/>
          <w:szCs w:val="24"/>
        </w:rPr>
        <w:t>parenteral</w:t>
      </w:r>
      <w:proofErr w:type="spellEnd"/>
      <w:r w:rsidRPr="00E42DEA">
        <w:rPr>
          <w:rFonts w:ascii="Times New Roman" w:hAnsi="Times New Roman" w:cs="Times New Roman"/>
          <w:sz w:val="24"/>
          <w:szCs w:val="24"/>
        </w:rPr>
        <w:t xml:space="preserve">, topical, ophthalmic, oral, and rectal preparations. Polyethylene glycols liquids are useful as plasticizer in </w:t>
      </w:r>
      <w:proofErr w:type="spellStart"/>
      <w:r w:rsidRPr="00E42DEA">
        <w:rPr>
          <w:rFonts w:ascii="Times New Roman" w:hAnsi="Times New Roman" w:cs="Times New Roman"/>
          <w:sz w:val="24"/>
          <w:szCs w:val="24"/>
        </w:rPr>
        <w:t>transdermal</w:t>
      </w:r>
      <w:proofErr w:type="spellEnd"/>
      <w:r w:rsidRPr="00E42DEA">
        <w:rPr>
          <w:rFonts w:ascii="Times New Roman" w:hAnsi="Times New Roman" w:cs="Times New Roman"/>
          <w:sz w:val="24"/>
          <w:szCs w:val="24"/>
        </w:rPr>
        <w:t xml:space="preserve"> films</w:t>
      </w:r>
      <w:r>
        <w:rPr>
          <w:rFonts w:ascii="Times New Roman" w:hAnsi="Times New Roman" w:cs="Times New Roman"/>
          <w:sz w:val="24"/>
          <w:szCs w:val="24"/>
          <w:vertAlign w:val="superscript"/>
        </w:rPr>
        <w:t>45</w:t>
      </w:r>
      <w:r w:rsidRPr="00E42DEA">
        <w:rPr>
          <w:rFonts w:ascii="Times New Roman" w:hAnsi="Times New Roman" w:cs="Times New Roman"/>
          <w:sz w:val="24"/>
          <w:szCs w:val="24"/>
        </w:rPr>
        <w:t>.</w:t>
      </w:r>
    </w:p>
    <w:p w:rsidR="006F3020" w:rsidRPr="00E42DEA" w:rsidRDefault="006F3020" w:rsidP="006F3020">
      <w:pPr>
        <w:spacing w:line="480" w:lineRule="auto"/>
        <w:jc w:val="both"/>
        <w:rPr>
          <w:rFonts w:ascii="Times New Roman" w:hAnsi="Times New Roman" w:cs="Times New Roman"/>
          <w:sz w:val="24"/>
          <w:szCs w:val="24"/>
        </w:rPr>
      </w:pPr>
      <w:r>
        <w:rPr>
          <w:rFonts w:ascii="Times New Roman" w:hAnsi="Times New Roman" w:cs="Times New Roman"/>
          <w:b/>
          <w:sz w:val="24"/>
          <w:szCs w:val="24"/>
        </w:rPr>
        <w:t>1.6</w:t>
      </w:r>
      <w:r w:rsidRPr="00E42DEA">
        <w:rPr>
          <w:rFonts w:ascii="Times New Roman" w:hAnsi="Times New Roman" w:cs="Times New Roman"/>
          <w:b/>
          <w:sz w:val="24"/>
          <w:szCs w:val="24"/>
        </w:rPr>
        <w:t>.3. SOLUPLUS</w:t>
      </w:r>
      <w:r w:rsidRPr="00E42DEA">
        <w:rPr>
          <w:rFonts w:ascii="Times New Roman" w:hAnsi="Times New Roman" w:cs="Times New Roman"/>
          <w:sz w:val="24"/>
          <w:szCs w:val="24"/>
        </w:rPr>
        <w:t xml:space="preserve">                                               </w:t>
      </w:r>
    </w:p>
    <w:p w:rsidR="006F3020" w:rsidRPr="00E42DEA" w:rsidRDefault="006F3020" w:rsidP="006F3020">
      <w:pPr>
        <w:spacing w:line="480" w:lineRule="auto"/>
        <w:jc w:val="both"/>
        <w:rPr>
          <w:rFonts w:ascii="Times New Roman" w:hAnsi="Times New Roman" w:cs="Times New Roman"/>
          <w:sz w:val="24"/>
          <w:szCs w:val="24"/>
        </w:rPr>
      </w:pPr>
      <w:r>
        <w:rPr>
          <w:rFonts w:ascii="Times New Roman" w:eastAsia="Times New Roman" w:hAnsi="Times New Roman" w:cs="Times New Roman"/>
          <w:b/>
          <w:sz w:val="24"/>
          <w:szCs w:val="24"/>
        </w:rPr>
        <w:t xml:space="preserve">Non-proprietary </w:t>
      </w:r>
      <w:r w:rsidRPr="002B1C77">
        <w:rPr>
          <w:rFonts w:ascii="Times New Roman" w:eastAsia="Times New Roman" w:hAnsi="Times New Roman" w:cs="Times New Roman"/>
          <w:b/>
          <w:sz w:val="24"/>
          <w:szCs w:val="24"/>
        </w:rPr>
        <w:t>name:</w:t>
      </w:r>
      <w:r w:rsidRPr="00E42DEA">
        <w:rPr>
          <w:rFonts w:ascii="Times New Roman" w:hAnsi="Times New Roman" w:cs="Times New Roman"/>
          <w:sz w:val="24"/>
          <w:szCs w:val="24"/>
        </w:rPr>
        <w:t xml:space="preserve"> SOLUPLUS</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b/>
          <w:sz w:val="24"/>
          <w:szCs w:val="24"/>
        </w:rPr>
        <w:t>Chemical name:</w:t>
      </w:r>
      <w:r w:rsidRPr="00E42DEA">
        <w:rPr>
          <w:rFonts w:ascii="Times New Roman" w:hAnsi="Times New Roman" w:cs="Times New Roman"/>
          <w:sz w:val="24"/>
          <w:szCs w:val="24"/>
          <w:shd w:val="clear" w:color="auto" w:fill="FFFFFF"/>
        </w:rPr>
        <w:t xml:space="preserve"> Polyvinyl </w:t>
      </w:r>
      <w:proofErr w:type="spellStart"/>
      <w:r w:rsidRPr="00E42DEA">
        <w:rPr>
          <w:rFonts w:ascii="Times New Roman" w:hAnsi="Times New Roman" w:cs="Times New Roman"/>
          <w:sz w:val="24"/>
          <w:szCs w:val="24"/>
          <w:shd w:val="clear" w:color="auto" w:fill="FFFFFF"/>
        </w:rPr>
        <w:t>caprolactam</w:t>
      </w:r>
      <w:proofErr w:type="spellEnd"/>
      <w:r w:rsidRPr="00E42DEA">
        <w:rPr>
          <w:rFonts w:ascii="Times New Roman" w:hAnsi="Times New Roman" w:cs="Times New Roman"/>
          <w:sz w:val="24"/>
          <w:szCs w:val="24"/>
          <w:shd w:val="clear" w:color="auto" w:fill="FFFFFF"/>
        </w:rPr>
        <w:t>-polyvinyl acetate-polyethylene glycol graft copolymer</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b/>
          <w:sz w:val="24"/>
          <w:szCs w:val="24"/>
        </w:rPr>
        <w:t>Molecular weight:</w:t>
      </w:r>
      <w:r w:rsidRPr="00E42DEA">
        <w:rPr>
          <w:rFonts w:ascii="Times New Roman" w:hAnsi="Times New Roman" w:cs="Times New Roman"/>
          <w:sz w:val="24"/>
          <w:szCs w:val="24"/>
        </w:rPr>
        <w:t xml:space="preserve"> 90,000-1, 40,000 g/mole</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b/>
          <w:sz w:val="24"/>
          <w:szCs w:val="24"/>
        </w:rPr>
        <w:t>Category:</w:t>
      </w:r>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Solubilizer</w:t>
      </w:r>
      <w:proofErr w:type="spellEnd"/>
    </w:p>
    <w:p w:rsidR="006F3020"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b/>
          <w:sz w:val="24"/>
          <w:szCs w:val="24"/>
        </w:rPr>
        <w:t>Description:</w:t>
      </w:r>
      <w:r w:rsidRPr="00E42DEA">
        <w:rPr>
          <w:rFonts w:ascii="Times New Roman" w:hAnsi="Times New Roman" w:cs="Times New Roman"/>
          <w:sz w:val="24"/>
          <w:szCs w:val="24"/>
        </w:rPr>
        <w:t xml:space="preserve"> Free flowing white to slight, yellowish granule with a faint characteristic odour.</w:t>
      </w:r>
    </w:p>
    <w:p w:rsidR="006F3020" w:rsidRDefault="006F3020" w:rsidP="006F3020">
      <w:pPr>
        <w:spacing w:line="480" w:lineRule="auto"/>
        <w:jc w:val="both"/>
        <w:rPr>
          <w:rFonts w:ascii="Times New Roman" w:hAnsi="Times New Roman" w:cs="Times New Roman"/>
          <w:b/>
          <w:sz w:val="24"/>
          <w:szCs w:val="24"/>
        </w:rPr>
      </w:pPr>
      <w:r>
        <w:rPr>
          <w:rFonts w:ascii="Times New Roman" w:hAnsi="Times New Roman" w:cs="Times New Roman"/>
          <w:b/>
          <w:sz w:val="24"/>
          <w:szCs w:val="24"/>
        </w:rPr>
        <w:t>Chemical structure</w:t>
      </w:r>
    </w:p>
    <w:p w:rsidR="006F3020" w:rsidRDefault="006F3020" w:rsidP="006F3020">
      <w:pPr>
        <w:spacing w:line="480" w:lineRule="auto"/>
        <w:jc w:val="center"/>
        <w:rPr>
          <w:rFonts w:ascii="Times New Roman" w:hAnsi="Times New Roman" w:cs="Times New Roman"/>
          <w:b/>
          <w:sz w:val="24"/>
          <w:szCs w:val="24"/>
        </w:rPr>
      </w:pPr>
      <w:r>
        <w:rPr>
          <w:noProof/>
        </w:rPr>
        <w:drawing>
          <wp:inline distT="0" distB="0" distL="0" distR="0">
            <wp:extent cx="2628734" cy="1963972"/>
            <wp:effectExtent l="19050" t="0" r="166" b="0"/>
            <wp:docPr id="13" name="Picture 13" descr="Chemical structure of Soluplus (polyvinyl caprolactam-polyvinyl acetate-polyethylene glycol graft copolymer (PCL-PVAc-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emical structure of Soluplus (polyvinyl caprolactam-polyvinyl acetate-polyethylene glycol graft copolymer (PCL-PVAc-PEG))."/>
                    <pic:cNvPicPr>
                      <a:picLocks noChangeAspect="1" noChangeArrowheads="1"/>
                    </pic:cNvPicPr>
                  </pic:nvPicPr>
                  <pic:blipFill>
                    <a:blip r:embed="rId14" cstate="print"/>
                    <a:srcRect/>
                    <a:stretch>
                      <a:fillRect/>
                    </a:stretch>
                  </pic:blipFill>
                  <pic:spPr bwMode="auto">
                    <a:xfrm>
                      <a:off x="0" y="0"/>
                      <a:ext cx="2630872" cy="1965569"/>
                    </a:xfrm>
                    <a:prstGeom prst="rect">
                      <a:avLst/>
                    </a:prstGeom>
                    <a:noFill/>
                    <a:ln w="9525">
                      <a:noFill/>
                      <a:miter lim="800000"/>
                      <a:headEnd/>
                      <a:tailEnd/>
                    </a:ln>
                  </pic:spPr>
                </pic:pic>
              </a:graphicData>
            </a:graphic>
          </wp:inline>
        </w:drawing>
      </w:r>
    </w:p>
    <w:p w:rsidR="006F3020" w:rsidRPr="00E766EC" w:rsidRDefault="006F3020" w:rsidP="006F302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1.6.3.1: Chemical structure of </w:t>
      </w:r>
      <w:proofErr w:type="spellStart"/>
      <w:r>
        <w:rPr>
          <w:rFonts w:ascii="Times New Roman" w:hAnsi="Times New Roman" w:cs="Times New Roman"/>
          <w:b/>
          <w:sz w:val="24"/>
          <w:szCs w:val="24"/>
        </w:rPr>
        <w:t>soluplus</w:t>
      </w:r>
      <w:proofErr w:type="spellEnd"/>
    </w:p>
    <w:p w:rsidR="006F3020" w:rsidRPr="00E42DEA" w:rsidRDefault="006F3020" w:rsidP="006F3020">
      <w:pPr>
        <w:spacing w:line="480" w:lineRule="auto"/>
        <w:jc w:val="both"/>
        <w:rPr>
          <w:rFonts w:ascii="Times New Roman" w:hAnsi="Times New Roman" w:cs="Times New Roman"/>
          <w:b/>
          <w:sz w:val="24"/>
          <w:szCs w:val="24"/>
        </w:rPr>
      </w:pPr>
      <w:r>
        <w:rPr>
          <w:rFonts w:ascii="Times New Roman" w:hAnsi="Times New Roman" w:cs="Times New Roman"/>
          <w:b/>
          <w:sz w:val="24"/>
          <w:szCs w:val="24"/>
        </w:rPr>
        <w:t>Typical properties</w:t>
      </w:r>
    </w:p>
    <w:p w:rsidR="006F3020" w:rsidRPr="00E42DEA" w:rsidRDefault="006F3020" w:rsidP="006F3020">
      <w:pPr>
        <w:spacing w:line="480" w:lineRule="auto"/>
        <w:ind w:left="720"/>
        <w:jc w:val="both"/>
        <w:rPr>
          <w:rFonts w:ascii="Times New Roman" w:hAnsi="Times New Roman" w:cs="Times New Roman"/>
          <w:sz w:val="24"/>
          <w:szCs w:val="24"/>
          <w:vertAlign w:val="superscript"/>
        </w:rPr>
      </w:pPr>
      <w:r w:rsidRPr="00E42DEA">
        <w:rPr>
          <w:rFonts w:ascii="Times New Roman" w:hAnsi="Times New Roman" w:cs="Times New Roman"/>
          <w:b/>
          <w:sz w:val="24"/>
          <w:szCs w:val="24"/>
        </w:rPr>
        <w:t>Density:</w:t>
      </w:r>
      <w:r w:rsidRPr="00E42DEA">
        <w:rPr>
          <w:rFonts w:ascii="Times New Roman" w:hAnsi="Times New Roman" w:cs="Times New Roman"/>
          <w:sz w:val="24"/>
          <w:szCs w:val="24"/>
        </w:rPr>
        <w:t xml:space="preserve"> 1.08 g/ mm</w:t>
      </w:r>
      <w:r w:rsidRPr="00E42DEA">
        <w:rPr>
          <w:rFonts w:ascii="Times New Roman" w:hAnsi="Times New Roman" w:cs="Times New Roman"/>
          <w:sz w:val="24"/>
          <w:szCs w:val="24"/>
          <w:vertAlign w:val="superscript"/>
        </w:rPr>
        <w:t>3</w:t>
      </w:r>
    </w:p>
    <w:p w:rsidR="006F3020" w:rsidRPr="00E42DEA" w:rsidRDefault="006F3020" w:rsidP="006F3020">
      <w:pPr>
        <w:spacing w:line="480" w:lineRule="auto"/>
        <w:ind w:left="720"/>
        <w:jc w:val="both"/>
        <w:rPr>
          <w:rFonts w:ascii="Times New Roman" w:hAnsi="Times New Roman" w:cs="Times New Roman"/>
          <w:sz w:val="24"/>
          <w:szCs w:val="24"/>
        </w:rPr>
      </w:pPr>
      <w:r w:rsidRPr="00E42DEA">
        <w:rPr>
          <w:rFonts w:ascii="Times New Roman" w:hAnsi="Times New Roman" w:cs="Times New Roman"/>
          <w:b/>
          <w:sz w:val="24"/>
          <w:szCs w:val="24"/>
        </w:rPr>
        <w:t xml:space="preserve">Melting </w:t>
      </w:r>
      <w:proofErr w:type="gramStart"/>
      <w:r w:rsidRPr="00E42DEA">
        <w:rPr>
          <w:rFonts w:ascii="Times New Roman" w:hAnsi="Times New Roman" w:cs="Times New Roman"/>
          <w:b/>
          <w:sz w:val="24"/>
          <w:szCs w:val="24"/>
        </w:rPr>
        <w:t xml:space="preserve">point </w:t>
      </w:r>
      <w:r w:rsidRPr="00E42DEA">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E42DEA">
        <w:rPr>
          <w:rFonts w:ascii="Times New Roman" w:hAnsi="Times New Roman" w:cs="Times New Roman"/>
          <w:sz w:val="24"/>
          <w:szCs w:val="24"/>
        </w:rPr>
        <w:t>&gt; 58ºC</w:t>
      </w:r>
    </w:p>
    <w:p w:rsidR="006F3020" w:rsidRPr="00E42DEA" w:rsidRDefault="006F3020" w:rsidP="006F3020">
      <w:pPr>
        <w:spacing w:line="480" w:lineRule="auto"/>
        <w:ind w:left="720"/>
        <w:jc w:val="both"/>
        <w:rPr>
          <w:rFonts w:ascii="Times New Roman" w:hAnsi="Times New Roman" w:cs="Times New Roman"/>
          <w:sz w:val="24"/>
          <w:szCs w:val="24"/>
        </w:rPr>
      </w:pPr>
      <w:r w:rsidRPr="00E42DEA">
        <w:rPr>
          <w:rFonts w:ascii="Times New Roman" w:hAnsi="Times New Roman" w:cs="Times New Roman"/>
          <w:b/>
          <w:sz w:val="24"/>
          <w:szCs w:val="24"/>
        </w:rPr>
        <w:lastRenderedPageBreak/>
        <w:t>Solubility:</w:t>
      </w:r>
      <w:r w:rsidRPr="00E42DEA">
        <w:rPr>
          <w:rFonts w:ascii="Times New Roman" w:hAnsi="Times New Roman" w:cs="Times New Roman"/>
          <w:sz w:val="24"/>
          <w:szCs w:val="24"/>
        </w:rPr>
        <w:t xml:space="preserve"> Freely soluble in water. Soluble in acetone, methanol, </w:t>
      </w:r>
      <w:proofErr w:type="spellStart"/>
      <w:r w:rsidRPr="00E42DEA">
        <w:rPr>
          <w:rFonts w:ascii="Times New Roman" w:hAnsi="Times New Roman" w:cs="Times New Roman"/>
          <w:sz w:val="24"/>
          <w:szCs w:val="24"/>
        </w:rPr>
        <w:t>dimethylformamide</w:t>
      </w:r>
      <w:proofErr w:type="spellEnd"/>
      <w:r w:rsidRPr="00E42DEA">
        <w:rPr>
          <w:rFonts w:ascii="Times New Roman" w:hAnsi="Times New Roman" w:cs="Times New Roman"/>
          <w:sz w:val="24"/>
          <w:szCs w:val="24"/>
        </w:rPr>
        <w:t xml:space="preserve"> and ethanol (up to 25%).</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b/>
          <w:sz w:val="24"/>
          <w:szCs w:val="24"/>
        </w:rPr>
        <w:t xml:space="preserve">Stability and storage: </w:t>
      </w:r>
      <w:r w:rsidRPr="00E42DEA">
        <w:rPr>
          <w:rFonts w:ascii="Times New Roman" w:hAnsi="Times New Roman" w:cs="Times New Roman"/>
          <w:sz w:val="24"/>
          <w:szCs w:val="24"/>
        </w:rPr>
        <w:t>The product is stable and it should be stored in a tightly closed container</w:t>
      </w:r>
      <w:r>
        <w:rPr>
          <w:rFonts w:ascii="Times New Roman" w:hAnsi="Times New Roman" w:cs="Times New Roman"/>
          <w:sz w:val="24"/>
          <w:szCs w:val="24"/>
          <w:vertAlign w:val="superscript"/>
        </w:rPr>
        <w:t>50</w:t>
      </w:r>
      <w:r w:rsidRPr="00E42DEA">
        <w:rPr>
          <w:rFonts w:ascii="Times New Roman" w:hAnsi="Times New Roman" w:cs="Times New Roman"/>
          <w:sz w:val="24"/>
          <w:szCs w:val="24"/>
        </w:rPr>
        <w:t>.</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b/>
          <w:sz w:val="24"/>
          <w:szCs w:val="24"/>
        </w:rPr>
        <w:t>Incompatibilities</w:t>
      </w:r>
      <w:r w:rsidRPr="00E42DEA">
        <w:rPr>
          <w:rFonts w:ascii="Times New Roman" w:hAnsi="Times New Roman" w:cs="Times New Roman"/>
          <w:sz w:val="24"/>
          <w:szCs w:val="24"/>
        </w:rPr>
        <w:t>: Incompatible with atmospheric moisture</w:t>
      </w:r>
      <w:r>
        <w:rPr>
          <w:rFonts w:ascii="Times New Roman" w:hAnsi="Times New Roman" w:cs="Times New Roman"/>
          <w:sz w:val="24"/>
          <w:szCs w:val="24"/>
          <w:vertAlign w:val="superscript"/>
        </w:rPr>
        <w:t>49</w:t>
      </w:r>
      <w:r w:rsidRPr="00E42DEA">
        <w:rPr>
          <w:rFonts w:ascii="Times New Roman" w:hAnsi="Times New Roman" w:cs="Times New Roman"/>
          <w:sz w:val="24"/>
          <w:szCs w:val="24"/>
        </w:rPr>
        <w:t>.</w:t>
      </w:r>
    </w:p>
    <w:p w:rsidR="006F3020" w:rsidRPr="00E42DEA" w:rsidRDefault="006F3020" w:rsidP="006F3020">
      <w:pPr>
        <w:spacing w:line="480" w:lineRule="auto"/>
        <w:jc w:val="both"/>
        <w:rPr>
          <w:rFonts w:ascii="Times New Roman" w:hAnsi="Times New Roman" w:cs="Times New Roman"/>
          <w:b/>
          <w:sz w:val="24"/>
          <w:szCs w:val="24"/>
        </w:rPr>
      </w:pPr>
      <w:r w:rsidRPr="00E42DEA">
        <w:rPr>
          <w:rFonts w:ascii="Times New Roman" w:hAnsi="Times New Roman" w:cs="Times New Roman"/>
          <w:b/>
          <w:sz w:val="24"/>
          <w:szCs w:val="24"/>
        </w:rPr>
        <w:t xml:space="preserve">Application in </w:t>
      </w:r>
      <w:r>
        <w:rPr>
          <w:rFonts w:ascii="Times New Roman" w:hAnsi="Times New Roman" w:cs="Times New Roman"/>
          <w:b/>
          <w:sz w:val="24"/>
          <w:szCs w:val="24"/>
        </w:rPr>
        <w:t>pharmaceutical technology</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 xml:space="preserve">Due to its </w:t>
      </w:r>
      <w:proofErr w:type="spellStart"/>
      <w:r w:rsidRPr="00E42DEA">
        <w:rPr>
          <w:rFonts w:ascii="Times New Roman" w:hAnsi="Times New Roman" w:cs="Times New Roman"/>
          <w:sz w:val="24"/>
          <w:szCs w:val="24"/>
        </w:rPr>
        <w:t>bifunctional</w:t>
      </w:r>
      <w:proofErr w:type="spellEnd"/>
      <w:r w:rsidRPr="00E42DEA">
        <w:rPr>
          <w:rFonts w:ascii="Times New Roman" w:hAnsi="Times New Roman" w:cs="Times New Roman"/>
          <w:sz w:val="24"/>
          <w:szCs w:val="24"/>
        </w:rPr>
        <w:t xml:space="preserve"> character, it acts as matrix polymer for solid solutions. It is also capable of solubilising poorly soluble drugs in aqueous media.</w:t>
      </w:r>
    </w:p>
    <w:p w:rsidR="006F3020"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Used as binder in wet granulation or as a dry binder in direct compression for poorly soluble drugs</w:t>
      </w:r>
      <w:r>
        <w:rPr>
          <w:rFonts w:ascii="Times New Roman" w:hAnsi="Times New Roman" w:cs="Times New Roman"/>
          <w:sz w:val="24"/>
          <w:szCs w:val="24"/>
          <w:vertAlign w:val="superscript"/>
        </w:rPr>
        <w:t>50</w:t>
      </w:r>
      <w:r w:rsidRPr="00E42DEA">
        <w:rPr>
          <w:rFonts w:ascii="Times New Roman" w:hAnsi="Times New Roman" w:cs="Times New Roman"/>
          <w:sz w:val="24"/>
          <w:szCs w:val="24"/>
        </w:rPr>
        <w:t>.</w:t>
      </w:r>
    </w:p>
    <w:p w:rsidR="006F3020" w:rsidRDefault="006F3020" w:rsidP="006F3020">
      <w:pPr>
        <w:spacing w:line="480" w:lineRule="auto"/>
        <w:rPr>
          <w:rFonts w:ascii="Times New Roman" w:hAnsi="Times New Roman" w:cs="Times New Roman"/>
          <w:b/>
          <w:sz w:val="24"/>
          <w:szCs w:val="24"/>
        </w:rPr>
      </w:pPr>
    </w:p>
    <w:p w:rsidR="006F3020" w:rsidRPr="0029723D" w:rsidRDefault="006F3020" w:rsidP="006F3020">
      <w:pPr>
        <w:spacing w:line="480" w:lineRule="auto"/>
        <w:rPr>
          <w:rFonts w:ascii="Times New Roman" w:hAnsi="Times New Roman" w:cs="Times New Roman"/>
          <w:sz w:val="24"/>
          <w:szCs w:val="24"/>
        </w:rPr>
      </w:pPr>
      <w:r>
        <w:rPr>
          <w:rFonts w:ascii="Times New Roman" w:hAnsi="Times New Roman" w:cs="Times New Roman"/>
          <w:b/>
          <w:sz w:val="24"/>
          <w:szCs w:val="24"/>
        </w:rPr>
        <w:t xml:space="preserve">1.7. </w:t>
      </w:r>
      <w:r w:rsidRPr="00E42DEA">
        <w:rPr>
          <w:rFonts w:ascii="Times New Roman" w:hAnsi="Times New Roman" w:cs="Times New Roman"/>
          <w:b/>
          <w:sz w:val="24"/>
          <w:szCs w:val="24"/>
        </w:rPr>
        <w:t>REVIEW OF LITERATURE</w:t>
      </w:r>
    </w:p>
    <w:p w:rsidR="006F3020" w:rsidRPr="00D67118" w:rsidRDefault="006F3020" w:rsidP="006F3020">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1.7.1. </w:t>
      </w:r>
      <w:r w:rsidRPr="00D67118">
        <w:rPr>
          <w:rFonts w:ascii="Times New Roman" w:hAnsi="Times New Roman" w:cs="Times New Roman"/>
          <w:b/>
          <w:sz w:val="24"/>
          <w:szCs w:val="24"/>
        </w:rPr>
        <w:t xml:space="preserve">RECENT RESEARCH WORK ON </w:t>
      </w:r>
      <w:r>
        <w:rPr>
          <w:rFonts w:ascii="Times New Roman" w:hAnsi="Times New Roman" w:cs="Times New Roman"/>
          <w:b/>
          <w:sz w:val="24"/>
          <w:szCs w:val="24"/>
        </w:rPr>
        <w:t>CLOPIDOGREL AND DOLUTEGRAVIR</w:t>
      </w:r>
    </w:p>
    <w:p w:rsidR="006F3020" w:rsidRPr="00E42DEA" w:rsidRDefault="00BA5250" w:rsidP="006F3020">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1. </w:t>
      </w:r>
      <w:proofErr w:type="spellStart"/>
      <w:r>
        <w:rPr>
          <w:rFonts w:ascii="Times New Roman" w:hAnsi="Times New Roman" w:cs="Times New Roman"/>
          <w:b/>
          <w:sz w:val="24"/>
          <w:szCs w:val="24"/>
        </w:rPr>
        <w:t>Srinivas</w:t>
      </w:r>
      <w:proofErr w:type="spellEnd"/>
      <w:r>
        <w:rPr>
          <w:rFonts w:ascii="Times New Roman" w:hAnsi="Times New Roman" w:cs="Times New Roman"/>
          <w:b/>
          <w:sz w:val="24"/>
          <w:szCs w:val="24"/>
        </w:rPr>
        <w:t xml:space="preserve"> M</w:t>
      </w:r>
      <w:r w:rsidR="006F3020" w:rsidRPr="00E42DEA">
        <w:rPr>
          <w:rFonts w:ascii="Times New Roman" w:hAnsi="Times New Roman" w:cs="Times New Roman"/>
          <w:b/>
          <w:sz w:val="24"/>
          <w:szCs w:val="24"/>
        </w:rPr>
        <w:t xml:space="preserve"> </w:t>
      </w:r>
      <w:r w:rsidR="006F3020" w:rsidRPr="00E42DEA">
        <w:rPr>
          <w:rFonts w:ascii="Times New Roman" w:hAnsi="Times New Roman" w:cs="Times New Roman"/>
          <w:b/>
          <w:i/>
          <w:sz w:val="24"/>
          <w:szCs w:val="24"/>
        </w:rPr>
        <w:t>et al.,</w:t>
      </w:r>
      <w:r w:rsidR="006F3020" w:rsidRPr="00E42DEA">
        <w:rPr>
          <w:rFonts w:ascii="Times New Roman" w:hAnsi="Times New Roman" w:cs="Times New Roman"/>
          <w:sz w:val="24"/>
          <w:szCs w:val="24"/>
        </w:rPr>
        <w:t xml:space="preserve"> </w:t>
      </w:r>
      <w:r w:rsidR="006F3020" w:rsidRPr="00E42DEA">
        <w:rPr>
          <w:rFonts w:ascii="Times New Roman" w:hAnsi="Times New Roman" w:cs="Times New Roman"/>
          <w:b/>
          <w:sz w:val="24"/>
          <w:szCs w:val="24"/>
        </w:rPr>
        <w:t xml:space="preserve">(2017) </w:t>
      </w:r>
      <w:r w:rsidR="006F3020" w:rsidRPr="00E42DEA">
        <w:rPr>
          <w:rFonts w:ascii="Times New Roman" w:hAnsi="Times New Roman" w:cs="Times New Roman"/>
          <w:sz w:val="24"/>
          <w:szCs w:val="24"/>
        </w:rPr>
        <w:t xml:space="preserve">developed </w:t>
      </w:r>
      <w:proofErr w:type="spellStart"/>
      <w:r w:rsidR="006F3020" w:rsidRPr="00E42DEA">
        <w:rPr>
          <w:rFonts w:ascii="Times New Roman" w:hAnsi="Times New Roman" w:cs="Times New Roman"/>
          <w:sz w:val="24"/>
          <w:szCs w:val="24"/>
        </w:rPr>
        <w:t>dolutegravir</w:t>
      </w:r>
      <w:proofErr w:type="spellEnd"/>
      <w:r w:rsidR="006F3020" w:rsidRPr="00E42DEA">
        <w:rPr>
          <w:rFonts w:ascii="Times New Roman" w:hAnsi="Times New Roman" w:cs="Times New Roman"/>
          <w:sz w:val="24"/>
          <w:szCs w:val="24"/>
        </w:rPr>
        <w:t xml:space="preserve"> (DTG) sustained release 200mg matrix tablets. Six formulations of DTG 200mg were formulated by direct compression technique using different hydrophilic polymer grades such as </w:t>
      </w:r>
      <w:proofErr w:type="spellStart"/>
      <w:r w:rsidR="006F3020" w:rsidRPr="00E42DEA">
        <w:rPr>
          <w:rFonts w:ascii="Times New Roman" w:hAnsi="Times New Roman" w:cs="Times New Roman"/>
          <w:sz w:val="24"/>
          <w:szCs w:val="24"/>
        </w:rPr>
        <w:t>carbopol</w:t>
      </w:r>
      <w:proofErr w:type="spellEnd"/>
      <w:r w:rsidR="006F3020" w:rsidRPr="00E42DEA">
        <w:rPr>
          <w:rFonts w:ascii="Times New Roman" w:hAnsi="Times New Roman" w:cs="Times New Roman"/>
          <w:sz w:val="24"/>
          <w:szCs w:val="24"/>
        </w:rPr>
        <w:t xml:space="preserve"> 971G, HPMC K 100M were used as rate controlling polymers in different concentrations and other ingredients are micro crystalline cellulose, talc, sodium </w:t>
      </w:r>
      <w:proofErr w:type="spellStart"/>
      <w:r w:rsidR="006F3020" w:rsidRPr="00E42DEA">
        <w:rPr>
          <w:rFonts w:ascii="Times New Roman" w:hAnsi="Times New Roman" w:cs="Times New Roman"/>
          <w:sz w:val="24"/>
          <w:szCs w:val="24"/>
        </w:rPr>
        <w:t>stearyl</w:t>
      </w:r>
      <w:proofErr w:type="spellEnd"/>
      <w:r w:rsidR="006F3020" w:rsidRPr="00E42DEA">
        <w:rPr>
          <w:rFonts w:ascii="Times New Roman" w:hAnsi="Times New Roman" w:cs="Times New Roman"/>
          <w:sz w:val="24"/>
          <w:szCs w:val="24"/>
        </w:rPr>
        <w:t xml:space="preserve"> </w:t>
      </w:r>
      <w:proofErr w:type="spellStart"/>
      <w:r w:rsidR="006F3020" w:rsidRPr="00E42DEA">
        <w:rPr>
          <w:rFonts w:ascii="Times New Roman" w:hAnsi="Times New Roman" w:cs="Times New Roman"/>
          <w:sz w:val="24"/>
          <w:szCs w:val="24"/>
        </w:rPr>
        <w:t>fumarate</w:t>
      </w:r>
      <w:proofErr w:type="spellEnd"/>
      <w:r w:rsidR="006F3020" w:rsidRPr="00E42DEA">
        <w:rPr>
          <w:rFonts w:ascii="Times New Roman" w:hAnsi="Times New Roman" w:cs="Times New Roman"/>
          <w:sz w:val="24"/>
          <w:szCs w:val="24"/>
        </w:rPr>
        <w:t>, before the formulation the granules are evaluated by pre-compression studies. The obtained tablets were evaluated with different post-compression parameters like hardness, friability, thickness, weight variation, drug content and</w:t>
      </w:r>
      <w:r w:rsidR="006F3020" w:rsidRPr="00E42DEA">
        <w:rPr>
          <w:rFonts w:ascii="Times New Roman" w:hAnsi="Times New Roman" w:cs="Times New Roman"/>
          <w:i/>
          <w:sz w:val="24"/>
          <w:szCs w:val="24"/>
        </w:rPr>
        <w:t xml:space="preserve"> in vitro</w:t>
      </w:r>
      <w:r w:rsidR="006F3020" w:rsidRPr="00E42DEA">
        <w:rPr>
          <w:rFonts w:ascii="Times New Roman" w:hAnsi="Times New Roman" w:cs="Times New Roman"/>
          <w:sz w:val="24"/>
          <w:szCs w:val="24"/>
        </w:rPr>
        <w:t xml:space="preserve"> dissolution studies. The formulation F4 was selected as an optimized formulation because it gives best results in terms of </w:t>
      </w:r>
      <w:r w:rsidR="006F3020" w:rsidRPr="00E42DEA">
        <w:rPr>
          <w:rFonts w:ascii="Times New Roman" w:hAnsi="Times New Roman" w:cs="Times New Roman"/>
          <w:i/>
          <w:sz w:val="24"/>
          <w:szCs w:val="24"/>
        </w:rPr>
        <w:t>in vitro</w:t>
      </w:r>
      <w:r w:rsidR="006F3020" w:rsidRPr="00E42DEA">
        <w:rPr>
          <w:rFonts w:ascii="Times New Roman" w:hAnsi="Times New Roman" w:cs="Times New Roman"/>
          <w:sz w:val="24"/>
          <w:szCs w:val="24"/>
        </w:rPr>
        <w:t xml:space="preserve"> drug release in a sustained release </w:t>
      </w:r>
      <w:r w:rsidR="006F3020" w:rsidRPr="00E42DEA">
        <w:rPr>
          <w:rFonts w:ascii="Times New Roman" w:hAnsi="Times New Roman" w:cs="Times New Roman"/>
          <w:sz w:val="24"/>
          <w:szCs w:val="24"/>
        </w:rPr>
        <w:lastRenderedPageBreak/>
        <w:t>manner and best fitted to first order model with R</w:t>
      </w:r>
      <w:r w:rsidR="006F3020" w:rsidRPr="00E42DEA">
        <w:rPr>
          <w:rFonts w:ascii="Times New Roman" w:hAnsi="Times New Roman" w:cs="Times New Roman"/>
          <w:sz w:val="24"/>
          <w:szCs w:val="24"/>
          <w:vertAlign w:val="superscript"/>
        </w:rPr>
        <w:t>2</w:t>
      </w:r>
      <w:r w:rsidR="006F3020" w:rsidRPr="00E42DEA">
        <w:rPr>
          <w:rFonts w:ascii="Times New Roman" w:hAnsi="Times New Roman" w:cs="Times New Roman"/>
          <w:sz w:val="24"/>
          <w:szCs w:val="24"/>
        </w:rPr>
        <w:t xml:space="preserve"> value of 0.999. Short time stability studies indicate no appreciable changes in drug content and </w:t>
      </w:r>
      <w:r w:rsidR="006F3020" w:rsidRPr="00E42DEA">
        <w:rPr>
          <w:rFonts w:ascii="Times New Roman" w:hAnsi="Times New Roman" w:cs="Times New Roman"/>
          <w:i/>
          <w:sz w:val="24"/>
          <w:szCs w:val="24"/>
        </w:rPr>
        <w:t>in vitro</w:t>
      </w:r>
      <w:r w:rsidR="006F3020" w:rsidRPr="00E42DEA">
        <w:rPr>
          <w:rFonts w:ascii="Times New Roman" w:hAnsi="Times New Roman" w:cs="Times New Roman"/>
          <w:sz w:val="24"/>
          <w:szCs w:val="24"/>
        </w:rPr>
        <w:t xml:space="preserve"> drug release of optimized formulation of F4</w:t>
      </w:r>
      <w:r w:rsidR="006F3020">
        <w:rPr>
          <w:rFonts w:ascii="Times New Roman" w:hAnsi="Times New Roman" w:cs="Times New Roman"/>
          <w:sz w:val="24"/>
          <w:szCs w:val="24"/>
        </w:rPr>
        <w:t xml:space="preserve"> </w:t>
      </w:r>
      <w:r w:rsidR="006F3020">
        <w:rPr>
          <w:rFonts w:ascii="Times New Roman" w:hAnsi="Times New Roman" w:cs="Times New Roman"/>
          <w:sz w:val="24"/>
          <w:szCs w:val="24"/>
          <w:vertAlign w:val="superscript"/>
        </w:rPr>
        <w:t>51</w:t>
      </w:r>
      <w:r w:rsidR="006F3020" w:rsidRPr="00E42DEA">
        <w:rPr>
          <w:rFonts w:ascii="Times New Roman" w:hAnsi="Times New Roman" w:cs="Times New Roman"/>
          <w:sz w:val="24"/>
          <w:szCs w:val="24"/>
        </w:rPr>
        <w:t>.</w:t>
      </w:r>
    </w:p>
    <w:p w:rsidR="006F3020" w:rsidRPr="00E42DEA" w:rsidRDefault="00BA5250" w:rsidP="006F3020">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2. </w:t>
      </w:r>
      <w:proofErr w:type="spellStart"/>
      <w:r w:rsidR="006F3020" w:rsidRPr="00E42DEA">
        <w:rPr>
          <w:rFonts w:ascii="Times New Roman" w:hAnsi="Times New Roman" w:cs="Times New Roman"/>
          <w:b/>
          <w:sz w:val="24"/>
          <w:szCs w:val="24"/>
        </w:rPr>
        <w:t>Dahima</w:t>
      </w:r>
      <w:proofErr w:type="spellEnd"/>
      <w:r>
        <w:rPr>
          <w:rFonts w:ascii="Times New Roman" w:hAnsi="Times New Roman" w:cs="Times New Roman"/>
          <w:b/>
          <w:sz w:val="24"/>
          <w:szCs w:val="24"/>
        </w:rPr>
        <w:t xml:space="preserve"> R</w:t>
      </w:r>
      <w:r w:rsidR="006F3020" w:rsidRPr="00E42DEA">
        <w:rPr>
          <w:rFonts w:ascii="Times New Roman" w:hAnsi="Times New Roman" w:cs="Times New Roman"/>
          <w:b/>
          <w:sz w:val="24"/>
          <w:szCs w:val="24"/>
        </w:rPr>
        <w:t>, (2016)</w:t>
      </w:r>
      <w:r w:rsidR="006F3020" w:rsidRPr="00E42DEA">
        <w:rPr>
          <w:rFonts w:ascii="Times New Roman" w:hAnsi="Times New Roman" w:cs="Times New Roman"/>
          <w:sz w:val="24"/>
          <w:szCs w:val="24"/>
        </w:rPr>
        <w:t xml:space="preserve"> prepared self-emulsifying drug delivery system (SEDDS) to improve the oral bioavailability of antiretroviral drug </w:t>
      </w:r>
      <w:proofErr w:type="spellStart"/>
      <w:r w:rsidR="006F3020" w:rsidRPr="00E42DEA">
        <w:rPr>
          <w:rFonts w:ascii="Times New Roman" w:hAnsi="Times New Roman" w:cs="Times New Roman"/>
          <w:sz w:val="24"/>
          <w:szCs w:val="24"/>
        </w:rPr>
        <w:t>dolutegravir</w:t>
      </w:r>
      <w:proofErr w:type="spellEnd"/>
      <w:r w:rsidR="006F3020" w:rsidRPr="00E42DEA">
        <w:rPr>
          <w:rFonts w:ascii="Times New Roman" w:hAnsi="Times New Roman" w:cs="Times New Roman"/>
          <w:sz w:val="24"/>
          <w:szCs w:val="24"/>
        </w:rPr>
        <w:t xml:space="preserve"> (DTG), a BCS Class II molecule. The SEDDS formulation consisted of DTG, </w:t>
      </w:r>
      <w:proofErr w:type="spellStart"/>
      <w:r w:rsidR="006F3020" w:rsidRPr="00E42DEA">
        <w:rPr>
          <w:rFonts w:ascii="Times New Roman" w:hAnsi="Times New Roman" w:cs="Times New Roman"/>
          <w:sz w:val="24"/>
          <w:szCs w:val="24"/>
        </w:rPr>
        <w:t>capmul</w:t>
      </w:r>
      <w:proofErr w:type="spellEnd"/>
      <w:r w:rsidR="006F3020" w:rsidRPr="00E42DEA">
        <w:rPr>
          <w:rFonts w:ascii="Times New Roman" w:hAnsi="Times New Roman" w:cs="Times New Roman"/>
          <w:sz w:val="24"/>
          <w:szCs w:val="24"/>
        </w:rPr>
        <w:t xml:space="preserve"> MCM, </w:t>
      </w:r>
      <w:proofErr w:type="spellStart"/>
      <w:r w:rsidR="006F3020" w:rsidRPr="00E42DEA">
        <w:rPr>
          <w:rFonts w:ascii="Times New Roman" w:hAnsi="Times New Roman" w:cs="Times New Roman"/>
          <w:sz w:val="24"/>
          <w:szCs w:val="24"/>
        </w:rPr>
        <w:t>labrasol</w:t>
      </w:r>
      <w:proofErr w:type="spellEnd"/>
      <w:r w:rsidR="006F3020" w:rsidRPr="00E42DEA">
        <w:rPr>
          <w:rFonts w:ascii="Times New Roman" w:hAnsi="Times New Roman" w:cs="Times New Roman"/>
          <w:sz w:val="24"/>
          <w:szCs w:val="24"/>
        </w:rPr>
        <w:t xml:space="preserve">, </w:t>
      </w:r>
      <w:proofErr w:type="spellStart"/>
      <w:r w:rsidR="006F3020" w:rsidRPr="00E42DEA">
        <w:rPr>
          <w:rFonts w:ascii="Times New Roman" w:hAnsi="Times New Roman" w:cs="Times New Roman"/>
          <w:sz w:val="24"/>
          <w:szCs w:val="24"/>
        </w:rPr>
        <w:t>tween</w:t>
      </w:r>
      <w:proofErr w:type="spellEnd"/>
      <w:r w:rsidR="006F3020" w:rsidRPr="00E42DEA">
        <w:rPr>
          <w:rFonts w:ascii="Times New Roman" w:hAnsi="Times New Roman" w:cs="Times New Roman"/>
          <w:sz w:val="24"/>
          <w:szCs w:val="24"/>
        </w:rPr>
        <w:t xml:space="preserve"> 20, propylene glycol &amp; </w:t>
      </w:r>
      <w:proofErr w:type="spellStart"/>
      <w:r w:rsidR="006F3020" w:rsidRPr="00E42DEA">
        <w:rPr>
          <w:rFonts w:ascii="Times New Roman" w:hAnsi="Times New Roman" w:cs="Times New Roman"/>
          <w:sz w:val="24"/>
          <w:szCs w:val="24"/>
        </w:rPr>
        <w:t>transcutol</w:t>
      </w:r>
      <w:proofErr w:type="spellEnd"/>
      <w:r w:rsidR="006F3020" w:rsidRPr="00E42DEA">
        <w:rPr>
          <w:rFonts w:ascii="Times New Roman" w:hAnsi="Times New Roman" w:cs="Times New Roman"/>
          <w:sz w:val="24"/>
          <w:szCs w:val="24"/>
        </w:rPr>
        <w:t xml:space="preserve"> HP. The saturation solubility study of DTG was conducted in different oils, surfactants and co-solvents. The pseudo-ternary phase diagrams were drawn to identify the self emulsifying regions.  The formulation was characterized for droplet size analysis, zeta potential, poly-</w:t>
      </w:r>
      <w:proofErr w:type="spellStart"/>
      <w:r w:rsidR="006F3020" w:rsidRPr="00E42DEA">
        <w:rPr>
          <w:rFonts w:ascii="Times New Roman" w:hAnsi="Times New Roman" w:cs="Times New Roman"/>
          <w:sz w:val="24"/>
          <w:szCs w:val="24"/>
        </w:rPr>
        <w:t>dispersibility</w:t>
      </w:r>
      <w:proofErr w:type="spellEnd"/>
      <w:r w:rsidR="006F3020" w:rsidRPr="00E42DEA">
        <w:rPr>
          <w:rFonts w:ascii="Times New Roman" w:hAnsi="Times New Roman" w:cs="Times New Roman"/>
          <w:sz w:val="24"/>
          <w:szCs w:val="24"/>
        </w:rPr>
        <w:t xml:space="preserve"> index, and assay, impurities and </w:t>
      </w:r>
      <w:r w:rsidR="006F3020" w:rsidRPr="00E42DEA">
        <w:rPr>
          <w:rFonts w:ascii="Times New Roman" w:hAnsi="Times New Roman" w:cs="Times New Roman"/>
          <w:i/>
          <w:sz w:val="24"/>
          <w:szCs w:val="24"/>
        </w:rPr>
        <w:t>in vitro</w:t>
      </w:r>
      <w:r w:rsidR="006F3020" w:rsidRPr="00E42DEA">
        <w:rPr>
          <w:rFonts w:ascii="Times New Roman" w:hAnsi="Times New Roman" w:cs="Times New Roman"/>
          <w:sz w:val="24"/>
          <w:szCs w:val="24"/>
        </w:rPr>
        <w:t xml:space="preserve"> dissolution behaviour</w:t>
      </w:r>
      <w:r w:rsidR="006F3020">
        <w:rPr>
          <w:rFonts w:ascii="Times New Roman" w:hAnsi="Times New Roman" w:cs="Times New Roman"/>
          <w:sz w:val="24"/>
          <w:szCs w:val="24"/>
        </w:rPr>
        <w:t xml:space="preserve"> </w:t>
      </w:r>
      <w:r w:rsidR="006F3020">
        <w:rPr>
          <w:rFonts w:ascii="Times New Roman" w:hAnsi="Times New Roman" w:cs="Times New Roman"/>
          <w:sz w:val="24"/>
          <w:szCs w:val="24"/>
          <w:vertAlign w:val="superscript"/>
        </w:rPr>
        <w:t>52</w:t>
      </w:r>
      <w:r w:rsidR="006F3020" w:rsidRPr="00E42DEA">
        <w:rPr>
          <w:rFonts w:ascii="Times New Roman" w:hAnsi="Times New Roman" w:cs="Times New Roman"/>
          <w:sz w:val="24"/>
          <w:szCs w:val="24"/>
        </w:rPr>
        <w:t>.</w:t>
      </w:r>
    </w:p>
    <w:p w:rsidR="006F3020" w:rsidRPr="00E42DEA" w:rsidRDefault="00BA5250" w:rsidP="006F3020">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3. </w:t>
      </w:r>
      <w:proofErr w:type="spellStart"/>
      <w:r w:rsidR="006F3020" w:rsidRPr="00E42DEA">
        <w:rPr>
          <w:rFonts w:ascii="Times New Roman" w:hAnsi="Times New Roman" w:cs="Times New Roman"/>
          <w:b/>
          <w:sz w:val="24"/>
          <w:szCs w:val="24"/>
        </w:rPr>
        <w:t>Masthanamma</w:t>
      </w:r>
      <w:proofErr w:type="spellEnd"/>
      <w:r>
        <w:rPr>
          <w:rFonts w:ascii="Times New Roman" w:hAnsi="Times New Roman" w:cs="Times New Roman"/>
          <w:b/>
          <w:sz w:val="24"/>
          <w:szCs w:val="24"/>
        </w:rPr>
        <w:t xml:space="preserve"> S K</w:t>
      </w:r>
      <w:r w:rsidR="006F3020" w:rsidRPr="00E42DEA">
        <w:rPr>
          <w:rFonts w:ascii="Times New Roman" w:hAnsi="Times New Roman" w:cs="Times New Roman"/>
          <w:b/>
          <w:sz w:val="24"/>
          <w:szCs w:val="24"/>
        </w:rPr>
        <w:t xml:space="preserve"> </w:t>
      </w:r>
      <w:r w:rsidR="006F3020" w:rsidRPr="00E42DEA">
        <w:rPr>
          <w:rFonts w:ascii="Times New Roman" w:hAnsi="Times New Roman" w:cs="Times New Roman"/>
          <w:b/>
          <w:i/>
          <w:sz w:val="24"/>
          <w:szCs w:val="24"/>
        </w:rPr>
        <w:t>et al</w:t>
      </w:r>
      <w:r w:rsidR="006F3020" w:rsidRPr="00E42DEA">
        <w:rPr>
          <w:rFonts w:ascii="Times New Roman" w:hAnsi="Times New Roman" w:cs="Times New Roman"/>
          <w:b/>
          <w:sz w:val="24"/>
          <w:szCs w:val="24"/>
        </w:rPr>
        <w:t>.,</w:t>
      </w:r>
      <w:r w:rsidR="006F3020" w:rsidRPr="00E42DEA">
        <w:rPr>
          <w:rFonts w:ascii="Times New Roman" w:hAnsi="Times New Roman" w:cs="Times New Roman"/>
          <w:sz w:val="24"/>
          <w:szCs w:val="24"/>
        </w:rPr>
        <w:t xml:space="preserve"> </w:t>
      </w:r>
      <w:r w:rsidR="006F3020" w:rsidRPr="00E42DEA">
        <w:rPr>
          <w:rFonts w:ascii="Times New Roman" w:hAnsi="Times New Roman" w:cs="Times New Roman"/>
          <w:b/>
          <w:sz w:val="24"/>
          <w:szCs w:val="24"/>
        </w:rPr>
        <w:t>(2015)</w:t>
      </w:r>
      <w:r w:rsidR="006F3020" w:rsidRPr="00E42DEA">
        <w:rPr>
          <w:rFonts w:ascii="Times New Roman" w:hAnsi="Times New Roman" w:cs="Times New Roman"/>
          <w:sz w:val="24"/>
          <w:szCs w:val="24"/>
        </w:rPr>
        <w:t xml:space="preserve"> performed studies to solubilise the poorly water-soluble anti retroviral drug, </w:t>
      </w:r>
      <w:proofErr w:type="spellStart"/>
      <w:r w:rsidR="006F3020" w:rsidRPr="00E42DEA">
        <w:rPr>
          <w:rFonts w:ascii="Times New Roman" w:hAnsi="Times New Roman" w:cs="Times New Roman"/>
          <w:sz w:val="24"/>
          <w:szCs w:val="24"/>
        </w:rPr>
        <w:t>dolutegravir</w:t>
      </w:r>
      <w:proofErr w:type="spellEnd"/>
      <w:r w:rsidR="006F3020" w:rsidRPr="00E42DEA">
        <w:rPr>
          <w:rFonts w:ascii="Times New Roman" w:hAnsi="Times New Roman" w:cs="Times New Roman"/>
          <w:sz w:val="24"/>
          <w:szCs w:val="24"/>
        </w:rPr>
        <w:t xml:space="preserve"> (DTG) with hydrotropic solubilisation technique. Determination of solubility of the drug in 8 M urea hydrotropic solution and distilled water was carried out at room temperature. There was more than 50-fold enhancement in aqueous solubility of DTG with 8 M urea (as compared to aqueous solubility). Thus, hydrotropic solutions can be used in place of organic solvents (which are pollutants, toxic and give error due to volatility) </w:t>
      </w:r>
      <w:r w:rsidR="006F3020">
        <w:rPr>
          <w:rFonts w:ascii="Times New Roman" w:hAnsi="Times New Roman" w:cs="Times New Roman"/>
          <w:sz w:val="24"/>
          <w:szCs w:val="24"/>
          <w:vertAlign w:val="superscript"/>
        </w:rPr>
        <w:t>53</w:t>
      </w:r>
      <w:r w:rsidR="006F3020" w:rsidRPr="00E42DEA">
        <w:rPr>
          <w:rFonts w:ascii="Times New Roman" w:hAnsi="Times New Roman" w:cs="Times New Roman"/>
          <w:sz w:val="24"/>
          <w:szCs w:val="24"/>
        </w:rPr>
        <w:t>.</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b/>
          <w:sz w:val="24"/>
          <w:szCs w:val="24"/>
        </w:rPr>
        <w:t xml:space="preserve">4. </w:t>
      </w:r>
      <w:proofErr w:type="spellStart"/>
      <w:r w:rsidRPr="00E42DEA">
        <w:rPr>
          <w:rFonts w:ascii="Times New Roman" w:hAnsi="Times New Roman" w:cs="Times New Roman"/>
          <w:b/>
          <w:sz w:val="24"/>
          <w:szCs w:val="24"/>
        </w:rPr>
        <w:t>Wardhana</w:t>
      </w:r>
      <w:proofErr w:type="spellEnd"/>
      <w:r w:rsidRPr="00E42DEA">
        <w:rPr>
          <w:rFonts w:ascii="Times New Roman" w:hAnsi="Times New Roman" w:cs="Times New Roman"/>
          <w:b/>
          <w:sz w:val="24"/>
          <w:szCs w:val="24"/>
        </w:rPr>
        <w:t xml:space="preserve"> Y W K </w:t>
      </w:r>
      <w:r w:rsidRPr="00D117FA">
        <w:rPr>
          <w:rFonts w:ascii="Times New Roman" w:hAnsi="Times New Roman" w:cs="Times New Roman"/>
          <w:b/>
          <w:i/>
          <w:sz w:val="24"/>
          <w:szCs w:val="24"/>
        </w:rPr>
        <w:t>et al.,</w:t>
      </w:r>
      <w:r w:rsidRPr="00E42DEA">
        <w:rPr>
          <w:rFonts w:ascii="Times New Roman" w:hAnsi="Times New Roman" w:cs="Times New Roman"/>
          <w:b/>
          <w:sz w:val="24"/>
          <w:szCs w:val="24"/>
        </w:rPr>
        <w:t xml:space="preserve"> (2015) </w:t>
      </w:r>
      <w:r w:rsidRPr="00E42DEA">
        <w:rPr>
          <w:rFonts w:ascii="Times New Roman" w:hAnsi="Times New Roman" w:cs="Times New Roman"/>
          <w:sz w:val="24"/>
          <w:szCs w:val="24"/>
        </w:rPr>
        <w:t xml:space="preserve">performed studies to improve solubility and dissolution rate of </w:t>
      </w:r>
      <w:proofErr w:type="spellStart"/>
      <w:r w:rsidRPr="00E42DEA">
        <w:rPr>
          <w:rFonts w:ascii="Times New Roman" w:hAnsi="Times New Roman" w:cs="Times New Roman"/>
          <w:sz w:val="24"/>
          <w:szCs w:val="24"/>
        </w:rPr>
        <w:t>clopidogrel</w:t>
      </w:r>
      <w:proofErr w:type="spellEnd"/>
      <w:r w:rsidRPr="00E42DEA">
        <w:rPr>
          <w:rFonts w:ascii="Times New Roman" w:hAnsi="Times New Roman" w:cs="Times New Roman"/>
          <w:sz w:val="24"/>
          <w:szCs w:val="24"/>
        </w:rPr>
        <w:t xml:space="preserve"> bisulphate by solid dispersion with various PEG densities (PEG-4000, 6000) and different grade of HPC (HPC-SL &amp; SSL, LHPC-11 &amp; 21). All matrices were prepared by solvent evaporation method and were characterized by FTIR, PXRD, and SEM.  Improvement in the solubility was shown by all the matrices, mixed PEG (1:1) has shown the </w:t>
      </w:r>
      <w:r w:rsidRPr="00E42DEA">
        <w:rPr>
          <w:rFonts w:ascii="Times New Roman" w:hAnsi="Times New Roman" w:cs="Times New Roman"/>
          <w:sz w:val="24"/>
          <w:szCs w:val="24"/>
        </w:rPr>
        <w:lastRenderedPageBreak/>
        <w:t>highest solubility than the individual whereas only HPC-SL gave the highest solubility from its different grades</w:t>
      </w:r>
      <w:r>
        <w:rPr>
          <w:rFonts w:ascii="Times New Roman" w:hAnsi="Times New Roman" w:cs="Times New Roman"/>
          <w:sz w:val="24"/>
          <w:szCs w:val="24"/>
          <w:vertAlign w:val="superscript"/>
        </w:rPr>
        <w:t>54</w:t>
      </w:r>
      <w:r w:rsidRPr="00E42DEA">
        <w:rPr>
          <w:rFonts w:ascii="Times New Roman" w:hAnsi="Times New Roman" w:cs="Times New Roman"/>
          <w:sz w:val="24"/>
          <w:szCs w:val="24"/>
        </w:rPr>
        <w:t xml:space="preserve">. </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 xml:space="preserve">5. </w:t>
      </w:r>
      <w:proofErr w:type="spellStart"/>
      <w:r w:rsidR="00BA5250">
        <w:rPr>
          <w:rFonts w:ascii="Times New Roman" w:hAnsi="Times New Roman" w:cs="Times New Roman"/>
          <w:b/>
          <w:sz w:val="24"/>
          <w:szCs w:val="24"/>
        </w:rPr>
        <w:t>Zainab</w:t>
      </w:r>
      <w:proofErr w:type="spellEnd"/>
      <w:r w:rsidR="00BA5250">
        <w:rPr>
          <w:rFonts w:ascii="Times New Roman" w:hAnsi="Times New Roman" w:cs="Times New Roman"/>
          <w:b/>
          <w:sz w:val="24"/>
          <w:szCs w:val="24"/>
        </w:rPr>
        <w:t xml:space="preserve"> E J</w:t>
      </w:r>
      <w:r w:rsidRPr="00E42DEA">
        <w:rPr>
          <w:rFonts w:ascii="Times New Roman" w:hAnsi="Times New Roman" w:cs="Times New Roman"/>
          <w:b/>
          <w:sz w:val="24"/>
          <w:szCs w:val="24"/>
        </w:rPr>
        <w:t xml:space="preserve"> </w:t>
      </w:r>
      <w:r w:rsidRPr="00E42DEA">
        <w:rPr>
          <w:rFonts w:ascii="Times New Roman" w:hAnsi="Times New Roman" w:cs="Times New Roman"/>
          <w:b/>
          <w:i/>
          <w:sz w:val="24"/>
          <w:szCs w:val="24"/>
        </w:rPr>
        <w:t>et al</w:t>
      </w:r>
      <w:r w:rsidRPr="00E42DEA">
        <w:rPr>
          <w:rFonts w:ascii="Times New Roman" w:hAnsi="Times New Roman" w:cs="Times New Roman"/>
          <w:b/>
          <w:sz w:val="24"/>
          <w:szCs w:val="24"/>
        </w:rPr>
        <w:t>.,</w:t>
      </w:r>
      <w:r w:rsidRPr="00E42DEA">
        <w:rPr>
          <w:rFonts w:ascii="Times New Roman" w:hAnsi="Times New Roman" w:cs="Times New Roman"/>
          <w:sz w:val="24"/>
          <w:szCs w:val="24"/>
        </w:rPr>
        <w:t xml:space="preserve"> </w:t>
      </w:r>
      <w:r w:rsidRPr="00E42DEA">
        <w:rPr>
          <w:rFonts w:ascii="Times New Roman" w:hAnsi="Times New Roman" w:cs="Times New Roman"/>
          <w:b/>
          <w:sz w:val="24"/>
          <w:szCs w:val="24"/>
        </w:rPr>
        <w:t>(2014)</w:t>
      </w:r>
      <w:r w:rsidRPr="00E42DEA">
        <w:rPr>
          <w:rFonts w:ascii="Times New Roman" w:hAnsi="Times New Roman" w:cs="Times New Roman"/>
          <w:sz w:val="24"/>
          <w:szCs w:val="24"/>
        </w:rPr>
        <w:t xml:space="preserve"> performed studies  to enhance the dissolution rate of </w:t>
      </w:r>
      <w:proofErr w:type="spellStart"/>
      <w:r w:rsidRPr="00E42DEA">
        <w:rPr>
          <w:rFonts w:ascii="Times New Roman" w:hAnsi="Times New Roman" w:cs="Times New Roman"/>
          <w:sz w:val="24"/>
          <w:szCs w:val="24"/>
        </w:rPr>
        <w:t>clopidogrel</w:t>
      </w:r>
      <w:proofErr w:type="spellEnd"/>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bisulfate</w:t>
      </w:r>
      <w:proofErr w:type="spellEnd"/>
      <w:r w:rsidRPr="00E42DEA">
        <w:rPr>
          <w:rFonts w:ascii="Times New Roman" w:hAnsi="Times New Roman" w:cs="Times New Roman"/>
          <w:sz w:val="24"/>
          <w:szCs w:val="24"/>
        </w:rPr>
        <w:t xml:space="preserve"> by the preparation of the </w:t>
      </w:r>
      <w:proofErr w:type="spellStart"/>
      <w:r w:rsidRPr="00E42DEA">
        <w:rPr>
          <w:rFonts w:ascii="Times New Roman" w:hAnsi="Times New Roman" w:cs="Times New Roman"/>
          <w:sz w:val="24"/>
          <w:szCs w:val="24"/>
        </w:rPr>
        <w:t>nanoparticles</w:t>
      </w:r>
      <w:proofErr w:type="spellEnd"/>
      <w:r w:rsidRPr="00E42DEA">
        <w:rPr>
          <w:rFonts w:ascii="Times New Roman" w:hAnsi="Times New Roman" w:cs="Times New Roman"/>
          <w:sz w:val="24"/>
          <w:szCs w:val="24"/>
        </w:rPr>
        <w:t xml:space="preserve"> using </w:t>
      </w:r>
      <w:proofErr w:type="spellStart"/>
      <w:r w:rsidRPr="00E42DEA">
        <w:rPr>
          <w:rFonts w:ascii="Times New Roman" w:hAnsi="Times New Roman" w:cs="Times New Roman"/>
          <w:sz w:val="24"/>
          <w:szCs w:val="24"/>
        </w:rPr>
        <w:t>antisolvent-precepitation</w:t>
      </w:r>
      <w:proofErr w:type="spellEnd"/>
      <w:r w:rsidRPr="00E42DEA">
        <w:rPr>
          <w:rFonts w:ascii="Times New Roman" w:hAnsi="Times New Roman" w:cs="Times New Roman"/>
          <w:sz w:val="24"/>
          <w:szCs w:val="24"/>
        </w:rPr>
        <w:t xml:space="preserve"> method employing different stabilizers at drug :stabilizer ratio 1:2 alone and in combination and characterized for particle size, drug entrapment efficiency (DEE), dissolution testing, scanning electron microscopy imaging and atomic force microscopy (AFM). Lyophilized </w:t>
      </w:r>
      <w:proofErr w:type="spellStart"/>
      <w:r w:rsidRPr="00E42DEA">
        <w:rPr>
          <w:rFonts w:ascii="Times New Roman" w:hAnsi="Times New Roman" w:cs="Times New Roman"/>
          <w:sz w:val="24"/>
          <w:szCs w:val="24"/>
        </w:rPr>
        <w:t>nanoparticles</w:t>
      </w:r>
      <w:proofErr w:type="spellEnd"/>
      <w:r w:rsidRPr="00E42DEA">
        <w:rPr>
          <w:rFonts w:ascii="Times New Roman" w:hAnsi="Times New Roman" w:cs="Times New Roman"/>
          <w:sz w:val="24"/>
          <w:szCs w:val="24"/>
        </w:rPr>
        <w:t xml:space="preserve"> were compressed into tablets by direct compression method and later they were evaluated by different methods. Compatibility studies- FTIR, DSC, and PXRD were also done. Amongst all formulations F13,stabilized with PVPK-30 and PVA, showed complete drug dissolution i.e.100% at the end of 10 minutes in both media 0.1N HCL (pH 1.2) and phosphate buffer solution (pH 6.8) and characterized by short disintegration time, high hardness, low friability and produced higher dissolution rate in comparison with the marketed tablet</w:t>
      </w:r>
      <w:r w:rsidRPr="00E42DEA">
        <w:rPr>
          <w:rFonts w:ascii="Times New Roman" w:hAnsi="Times New Roman" w:cs="Times New Roman"/>
          <w:sz w:val="24"/>
          <w:szCs w:val="24"/>
          <w:vertAlign w:val="superscript"/>
        </w:rPr>
        <w:t xml:space="preserve"> 5</w:t>
      </w:r>
      <w:r>
        <w:rPr>
          <w:rFonts w:ascii="Times New Roman" w:hAnsi="Times New Roman" w:cs="Times New Roman"/>
          <w:sz w:val="24"/>
          <w:szCs w:val="24"/>
          <w:vertAlign w:val="superscript"/>
        </w:rPr>
        <w:t>5</w:t>
      </w:r>
      <w:r w:rsidRPr="00E42DEA">
        <w:rPr>
          <w:rFonts w:ascii="Times New Roman" w:hAnsi="Times New Roman" w:cs="Times New Roman"/>
          <w:sz w:val="24"/>
          <w:szCs w:val="24"/>
        </w:rPr>
        <w:t xml:space="preserve">. </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b/>
          <w:sz w:val="24"/>
          <w:szCs w:val="24"/>
        </w:rPr>
        <w:t xml:space="preserve">6. Jain </w:t>
      </w:r>
      <w:proofErr w:type="spellStart"/>
      <w:r w:rsidRPr="00E42DEA">
        <w:rPr>
          <w:rFonts w:ascii="Times New Roman" w:hAnsi="Times New Roman" w:cs="Times New Roman"/>
          <w:b/>
          <w:sz w:val="24"/>
          <w:szCs w:val="24"/>
        </w:rPr>
        <w:t>Aarti</w:t>
      </w:r>
      <w:proofErr w:type="spellEnd"/>
      <w:r w:rsidRPr="00E42DEA">
        <w:rPr>
          <w:rFonts w:ascii="Times New Roman" w:hAnsi="Times New Roman" w:cs="Times New Roman"/>
          <w:b/>
          <w:sz w:val="24"/>
          <w:szCs w:val="24"/>
        </w:rPr>
        <w:t xml:space="preserve"> M </w:t>
      </w:r>
      <w:r w:rsidRPr="00E42DEA">
        <w:rPr>
          <w:rFonts w:ascii="Times New Roman" w:hAnsi="Times New Roman" w:cs="Times New Roman"/>
          <w:b/>
          <w:i/>
          <w:sz w:val="24"/>
          <w:szCs w:val="24"/>
        </w:rPr>
        <w:t>et al</w:t>
      </w:r>
      <w:r w:rsidRPr="00E42DEA">
        <w:rPr>
          <w:rFonts w:ascii="Times New Roman" w:hAnsi="Times New Roman" w:cs="Times New Roman"/>
          <w:b/>
          <w:sz w:val="24"/>
          <w:szCs w:val="24"/>
        </w:rPr>
        <w:t>.,</w:t>
      </w:r>
      <w:r w:rsidRPr="00E42DEA">
        <w:rPr>
          <w:rFonts w:ascii="Times New Roman" w:hAnsi="Times New Roman" w:cs="Times New Roman"/>
          <w:sz w:val="24"/>
          <w:szCs w:val="24"/>
        </w:rPr>
        <w:t xml:space="preserve"> </w:t>
      </w:r>
      <w:r w:rsidRPr="00E42DEA">
        <w:rPr>
          <w:rFonts w:ascii="Times New Roman" w:hAnsi="Times New Roman" w:cs="Times New Roman"/>
          <w:b/>
          <w:sz w:val="24"/>
          <w:szCs w:val="24"/>
        </w:rPr>
        <w:t>(2013)</w:t>
      </w:r>
      <w:r w:rsidRPr="00E42DEA">
        <w:rPr>
          <w:rFonts w:ascii="Times New Roman" w:hAnsi="Times New Roman" w:cs="Times New Roman"/>
          <w:sz w:val="24"/>
          <w:szCs w:val="24"/>
        </w:rPr>
        <w:t xml:space="preserve"> performed studies to enhance the solubility &amp; dissolution rate of the drug by preparing its complex with PVP K-30, PEG 4000 and HP-β-CD by kneading method. The inclusion complexes were further formulated into tablets by direct compression technique using </w:t>
      </w:r>
      <w:proofErr w:type="spellStart"/>
      <w:r w:rsidRPr="00E42DEA">
        <w:rPr>
          <w:rFonts w:ascii="Times New Roman" w:hAnsi="Times New Roman" w:cs="Times New Roman"/>
          <w:sz w:val="24"/>
          <w:szCs w:val="24"/>
        </w:rPr>
        <w:t>superdisintegrants</w:t>
      </w:r>
      <w:proofErr w:type="spellEnd"/>
      <w:r w:rsidRPr="00E42DEA">
        <w:rPr>
          <w:rFonts w:ascii="Times New Roman" w:hAnsi="Times New Roman" w:cs="Times New Roman"/>
          <w:sz w:val="24"/>
          <w:szCs w:val="24"/>
        </w:rPr>
        <w:t xml:space="preserve"> like </w:t>
      </w:r>
      <w:proofErr w:type="spellStart"/>
      <w:r w:rsidRPr="00E42DEA">
        <w:rPr>
          <w:rFonts w:ascii="Times New Roman" w:hAnsi="Times New Roman" w:cs="Times New Roman"/>
          <w:sz w:val="24"/>
          <w:szCs w:val="24"/>
        </w:rPr>
        <w:t>crosspovidone</w:t>
      </w:r>
      <w:proofErr w:type="spellEnd"/>
      <w:r w:rsidRPr="00E42DEA">
        <w:rPr>
          <w:rFonts w:ascii="Times New Roman" w:hAnsi="Times New Roman" w:cs="Times New Roman"/>
          <w:sz w:val="24"/>
          <w:szCs w:val="24"/>
        </w:rPr>
        <w:t xml:space="preserve">, cross </w:t>
      </w:r>
      <w:proofErr w:type="spellStart"/>
      <w:r w:rsidRPr="00E42DEA">
        <w:rPr>
          <w:rFonts w:ascii="Times New Roman" w:hAnsi="Times New Roman" w:cs="Times New Roman"/>
          <w:sz w:val="24"/>
          <w:szCs w:val="24"/>
        </w:rPr>
        <w:t>carmellose</w:t>
      </w:r>
      <w:proofErr w:type="spellEnd"/>
      <w:r w:rsidRPr="00E42DEA">
        <w:rPr>
          <w:rFonts w:ascii="Times New Roman" w:hAnsi="Times New Roman" w:cs="Times New Roman"/>
          <w:sz w:val="24"/>
          <w:szCs w:val="24"/>
        </w:rPr>
        <w:t xml:space="preserve"> sodium and sodium starch </w:t>
      </w:r>
      <w:proofErr w:type="spellStart"/>
      <w:r w:rsidRPr="00E42DEA">
        <w:rPr>
          <w:rFonts w:ascii="Times New Roman" w:hAnsi="Times New Roman" w:cs="Times New Roman"/>
          <w:sz w:val="24"/>
          <w:szCs w:val="24"/>
        </w:rPr>
        <w:t>glycolate</w:t>
      </w:r>
      <w:proofErr w:type="spellEnd"/>
      <w:r w:rsidRPr="00E42DEA">
        <w:rPr>
          <w:rFonts w:ascii="Times New Roman" w:hAnsi="Times New Roman" w:cs="Times New Roman"/>
          <w:sz w:val="24"/>
          <w:szCs w:val="24"/>
        </w:rPr>
        <w:t xml:space="preserve">. The prepared inclusion complex were characterized using FTIR, DSC and PXRD &amp; finally the prepared tablets were evaluated for various pharmaceutical characteristics viz. hardness, friability, weight variation, drug content and </w:t>
      </w:r>
      <w:r w:rsidRPr="00E42DEA">
        <w:rPr>
          <w:rFonts w:ascii="Times New Roman" w:hAnsi="Times New Roman" w:cs="Times New Roman"/>
          <w:i/>
          <w:sz w:val="24"/>
          <w:szCs w:val="24"/>
        </w:rPr>
        <w:t>in vitro</w:t>
      </w:r>
      <w:r w:rsidRPr="00E42DEA">
        <w:rPr>
          <w:rFonts w:ascii="Times New Roman" w:hAnsi="Times New Roman" w:cs="Times New Roman"/>
          <w:sz w:val="24"/>
          <w:szCs w:val="24"/>
        </w:rPr>
        <w:t xml:space="preserve"> dissolution profiles</w:t>
      </w:r>
      <w:r>
        <w:rPr>
          <w:rFonts w:ascii="Times New Roman" w:hAnsi="Times New Roman" w:cs="Times New Roman"/>
          <w:sz w:val="24"/>
          <w:szCs w:val="24"/>
          <w:vertAlign w:val="superscript"/>
        </w:rPr>
        <w:t>56</w:t>
      </w:r>
      <w:r w:rsidRPr="00E42DEA">
        <w:rPr>
          <w:rFonts w:ascii="Times New Roman" w:hAnsi="Times New Roman" w:cs="Times New Roman"/>
          <w:sz w:val="24"/>
          <w:szCs w:val="24"/>
        </w:rPr>
        <w:t>.</w:t>
      </w:r>
    </w:p>
    <w:p w:rsidR="006F3020" w:rsidRPr="00E42DEA" w:rsidRDefault="006F3020" w:rsidP="006F3020">
      <w:pPr>
        <w:spacing w:line="480" w:lineRule="auto"/>
        <w:jc w:val="both"/>
        <w:rPr>
          <w:rFonts w:ascii="Times New Roman" w:hAnsi="Times New Roman" w:cs="Times New Roman"/>
          <w:b/>
          <w:sz w:val="24"/>
          <w:szCs w:val="24"/>
        </w:rPr>
      </w:pPr>
      <w:r>
        <w:rPr>
          <w:rFonts w:ascii="Times New Roman" w:hAnsi="Times New Roman" w:cs="Times New Roman"/>
          <w:b/>
          <w:sz w:val="24"/>
          <w:szCs w:val="24"/>
        </w:rPr>
        <w:t>1.7</w:t>
      </w:r>
      <w:r w:rsidRPr="00E42DEA">
        <w:rPr>
          <w:rFonts w:ascii="Times New Roman" w:hAnsi="Times New Roman" w:cs="Times New Roman"/>
          <w:b/>
          <w:sz w:val="24"/>
          <w:szCs w:val="24"/>
        </w:rPr>
        <w:t>.2. RECENT RESEARCH WORKS ON CYCLODEXTRIN AND HY</w:t>
      </w:r>
      <w:r>
        <w:rPr>
          <w:rFonts w:ascii="Times New Roman" w:hAnsi="Times New Roman" w:cs="Times New Roman"/>
          <w:b/>
          <w:sz w:val="24"/>
          <w:szCs w:val="24"/>
        </w:rPr>
        <w:t>DROPHILIC POLYMERS COMPLEXATION</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eastAsia="Times New Roman" w:hAnsi="Times New Roman" w:cs="Times New Roman"/>
          <w:b/>
          <w:sz w:val="24"/>
          <w:szCs w:val="24"/>
        </w:rPr>
        <w:lastRenderedPageBreak/>
        <w:t xml:space="preserve">1. </w:t>
      </w:r>
      <w:proofErr w:type="spellStart"/>
      <w:r w:rsidRPr="00E42DEA">
        <w:rPr>
          <w:rFonts w:ascii="Times New Roman" w:eastAsia="Times New Roman" w:hAnsi="Times New Roman" w:cs="Times New Roman"/>
          <w:b/>
          <w:sz w:val="24"/>
          <w:szCs w:val="24"/>
        </w:rPr>
        <w:t>Harmanpreet</w:t>
      </w:r>
      <w:proofErr w:type="spellEnd"/>
      <w:r w:rsidRPr="00E42DEA">
        <w:rPr>
          <w:rFonts w:ascii="Times New Roman" w:eastAsia="Times New Roman" w:hAnsi="Times New Roman" w:cs="Times New Roman"/>
          <w:b/>
          <w:sz w:val="24"/>
          <w:szCs w:val="24"/>
        </w:rPr>
        <w:t xml:space="preserve"> Singh </w:t>
      </w:r>
      <w:r w:rsidRPr="00D117FA">
        <w:rPr>
          <w:rFonts w:ascii="Times New Roman" w:eastAsia="Times New Roman" w:hAnsi="Times New Roman" w:cs="Times New Roman"/>
          <w:b/>
          <w:i/>
          <w:sz w:val="24"/>
          <w:szCs w:val="24"/>
        </w:rPr>
        <w:t>et al.,</w:t>
      </w:r>
      <w:r w:rsidRPr="00E42DEA">
        <w:rPr>
          <w:rFonts w:ascii="Times New Roman" w:eastAsia="Times New Roman" w:hAnsi="Times New Roman" w:cs="Times New Roman"/>
          <w:b/>
          <w:sz w:val="24"/>
          <w:szCs w:val="24"/>
        </w:rPr>
        <w:t xml:space="preserve"> (2017) </w:t>
      </w:r>
      <w:r w:rsidRPr="00E42DEA">
        <w:rPr>
          <w:rFonts w:ascii="Times New Roman" w:eastAsia="Times New Roman" w:hAnsi="Times New Roman" w:cs="Times New Roman"/>
          <w:sz w:val="24"/>
          <w:szCs w:val="24"/>
        </w:rPr>
        <w:t xml:space="preserve">performed studies </w:t>
      </w:r>
      <w:r w:rsidRPr="00E42DEA">
        <w:rPr>
          <w:rFonts w:ascii="Times New Roman" w:hAnsi="Times New Roman" w:cs="Times New Roman"/>
          <w:spacing w:val="1"/>
          <w:sz w:val="24"/>
          <w:szCs w:val="24"/>
          <w:shd w:val="clear" w:color="auto" w:fill="FCFCFC"/>
        </w:rPr>
        <w:t xml:space="preserve">to prepared </w:t>
      </w:r>
      <w:proofErr w:type="spellStart"/>
      <w:r w:rsidRPr="00E42DEA">
        <w:rPr>
          <w:rFonts w:ascii="Times New Roman" w:hAnsi="Times New Roman" w:cs="Times New Roman"/>
          <w:spacing w:val="1"/>
          <w:sz w:val="24"/>
          <w:szCs w:val="24"/>
          <w:shd w:val="clear" w:color="auto" w:fill="FCFCFC"/>
        </w:rPr>
        <w:t>cinnarizine</w:t>
      </w:r>
      <w:proofErr w:type="spellEnd"/>
      <w:r w:rsidRPr="00E42DEA">
        <w:rPr>
          <w:rFonts w:ascii="Times New Roman" w:hAnsi="Times New Roman" w:cs="Times New Roman"/>
          <w:spacing w:val="1"/>
          <w:sz w:val="24"/>
          <w:szCs w:val="24"/>
          <w:shd w:val="clear" w:color="auto" w:fill="FCFCFC"/>
        </w:rPr>
        <w:t xml:space="preserve"> (CNZ)–β-CD complexes by the kneading, co-precipitation and co-evaporation methods with and without the addition of </w:t>
      </w:r>
      <w:proofErr w:type="spellStart"/>
      <w:r w:rsidRPr="00E42DEA">
        <w:rPr>
          <w:rFonts w:ascii="Times New Roman" w:hAnsi="Times New Roman" w:cs="Times New Roman"/>
          <w:spacing w:val="1"/>
          <w:sz w:val="24"/>
          <w:szCs w:val="24"/>
          <w:shd w:val="clear" w:color="auto" w:fill="FCFCFC"/>
        </w:rPr>
        <w:t>hydrophlilic</w:t>
      </w:r>
      <w:proofErr w:type="spellEnd"/>
      <w:r w:rsidRPr="00E42DEA">
        <w:rPr>
          <w:rFonts w:ascii="Times New Roman" w:hAnsi="Times New Roman" w:cs="Times New Roman"/>
          <w:spacing w:val="1"/>
          <w:sz w:val="24"/>
          <w:szCs w:val="24"/>
          <w:shd w:val="clear" w:color="auto" w:fill="FCFCFC"/>
        </w:rPr>
        <w:t xml:space="preserve"> polymers (HPMC E5-LV,HPMC- K4M and PVP K-25 &amp; K-30), and to determine the polymers influence on enhancing the CNZ solubility. The presence of hydrophilic polymers in ternary complex system did produce irregular-shaped but smooth-surfaced particles while binary complex system did not. The ternary complexes prepared with HPMC K4M, β-CD and CNZ showed higher solubility efficiency value compared to other tested hydrophilic polymers to make ternary complex systems</w:t>
      </w:r>
      <w:r>
        <w:rPr>
          <w:rFonts w:ascii="Times New Roman" w:hAnsi="Times New Roman" w:cs="Times New Roman"/>
          <w:spacing w:val="1"/>
          <w:sz w:val="24"/>
          <w:szCs w:val="24"/>
          <w:shd w:val="clear" w:color="auto" w:fill="FCFCFC"/>
          <w:vertAlign w:val="superscript"/>
        </w:rPr>
        <w:t>57</w:t>
      </w:r>
      <w:r w:rsidRPr="00E42DEA">
        <w:rPr>
          <w:rFonts w:ascii="Times New Roman" w:hAnsi="Times New Roman" w:cs="Times New Roman"/>
          <w:spacing w:val="1"/>
          <w:sz w:val="24"/>
          <w:szCs w:val="24"/>
          <w:shd w:val="clear" w:color="auto" w:fill="FCFCFC"/>
        </w:rPr>
        <w:t>.</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eastAsia="Times New Roman" w:hAnsi="Times New Roman" w:cs="Times New Roman"/>
          <w:b/>
          <w:sz w:val="24"/>
          <w:szCs w:val="24"/>
        </w:rPr>
        <w:t xml:space="preserve">2. Sultana H </w:t>
      </w:r>
      <w:r w:rsidRPr="00E42DEA">
        <w:rPr>
          <w:rFonts w:ascii="Times New Roman" w:eastAsia="Times New Roman" w:hAnsi="Times New Roman" w:cs="Times New Roman"/>
          <w:b/>
          <w:i/>
          <w:sz w:val="24"/>
          <w:szCs w:val="24"/>
        </w:rPr>
        <w:t>et al.,</w:t>
      </w:r>
      <w:r w:rsidRPr="00E42DEA">
        <w:rPr>
          <w:rFonts w:ascii="Times New Roman" w:hAnsi="Times New Roman" w:cs="Times New Roman"/>
          <w:sz w:val="24"/>
          <w:szCs w:val="24"/>
        </w:rPr>
        <w:t xml:space="preserve"> </w:t>
      </w:r>
      <w:r w:rsidRPr="00E42DEA">
        <w:rPr>
          <w:rFonts w:ascii="Times New Roman" w:hAnsi="Times New Roman" w:cs="Times New Roman"/>
          <w:b/>
          <w:sz w:val="24"/>
          <w:szCs w:val="24"/>
        </w:rPr>
        <w:t>(2016)</w:t>
      </w:r>
      <w:r w:rsidRPr="00E42DEA">
        <w:rPr>
          <w:rFonts w:ascii="Times New Roman" w:hAnsi="Times New Roman" w:cs="Times New Roman"/>
          <w:sz w:val="24"/>
          <w:szCs w:val="24"/>
        </w:rPr>
        <w:t xml:space="preserve"> studied the </w:t>
      </w:r>
      <w:r w:rsidRPr="00E42DEA">
        <w:rPr>
          <w:rFonts w:ascii="Times New Roman" w:hAnsi="Times New Roman" w:cs="Times New Roman"/>
          <w:sz w:val="24"/>
          <w:szCs w:val="24"/>
          <w:shd w:val="clear" w:color="auto" w:fill="FFFFFF"/>
        </w:rPr>
        <w:t xml:space="preserve">preparation and evaluation of ternary inclusion complexes of </w:t>
      </w:r>
      <w:proofErr w:type="spellStart"/>
      <w:r w:rsidRPr="00E42DEA">
        <w:rPr>
          <w:rFonts w:ascii="Times New Roman" w:hAnsi="Times New Roman" w:cs="Times New Roman"/>
          <w:sz w:val="24"/>
          <w:szCs w:val="24"/>
          <w:shd w:val="clear" w:color="auto" w:fill="FFFFFF"/>
        </w:rPr>
        <w:t>simvastatin</w:t>
      </w:r>
      <w:proofErr w:type="spellEnd"/>
      <w:r w:rsidRPr="00E42DEA">
        <w:rPr>
          <w:rFonts w:ascii="Times New Roman" w:hAnsi="Times New Roman" w:cs="Times New Roman"/>
          <w:sz w:val="24"/>
          <w:szCs w:val="24"/>
          <w:shd w:val="clear" w:color="auto" w:fill="FFFFFF"/>
        </w:rPr>
        <w:t xml:space="preserve"> (SV) to improve its aqueous </w:t>
      </w:r>
      <w:r w:rsidRPr="00E42DEA">
        <w:rPr>
          <w:rFonts w:ascii="Times New Roman" w:hAnsi="Times New Roman" w:cs="Times New Roman"/>
          <w:sz w:val="24"/>
          <w:szCs w:val="24"/>
          <w:bdr w:val="none" w:sz="0" w:space="0" w:color="auto" w:frame="1"/>
          <w:shd w:val="clear" w:color="auto" w:fill="FFFFFF"/>
        </w:rPr>
        <w:t>solubility</w:t>
      </w:r>
      <w:r w:rsidRPr="00E42DEA">
        <w:rPr>
          <w:rFonts w:ascii="Times New Roman" w:hAnsi="Times New Roman" w:cs="Times New Roman"/>
          <w:sz w:val="24"/>
          <w:szCs w:val="24"/>
          <w:shd w:val="clear" w:color="auto" w:fill="FFFFFF"/>
        </w:rPr>
        <w:t>, dissolution rate and oral </w:t>
      </w:r>
      <w:hyperlink r:id="rId15" w:tgtFrame="_blank" w:history="1">
        <w:r w:rsidRPr="00117D4F">
          <w:rPr>
            <w:rStyle w:val="Hyperlink"/>
            <w:rFonts w:ascii="Times New Roman" w:hAnsi="Times New Roman" w:cs="Times New Roman"/>
            <w:color w:val="auto"/>
            <w:sz w:val="24"/>
            <w:u w:val="none"/>
            <w:bdr w:val="none" w:sz="0" w:space="0" w:color="auto" w:frame="1"/>
            <w:shd w:val="clear" w:color="auto" w:fill="FFFFFF"/>
          </w:rPr>
          <w:t>bioavailability</w:t>
        </w:r>
      </w:hyperlink>
      <w:r w:rsidRPr="00117D4F">
        <w:rPr>
          <w:rFonts w:ascii="Times New Roman" w:hAnsi="Times New Roman" w:cs="Times New Roman"/>
          <w:sz w:val="24"/>
          <w:szCs w:val="24"/>
          <w:shd w:val="clear" w:color="auto" w:fill="FFFFFF"/>
        </w:rPr>
        <w:t>.</w:t>
      </w:r>
      <w:r w:rsidRPr="00E42DEA">
        <w:rPr>
          <w:rFonts w:ascii="Times New Roman" w:hAnsi="Times New Roman" w:cs="Times New Roman"/>
          <w:sz w:val="24"/>
          <w:szCs w:val="24"/>
          <w:shd w:val="clear" w:color="auto" w:fill="FFFFFF"/>
        </w:rPr>
        <w:t xml:space="preserve"> The inclusion complexes of SV were prepared by kneading method using β-CD and hydrophilic </w:t>
      </w:r>
      <w:hyperlink r:id="rId16" w:tgtFrame="_blank" w:history="1">
        <w:r w:rsidRPr="00117D4F">
          <w:rPr>
            <w:rStyle w:val="Hyperlink"/>
            <w:rFonts w:ascii="Times New Roman" w:hAnsi="Times New Roman" w:cs="Times New Roman"/>
            <w:color w:val="auto"/>
            <w:sz w:val="24"/>
            <w:u w:val="none"/>
            <w:bdr w:val="none" w:sz="0" w:space="0" w:color="auto" w:frame="1"/>
            <w:shd w:val="clear" w:color="auto" w:fill="FFFFFF"/>
          </w:rPr>
          <w:t>polymers</w:t>
        </w:r>
      </w:hyperlink>
      <w:r w:rsidRPr="00E42DEA">
        <w:rPr>
          <w:rFonts w:ascii="Times New Roman" w:hAnsi="Times New Roman" w:cs="Times New Roman"/>
          <w:sz w:val="28"/>
          <w:szCs w:val="24"/>
          <w:shd w:val="clear" w:color="auto" w:fill="FFFFFF"/>
        </w:rPr>
        <w:t> </w:t>
      </w:r>
      <w:r w:rsidRPr="00E42DEA">
        <w:rPr>
          <w:rFonts w:ascii="Times New Roman" w:hAnsi="Times New Roman" w:cs="Times New Roman"/>
          <w:sz w:val="24"/>
          <w:szCs w:val="24"/>
          <w:shd w:val="clear" w:color="auto" w:fill="FFFFFF"/>
        </w:rPr>
        <w:t xml:space="preserve">(PVP, PEG, and HPMC). </w:t>
      </w:r>
      <w:r w:rsidRPr="00E42DEA">
        <w:rPr>
          <w:rFonts w:ascii="Times New Roman" w:hAnsi="Times New Roman" w:cs="Times New Roman"/>
          <w:sz w:val="24"/>
          <w:szCs w:val="24"/>
        </w:rPr>
        <w:t>The dissolution of SV from inclusion complexes was found to be higher than the pure drug. Other SV-β-CD Complexes prepared along with hydrophilic polymers showed higher dissolution than SV-β-CD Complex. The order of hydrophilic polymers enhancing dissolution rate of β-CD complexes was PVP&gt;HPMC&gt;PEG</w:t>
      </w:r>
      <w:r>
        <w:rPr>
          <w:rFonts w:ascii="Times New Roman" w:hAnsi="Times New Roman" w:cs="Times New Roman"/>
          <w:sz w:val="24"/>
          <w:szCs w:val="24"/>
          <w:vertAlign w:val="superscript"/>
        </w:rPr>
        <w:t>58</w:t>
      </w:r>
      <w:r w:rsidRPr="00E42DEA">
        <w:rPr>
          <w:rFonts w:ascii="Times New Roman" w:hAnsi="Times New Roman" w:cs="Times New Roman"/>
          <w:sz w:val="24"/>
          <w:szCs w:val="24"/>
        </w:rPr>
        <w:t>.</w:t>
      </w:r>
    </w:p>
    <w:p w:rsidR="006F3020" w:rsidRPr="00E42DEA" w:rsidRDefault="006F3020" w:rsidP="006F3020">
      <w:pPr>
        <w:spacing w:line="480" w:lineRule="auto"/>
        <w:jc w:val="both"/>
        <w:rPr>
          <w:rFonts w:ascii="Times New Roman" w:hAnsi="Times New Roman" w:cs="Times New Roman"/>
          <w:b/>
          <w:sz w:val="24"/>
          <w:szCs w:val="24"/>
        </w:rPr>
      </w:pPr>
      <w:r w:rsidRPr="00E42DEA">
        <w:rPr>
          <w:rFonts w:ascii="Times New Roman" w:hAnsi="Times New Roman" w:cs="Times New Roman"/>
          <w:b/>
          <w:sz w:val="24"/>
          <w:szCs w:val="24"/>
        </w:rPr>
        <w:t xml:space="preserve">3. </w:t>
      </w:r>
      <w:proofErr w:type="spellStart"/>
      <w:r w:rsidRPr="00E42DEA">
        <w:rPr>
          <w:rFonts w:ascii="Times New Roman" w:hAnsi="Times New Roman" w:cs="Times New Roman"/>
          <w:b/>
          <w:sz w:val="24"/>
          <w:szCs w:val="24"/>
        </w:rPr>
        <w:t>Alexandre</w:t>
      </w:r>
      <w:proofErr w:type="spellEnd"/>
      <w:r w:rsidRPr="00E42DEA">
        <w:rPr>
          <w:rFonts w:ascii="Times New Roman" w:hAnsi="Times New Roman" w:cs="Times New Roman"/>
          <w:b/>
          <w:sz w:val="24"/>
          <w:szCs w:val="24"/>
        </w:rPr>
        <w:t xml:space="preserve"> C </w:t>
      </w:r>
      <w:proofErr w:type="spellStart"/>
      <w:r w:rsidRPr="00E42DEA">
        <w:rPr>
          <w:rFonts w:ascii="Times New Roman" w:hAnsi="Times New Roman" w:cs="Times New Roman"/>
          <w:b/>
          <w:sz w:val="24"/>
          <w:szCs w:val="24"/>
        </w:rPr>
        <w:t>C</w:t>
      </w:r>
      <w:proofErr w:type="spellEnd"/>
      <w:r w:rsidRPr="00E42DEA">
        <w:rPr>
          <w:rFonts w:ascii="Times New Roman" w:hAnsi="Times New Roman" w:cs="Times New Roman"/>
          <w:b/>
          <w:sz w:val="24"/>
          <w:szCs w:val="24"/>
        </w:rPr>
        <w:t xml:space="preserve"> V </w:t>
      </w:r>
      <w:r w:rsidRPr="00E42DEA">
        <w:rPr>
          <w:rFonts w:ascii="Times New Roman" w:hAnsi="Times New Roman" w:cs="Times New Roman"/>
          <w:b/>
          <w:i/>
          <w:sz w:val="24"/>
          <w:szCs w:val="24"/>
        </w:rPr>
        <w:t xml:space="preserve">et al., </w:t>
      </w:r>
      <w:r w:rsidRPr="00E42DEA">
        <w:rPr>
          <w:rFonts w:ascii="Times New Roman" w:hAnsi="Times New Roman" w:cs="Times New Roman"/>
          <w:b/>
          <w:sz w:val="24"/>
          <w:szCs w:val="24"/>
        </w:rPr>
        <w:t xml:space="preserve">(2015) </w:t>
      </w:r>
      <w:r w:rsidRPr="00E42DEA">
        <w:rPr>
          <w:rFonts w:ascii="Times New Roman" w:hAnsi="Times New Roman" w:cs="Times New Roman"/>
          <w:sz w:val="24"/>
          <w:szCs w:val="24"/>
        </w:rPr>
        <w:t xml:space="preserve">performed studies to develop and characterize ternary system of </w:t>
      </w:r>
      <w:proofErr w:type="spellStart"/>
      <w:r w:rsidRPr="00E42DEA">
        <w:rPr>
          <w:rFonts w:ascii="Times New Roman" w:hAnsi="Times New Roman" w:cs="Times New Roman"/>
          <w:sz w:val="24"/>
          <w:szCs w:val="24"/>
        </w:rPr>
        <w:t>efavirenz</w:t>
      </w:r>
      <w:proofErr w:type="spellEnd"/>
      <w:r w:rsidRPr="00E42DEA">
        <w:rPr>
          <w:rFonts w:ascii="Times New Roman" w:hAnsi="Times New Roman" w:cs="Times New Roman"/>
          <w:sz w:val="24"/>
          <w:szCs w:val="24"/>
        </w:rPr>
        <w:t xml:space="preserve"> (EFZ), M-β-CD and PVP K30. The results showed that the solid ternary system provided a large increase in the dissolution rate which was greater than 80%. The use of the ternary system (EFZ, M-β-CD and PVP K30 1%) proved to be a viable, effective and safe delivery of the drug. The addition of the hydrophilic polymer appeared to be suitable for the development of a solid oral pharmaceutical product, with possible industrial scale-up and with low concentration of CDs</w:t>
      </w:r>
      <w:r>
        <w:rPr>
          <w:rFonts w:ascii="Times New Roman" w:hAnsi="Times New Roman" w:cs="Times New Roman"/>
          <w:sz w:val="24"/>
          <w:szCs w:val="24"/>
        </w:rPr>
        <w:t xml:space="preserve"> </w:t>
      </w:r>
      <w:r>
        <w:rPr>
          <w:rFonts w:ascii="Times New Roman" w:hAnsi="Times New Roman" w:cs="Times New Roman"/>
          <w:sz w:val="24"/>
          <w:szCs w:val="24"/>
          <w:vertAlign w:val="superscript"/>
        </w:rPr>
        <w:t>59</w:t>
      </w:r>
      <w:r w:rsidRPr="00E42DEA">
        <w:rPr>
          <w:rFonts w:ascii="Times New Roman" w:hAnsi="Times New Roman" w:cs="Times New Roman"/>
          <w:sz w:val="24"/>
          <w:szCs w:val="24"/>
        </w:rPr>
        <w:t>.</w:t>
      </w:r>
    </w:p>
    <w:p w:rsidR="006F3020" w:rsidRPr="00E42DEA" w:rsidRDefault="00BA5250" w:rsidP="006F3020">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4. </w:t>
      </w:r>
      <w:proofErr w:type="spellStart"/>
      <w:r w:rsidR="006F3020" w:rsidRPr="00E42DEA">
        <w:rPr>
          <w:rFonts w:ascii="Times New Roman" w:hAnsi="Times New Roman" w:cs="Times New Roman"/>
          <w:b/>
          <w:sz w:val="24"/>
          <w:szCs w:val="24"/>
        </w:rPr>
        <w:t>Chowdary</w:t>
      </w:r>
      <w:proofErr w:type="spellEnd"/>
      <w:r>
        <w:rPr>
          <w:rFonts w:ascii="Times New Roman" w:hAnsi="Times New Roman" w:cs="Times New Roman"/>
          <w:b/>
          <w:sz w:val="24"/>
          <w:szCs w:val="24"/>
        </w:rPr>
        <w:t xml:space="preserve"> K P R</w:t>
      </w:r>
      <w:r w:rsidR="006F3020" w:rsidRPr="00E42DEA">
        <w:rPr>
          <w:rFonts w:ascii="Times New Roman" w:hAnsi="Times New Roman" w:cs="Times New Roman"/>
          <w:b/>
          <w:sz w:val="24"/>
          <w:szCs w:val="24"/>
        </w:rPr>
        <w:t xml:space="preserve"> </w:t>
      </w:r>
      <w:r w:rsidR="006F3020" w:rsidRPr="00E42DEA">
        <w:rPr>
          <w:rFonts w:ascii="Times New Roman" w:hAnsi="Times New Roman" w:cs="Times New Roman"/>
          <w:b/>
          <w:i/>
          <w:sz w:val="24"/>
          <w:szCs w:val="24"/>
        </w:rPr>
        <w:t>et al</w:t>
      </w:r>
      <w:r w:rsidR="006F3020" w:rsidRPr="00E42DEA">
        <w:rPr>
          <w:rFonts w:ascii="Times New Roman" w:hAnsi="Times New Roman" w:cs="Times New Roman"/>
          <w:b/>
          <w:sz w:val="24"/>
          <w:szCs w:val="24"/>
        </w:rPr>
        <w:t xml:space="preserve">., (2015) </w:t>
      </w:r>
      <w:r w:rsidR="006F3020" w:rsidRPr="00E42DEA">
        <w:rPr>
          <w:rFonts w:ascii="Times New Roman" w:hAnsi="Times New Roman" w:cs="Times New Roman"/>
          <w:sz w:val="24"/>
          <w:szCs w:val="24"/>
        </w:rPr>
        <w:t xml:space="preserve">performed the studies to enhance the solubility and dissolution rate of </w:t>
      </w:r>
      <w:proofErr w:type="spellStart"/>
      <w:r w:rsidR="006F3020" w:rsidRPr="00E42DEA">
        <w:rPr>
          <w:rFonts w:ascii="Times New Roman" w:hAnsi="Times New Roman" w:cs="Times New Roman"/>
          <w:sz w:val="24"/>
          <w:szCs w:val="24"/>
        </w:rPr>
        <w:t>ritonavir</w:t>
      </w:r>
      <w:proofErr w:type="spellEnd"/>
      <w:r w:rsidR="006F3020" w:rsidRPr="00E42DEA">
        <w:rPr>
          <w:rFonts w:ascii="Times New Roman" w:hAnsi="Times New Roman" w:cs="Times New Roman"/>
          <w:sz w:val="24"/>
          <w:szCs w:val="24"/>
        </w:rPr>
        <w:t xml:space="preserve"> (RTV) by </w:t>
      </w:r>
      <w:proofErr w:type="spellStart"/>
      <w:r w:rsidR="006F3020" w:rsidRPr="00E42DEA">
        <w:rPr>
          <w:rFonts w:ascii="Times New Roman" w:hAnsi="Times New Roman" w:cs="Times New Roman"/>
          <w:sz w:val="24"/>
          <w:szCs w:val="24"/>
        </w:rPr>
        <w:t>cyclodextrin</w:t>
      </w:r>
      <w:proofErr w:type="spellEnd"/>
      <w:r w:rsidR="006F3020" w:rsidRPr="00E42DEA">
        <w:rPr>
          <w:rFonts w:ascii="Times New Roman" w:hAnsi="Times New Roman" w:cs="Times New Roman"/>
          <w:sz w:val="24"/>
          <w:szCs w:val="24"/>
        </w:rPr>
        <w:t xml:space="preserve"> </w:t>
      </w:r>
      <w:proofErr w:type="spellStart"/>
      <w:r w:rsidR="006F3020" w:rsidRPr="00E42DEA">
        <w:rPr>
          <w:rFonts w:ascii="Times New Roman" w:hAnsi="Times New Roman" w:cs="Times New Roman"/>
          <w:sz w:val="24"/>
          <w:szCs w:val="24"/>
        </w:rPr>
        <w:t>complexation</w:t>
      </w:r>
      <w:proofErr w:type="spellEnd"/>
      <w:r w:rsidR="006F3020" w:rsidRPr="00E42DEA">
        <w:rPr>
          <w:rFonts w:ascii="Times New Roman" w:hAnsi="Times New Roman" w:cs="Times New Roman"/>
          <w:sz w:val="24"/>
          <w:szCs w:val="24"/>
        </w:rPr>
        <w:t xml:space="preserve"> along with </w:t>
      </w:r>
      <w:proofErr w:type="spellStart"/>
      <w:r w:rsidR="006F3020" w:rsidRPr="00E42DEA">
        <w:rPr>
          <w:rFonts w:ascii="Times New Roman" w:hAnsi="Times New Roman" w:cs="Times New Roman"/>
          <w:sz w:val="24"/>
          <w:szCs w:val="24"/>
        </w:rPr>
        <w:t>soluplus</w:t>
      </w:r>
      <w:proofErr w:type="spellEnd"/>
      <w:r w:rsidR="006F3020" w:rsidRPr="00E42DEA">
        <w:rPr>
          <w:rFonts w:ascii="Times New Roman" w:hAnsi="Times New Roman" w:cs="Times New Roman"/>
          <w:sz w:val="24"/>
          <w:szCs w:val="24"/>
        </w:rPr>
        <w:t xml:space="preserve"> and PVP K30 and to evaluate the effects of β-CD, </w:t>
      </w:r>
      <w:proofErr w:type="spellStart"/>
      <w:r w:rsidR="006F3020" w:rsidRPr="00E42DEA">
        <w:rPr>
          <w:rFonts w:ascii="Times New Roman" w:hAnsi="Times New Roman" w:cs="Times New Roman"/>
          <w:sz w:val="24"/>
          <w:szCs w:val="24"/>
        </w:rPr>
        <w:t>soluplus</w:t>
      </w:r>
      <w:proofErr w:type="spellEnd"/>
      <w:r w:rsidR="006F3020" w:rsidRPr="00E42DEA">
        <w:rPr>
          <w:rFonts w:ascii="Times New Roman" w:hAnsi="Times New Roman" w:cs="Times New Roman"/>
          <w:sz w:val="24"/>
          <w:szCs w:val="24"/>
        </w:rPr>
        <w:t xml:space="preserve"> and PVP K30 on the solubility and dissolution rate of RTV in a series of 2</w:t>
      </w:r>
      <w:r w:rsidR="006F3020" w:rsidRPr="00E42DEA">
        <w:rPr>
          <w:rFonts w:ascii="Times New Roman" w:hAnsi="Times New Roman" w:cs="Times New Roman"/>
          <w:sz w:val="24"/>
          <w:szCs w:val="24"/>
          <w:vertAlign w:val="superscript"/>
        </w:rPr>
        <w:t>3</w:t>
      </w:r>
      <w:r w:rsidR="006F3020" w:rsidRPr="00E42DEA">
        <w:rPr>
          <w:rFonts w:ascii="Times New Roman" w:hAnsi="Times New Roman" w:cs="Times New Roman"/>
          <w:sz w:val="24"/>
          <w:szCs w:val="24"/>
        </w:rPr>
        <w:t xml:space="preserve"> factorial experiments. The aqueous solubility of RTV was increased linearly as a function of the concentration of β-CD as well as </w:t>
      </w:r>
      <w:proofErr w:type="spellStart"/>
      <w:r w:rsidR="006F3020" w:rsidRPr="00E42DEA">
        <w:rPr>
          <w:rFonts w:ascii="Times New Roman" w:hAnsi="Times New Roman" w:cs="Times New Roman"/>
          <w:sz w:val="24"/>
          <w:szCs w:val="24"/>
        </w:rPr>
        <w:t>soluplus</w:t>
      </w:r>
      <w:proofErr w:type="spellEnd"/>
      <w:r w:rsidR="006F3020" w:rsidRPr="00E42DEA">
        <w:rPr>
          <w:rFonts w:ascii="Times New Roman" w:hAnsi="Times New Roman" w:cs="Times New Roman"/>
          <w:sz w:val="24"/>
          <w:szCs w:val="24"/>
        </w:rPr>
        <w:t xml:space="preserve"> and PVP K30. The individual and combined effects of β-CD, </w:t>
      </w:r>
      <w:proofErr w:type="spellStart"/>
      <w:r w:rsidR="006F3020" w:rsidRPr="00E42DEA">
        <w:rPr>
          <w:rFonts w:ascii="Times New Roman" w:hAnsi="Times New Roman" w:cs="Times New Roman"/>
          <w:sz w:val="24"/>
          <w:szCs w:val="24"/>
        </w:rPr>
        <w:t>soluplus</w:t>
      </w:r>
      <w:proofErr w:type="spellEnd"/>
      <w:r w:rsidR="006F3020" w:rsidRPr="00E42DEA">
        <w:rPr>
          <w:rFonts w:ascii="Times New Roman" w:hAnsi="Times New Roman" w:cs="Times New Roman"/>
          <w:sz w:val="24"/>
          <w:szCs w:val="24"/>
        </w:rPr>
        <w:t xml:space="preserve"> and PVP K30 in enhancing the solubility and dissolution rate of RTV were highly significant (P &lt; 0.01). The dissolution of RTV was rapid and higher in the case of RTV-β-CD complex systems when compared to RTV pure drug. Combination of β-CD with </w:t>
      </w:r>
      <w:proofErr w:type="spellStart"/>
      <w:r w:rsidR="006F3020" w:rsidRPr="00E42DEA">
        <w:rPr>
          <w:rFonts w:ascii="Times New Roman" w:hAnsi="Times New Roman" w:cs="Times New Roman"/>
          <w:sz w:val="24"/>
          <w:szCs w:val="24"/>
        </w:rPr>
        <w:t>soluplus</w:t>
      </w:r>
      <w:proofErr w:type="spellEnd"/>
      <w:r w:rsidR="006F3020" w:rsidRPr="00E42DEA">
        <w:rPr>
          <w:rFonts w:ascii="Times New Roman" w:hAnsi="Times New Roman" w:cs="Times New Roman"/>
          <w:sz w:val="24"/>
          <w:szCs w:val="24"/>
        </w:rPr>
        <w:t xml:space="preserve"> or PVP K30 resulted in a much higher enhancement in the solubility of RTV. Hence </w:t>
      </w:r>
      <w:proofErr w:type="spellStart"/>
      <w:r w:rsidR="006F3020" w:rsidRPr="00E42DEA">
        <w:rPr>
          <w:rFonts w:ascii="Times New Roman" w:hAnsi="Times New Roman" w:cs="Times New Roman"/>
          <w:sz w:val="24"/>
          <w:szCs w:val="24"/>
        </w:rPr>
        <w:t>complexation</w:t>
      </w:r>
      <w:proofErr w:type="spellEnd"/>
      <w:r w:rsidR="006F3020" w:rsidRPr="00E42DEA">
        <w:rPr>
          <w:rFonts w:ascii="Times New Roman" w:hAnsi="Times New Roman" w:cs="Times New Roman"/>
          <w:sz w:val="24"/>
          <w:szCs w:val="24"/>
        </w:rPr>
        <w:t xml:space="preserve"> of RTV with β-CD – </w:t>
      </w:r>
      <w:proofErr w:type="spellStart"/>
      <w:r w:rsidR="006F3020" w:rsidRPr="00E42DEA">
        <w:rPr>
          <w:rFonts w:ascii="Times New Roman" w:hAnsi="Times New Roman" w:cs="Times New Roman"/>
          <w:sz w:val="24"/>
          <w:szCs w:val="24"/>
        </w:rPr>
        <w:t>soluplus</w:t>
      </w:r>
      <w:proofErr w:type="spellEnd"/>
      <w:r w:rsidR="006F3020" w:rsidRPr="00E42DEA">
        <w:rPr>
          <w:rFonts w:ascii="Times New Roman" w:hAnsi="Times New Roman" w:cs="Times New Roman"/>
          <w:sz w:val="24"/>
          <w:szCs w:val="24"/>
        </w:rPr>
        <w:t xml:space="preserve"> and β-CD – PVP K 30 is recommended to enhance the solubility and dissolution rate of RTV</w:t>
      </w:r>
      <w:r w:rsidR="006F3020">
        <w:rPr>
          <w:rFonts w:ascii="Times New Roman" w:hAnsi="Times New Roman" w:cs="Times New Roman"/>
          <w:sz w:val="24"/>
          <w:szCs w:val="24"/>
          <w:vertAlign w:val="superscript"/>
        </w:rPr>
        <w:t>60</w:t>
      </w:r>
      <w:r w:rsidR="006F3020" w:rsidRPr="00E42DEA">
        <w:rPr>
          <w:rFonts w:ascii="Times New Roman" w:hAnsi="Times New Roman" w:cs="Times New Roman"/>
          <w:sz w:val="24"/>
          <w:szCs w:val="24"/>
        </w:rPr>
        <w:t>.</w:t>
      </w:r>
    </w:p>
    <w:p w:rsidR="006F3020" w:rsidRPr="00E42DEA" w:rsidRDefault="006F3020" w:rsidP="006F3020">
      <w:pPr>
        <w:spacing w:line="480" w:lineRule="auto"/>
        <w:jc w:val="both"/>
        <w:rPr>
          <w:rFonts w:ascii="Times New Roman" w:hAnsi="Times New Roman" w:cs="Times New Roman"/>
          <w:sz w:val="24"/>
          <w:szCs w:val="24"/>
        </w:rPr>
      </w:pPr>
      <w:r w:rsidRPr="00E42DEA">
        <w:rPr>
          <w:rFonts w:ascii="Times New Roman" w:hAnsi="Times New Roman" w:cs="Times New Roman"/>
          <w:b/>
          <w:sz w:val="24"/>
          <w:szCs w:val="24"/>
          <w:shd w:val="clear" w:color="auto" w:fill="FFFFFF"/>
        </w:rPr>
        <w:t xml:space="preserve">5. </w:t>
      </w:r>
      <w:proofErr w:type="spellStart"/>
      <w:r w:rsidRPr="00E42DEA">
        <w:rPr>
          <w:rFonts w:ascii="Times New Roman" w:hAnsi="Times New Roman" w:cs="Times New Roman"/>
          <w:b/>
          <w:sz w:val="24"/>
          <w:szCs w:val="24"/>
          <w:shd w:val="clear" w:color="auto" w:fill="FFFFFF"/>
        </w:rPr>
        <w:t>Ansari</w:t>
      </w:r>
      <w:proofErr w:type="spellEnd"/>
      <w:r w:rsidRPr="00E42DEA">
        <w:rPr>
          <w:rFonts w:ascii="Times New Roman" w:hAnsi="Times New Roman" w:cs="Times New Roman"/>
          <w:b/>
          <w:sz w:val="24"/>
          <w:szCs w:val="24"/>
          <w:shd w:val="clear" w:color="auto" w:fill="FFFFFF"/>
        </w:rPr>
        <w:t xml:space="preserve"> M J</w:t>
      </w:r>
      <w:r w:rsidRPr="00E42DEA">
        <w:rPr>
          <w:rFonts w:ascii="Times New Roman" w:hAnsi="Times New Roman" w:cs="Times New Roman"/>
          <w:b/>
          <w:i/>
          <w:sz w:val="24"/>
          <w:szCs w:val="24"/>
          <w:shd w:val="clear" w:color="auto" w:fill="FFFFFF"/>
        </w:rPr>
        <w:t xml:space="preserve"> et al</w:t>
      </w:r>
      <w:r w:rsidRPr="00E42DEA">
        <w:rPr>
          <w:rFonts w:ascii="Times New Roman" w:hAnsi="Times New Roman" w:cs="Times New Roman"/>
          <w:b/>
          <w:sz w:val="24"/>
          <w:szCs w:val="24"/>
          <w:shd w:val="clear" w:color="auto" w:fill="FFFFFF"/>
        </w:rPr>
        <w:t>., (2014)</w:t>
      </w:r>
      <w:r w:rsidRPr="00E42DEA">
        <w:rPr>
          <w:rFonts w:ascii="Times New Roman" w:hAnsi="Times New Roman" w:cs="Times New Roman"/>
          <w:sz w:val="24"/>
          <w:szCs w:val="24"/>
          <w:shd w:val="clear" w:color="auto" w:fill="FFFFFF"/>
        </w:rPr>
        <w:t xml:space="preserve"> performed </w:t>
      </w:r>
      <w:r w:rsidRPr="00E42DEA">
        <w:rPr>
          <w:rFonts w:ascii="Times New Roman" w:hAnsi="Times New Roman" w:cs="Times New Roman"/>
          <w:sz w:val="24"/>
          <w:szCs w:val="24"/>
        </w:rPr>
        <w:t xml:space="preserve">studies on </w:t>
      </w:r>
      <w:proofErr w:type="spellStart"/>
      <w:r w:rsidRPr="00E42DEA">
        <w:rPr>
          <w:rFonts w:ascii="Times New Roman" w:hAnsi="Times New Roman" w:cs="Times New Roman"/>
          <w:sz w:val="24"/>
          <w:szCs w:val="24"/>
        </w:rPr>
        <w:t>complexation</w:t>
      </w:r>
      <w:proofErr w:type="spellEnd"/>
      <w:r w:rsidRPr="00E42DEA">
        <w:rPr>
          <w:rFonts w:ascii="Times New Roman" w:hAnsi="Times New Roman" w:cs="Times New Roman"/>
          <w:sz w:val="24"/>
          <w:szCs w:val="24"/>
        </w:rPr>
        <w:t xml:space="preserve"> of </w:t>
      </w:r>
      <w:proofErr w:type="spellStart"/>
      <w:r w:rsidRPr="00E42DEA">
        <w:rPr>
          <w:rFonts w:ascii="Times New Roman" w:hAnsi="Times New Roman" w:cs="Times New Roman"/>
          <w:sz w:val="24"/>
          <w:szCs w:val="24"/>
        </w:rPr>
        <w:t>silymarin</w:t>
      </w:r>
      <w:proofErr w:type="spellEnd"/>
      <w:r w:rsidRPr="00E42DEA">
        <w:rPr>
          <w:rFonts w:ascii="Times New Roman" w:hAnsi="Times New Roman" w:cs="Times New Roman"/>
          <w:sz w:val="24"/>
          <w:szCs w:val="24"/>
        </w:rPr>
        <w:t xml:space="preserve"> with β-CD alone and in the presence of hydrophilic polymers (PVP, HPMC and PEG 6000) by phase solubility study and to evaluate the feasibility of enhancing the solubility of </w:t>
      </w:r>
      <w:proofErr w:type="spellStart"/>
      <w:r w:rsidRPr="00E42DEA">
        <w:rPr>
          <w:rFonts w:ascii="Times New Roman" w:hAnsi="Times New Roman" w:cs="Times New Roman"/>
          <w:sz w:val="24"/>
          <w:szCs w:val="24"/>
        </w:rPr>
        <w:t>silymarin</w:t>
      </w:r>
      <w:proofErr w:type="spellEnd"/>
      <w:r w:rsidRPr="00E42DEA">
        <w:rPr>
          <w:rFonts w:ascii="Times New Roman" w:hAnsi="Times New Roman" w:cs="Times New Roman"/>
          <w:sz w:val="24"/>
          <w:szCs w:val="24"/>
        </w:rPr>
        <w:t xml:space="preserve">. The aqueous solubility of </w:t>
      </w:r>
      <w:proofErr w:type="spellStart"/>
      <w:r w:rsidRPr="00E42DEA">
        <w:rPr>
          <w:rFonts w:ascii="Times New Roman" w:hAnsi="Times New Roman" w:cs="Times New Roman"/>
          <w:sz w:val="24"/>
          <w:szCs w:val="24"/>
        </w:rPr>
        <w:t>silymarin</w:t>
      </w:r>
      <w:proofErr w:type="spellEnd"/>
      <w:r w:rsidRPr="00E42DEA">
        <w:rPr>
          <w:rFonts w:ascii="Times New Roman" w:hAnsi="Times New Roman" w:cs="Times New Roman"/>
          <w:sz w:val="24"/>
          <w:szCs w:val="24"/>
        </w:rPr>
        <w:t xml:space="preserve"> was linearly increased as a function of the concentration of β-CD alone and in the presence of hydrophilic polymers. Addition of hydrophilic polymers has mark</w:t>
      </w:r>
      <w:r>
        <w:rPr>
          <w:rFonts w:ascii="Times New Roman" w:hAnsi="Times New Roman" w:cs="Times New Roman"/>
          <w:sz w:val="24"/>
          <w:szCs w:val="24"/>
        </w:rPr>
        <w:t xml:space="preserve">edly enhanced the </w:t>
      </w:r>
      <w:proofErr w:type="spellStart"/>
      <w:r>
        <w:rPr>
          <w:rFonts w:ascii="Times New Roman" w:hAnsi="Times New Roman" w:cs="Times New Roman"/>
          <w:sz w:val="24"/>
          <w:szCs w:val="24"/>
        </w:rPr>
        <w:t>complexation</w:t>
      </w:r>
      <w:proofErr w:type="spellEnd"/>
      <w:r>
        <w:rPr>
          <w:rFonts w:ascii="Times New Roman" w:hAnsi="Times New Roman" w:cs="Times New Roman"/>
          <w:sz w:val="24"/>
          <w:szCs w:val="24"/>
        </w:rPr>
        <w:t xml:space="preserve"> </w:t>
      </w:r>
      <w:r w:rsidRPr="00E42DEA">
        <w:rPr>
          <w:rFonts w:ascii="Times New Roman" w:hAnsi="Times New Roman" w:cs="Times New Roman"/>
          <w:sz w:val="24"/>
          <w:szCs w:val="24"/>
        </w:rPr>
        <w:t xml:space="preserve">and solubilising efficiency of β-CD in the order PVP &gt; HPMC &gt; PEG 6000. Hence, a combination of β-CD and hydrophilic polymers is recommended for enhancing solubility of </w:t>
      </w:r>
      <w:proofErr w:type="spellStart"/>
      <w:r w:rsidRPr="00E42DEA">
        <w:rPr>
          <w:rFonts w:ascii="Times New Roman" w:hAnsi="Times New Roman" w:cs="Times New Roman"/>
          <w:sz w:val="24"/>
          <w:szCs w:val="24"/>
        </w:rPr>
        <w:t>silymarin</w:t>
      </w:r>
      <w:proofErr w:type="spellEnd"/>
      <w:r>
        <w:rPr>
          <w:rFonts w:ascii="Times New Roman" w:hAnsi="Times New Roman" w:cs="Times New Roman"/>
          <w:sz w:val="24"/>
          <w:szCs w:val="24"/>
        </w:rPr>
        <w:t xml:space="preserve"> </w:t>
      </w:r>
      <w:r>
        <w:rPr>
          <w:rFonts w:ascii="Times New Roman" w:hAnsi="Times New Roman" w:cs="Times New Roman"/>
          <w:sz w:val="24"/>
          <w:szCs w:val="24"/>
          <w:vertAlign w:val="superscript"/>
        </w:rPr>
        <w:t>61</w:t>
      </w:r>
      <w:r w:rsidRPr="00E42DEA">
        <w:rPr>
          <w:rFonts w:ascii="Times New Roman" w:hAnsi="Times New Roman" w:cs="Times New Roman"/>
          <w:sz w:val="24"/>
          <w:szCs w:val="24"/>
        </w:rPr>
        <w:t>.</w:t>
      </w:r>
    </w:p>
    <w:p w:rsidR="006F3020" w:rsidRPr="00E42DEA" w:rsidRDefault="00BA5250" w:rsidP="006F3020">
      <w:pPr>
        <w:pStyle w:val="NormalWeb"/>
        <w:shd w:val="clear" w:color="auto" w:fill="FFFFFE"/>
        <w:spacing w:before="0" w:beforeAutospacing="0" w:after="0" w:afterAutospacing="0" w:line="480" w:lineRule="auto"/>
        <w:jc w:val="both"/>
      </w:pPr>
      <w:r>
        <w:rPr>
          <w:b/>
        </w:rPr>
        <w:t xml:space="preserve">6. </w:t>
      </w:r>
      <w:proofErr w:type="spellStart"/>
      <w:r w:rsidR="006F3020" w:rsidRPr="00E42DEA">
        <w:rPr>
          <w:b/>
        </w:rPr>
        <w:t>Chowdary</w:t>
      </w:r>
      <w:proofErr w:type="spellEnd"/>
      <w:r>
        <w:rPr>
          <w:b/>
        </w:rPr>
        <w:t xml:space="preserve"> K P R</w:t>
      </w:r>
      <w:r w:rsidR="006F3020" w:rsidRPr="00E42DEA">
        <w:rPr>
          <w:b/>
        </w:rPr>
        <w:t xml:space="preserve"> </w:t>
      </w:r>
      <w:r w:rsidR="006F3020" w:rsidRPr="00E42DEA">
        <w:rPr>
          <w:b/>
          <w:i/>
        </w:rPr>
        <w:t>et al.,</w:t>
      </w:r>
      <w:r w:rsidR="006F3020" w:rsidRPr="00E42DEA">
        <w:t xml:space="preserve"> </w:t>
      </w:r>
      <w:r w:rsidR="006F3020" w:rsidRPr="00E42DEA">
        <w:rPr>
          <w:b/>
        </w:rPr>
        <w:t>(2014)</w:t>
      </w:r>
      <w:r w:rsidR="006F3020" w:rsidRPr="00E42DEA">
        <w:t xml:space="preserve"> performed studies in the optimization of </w:t>
      </w:r>
      <w:proofErr w:type="spellStart"/>
      <w:r w:rsidR="006F3020" w:rsidRPr="00E42DEA">
        <w:t>irbesartan</w:t>
      </w:r>
      <w:proofErr w:type="spellEnd"/>
      <w:r w:rsidR="006F3020" w:rsidRPr="00E42DEA">
        <w:t xml:space="preserve"> tablet formulation employing </w:t>
      </w:r>
      <w:proofErr w:type="spellStart"/>
      <w:r w:rsidR="006F3020" w:rsidRPr="00E42DEA">
        <w:t>crospovidone</w:t>
      </w:r>
      <w:proofErr w:type="spellEnd"/>
      <w:r w:rsidR="006F3020" w:rsidRPr="00E42DEA">
        <w:t>, β-CD and PVP K30 by 2</w:t>
      </w:r>
      <w:r w:rsidR="006F3020" w:rsidRPr="00E42DEA">
        <w:rPr>
          <w:vertAlign w:val="superscript"/>
        </w:rPr>
        <w:t>3</w:t>
      </w:r>
      <w:r w:rsidR="006F3020">
        <w:t> f</w:t>
      </w:r>
      <w:r w:rsidR="006F3020" w:rsidRPr="00E42DEA">
        <w:t xml:space="preserve">actorial design for enhancing the dissolution rate of </w:t>
      </w:r>
      <w:proofErr w:type="spellStart"/>
      <w:r w:rsidR="006F3020" w:rsidRPr="00E42DEA">
        <w:t>irbesartan</w:t>
      </w:r>
      <w:proofErr w:type="spellEnd"/>
      <w:r w:rsidR="006F3020" w:rsidRPr="00E42DEA">
        <w:t xml:space="preserve">. Formulation of </w:t>
      </w:r>
      <w:proofErr w:type="spellStart"/>
      <w:r w:rsidR="006F3020" w:rsidRPr="00E42DEA">
        <w:t>irbesartan</w:t>
      </w:r>
      <w:proofErr w:type="spellEnd"/>
      <w:r w:rsidR="006F3020" w:rsidRPr="00E42DEA">
        <w:t xml:space="preserve"> tablets with NLT 85% dissolution in 15 min employing </w:t>
      </w:r>
      <w:proofErr w:type="spellStart"/>
      <w:r w:rsidR="006F3020" w:rsidRPr="00E42DEA">
        <w:t>crospovidone</w:t>
      </w:r>
      <w:proofErr w:type="spellEnd"/>
      <w:r w:rsidR="006F3020" w:rsidRPr="00E42DEA">
        <w:t>, β</w:t>
      </w:r>
      <w:r w:rsidR="006F3020">
        <w:t>-</w:t>
      </w:r>
      <w:r w:rsidR="006F3020" w:rsidRPr="00E42DEA">
        <w:t>CD and PVP K 30 was optimized by 2</w:t>
      </w:r>
      <w:r w:rsidR="006F3020" w:rsidRPr="00E42DEA">
        <w:rPr>
          <w:vertAlign w:val="superscript"/>
        </w:rPr>
        <w:t>3</w:t>
      </w:r>
      <w:r w:rsidR="006F3020" w:rsidRPr="00E42DEA">
        <w:t xml:space="preserve"> Factorial design. </w:t>
      </w:r>
      <w:proofErr w:type="spellStart"/>
      <w:r w:rsidR="006F3020" w:rsidRPr="00E42DEA">
        <w:t>Irbesartan</w:t>
      </w:r>
      <w:proofErr w:type="spellEnd"/>
      <w:r w:rsidR="006F3020" w:rsidRPr="00E42DEA">
        <w:t xml:space="preserve"> tablets were prepared by direct compression method and were </w:t>
      </w:r>
      <w:r w:rsidR="006F3020" w:rsidRPr="00E42DEA">
        <w:lastRenderedPageBreak/>
        <w:t xml:space="preserve">evaluated for drug content, hardness, friability, and disintegration time and dissolution rate characteristics. The individual and combined effects of β-CD, </w:t>
      </w:r>
      <w:proofErr w:type="spellStart"/>
      <w:r w:rsidR="006F3020" w:rsidRPr="00E42DEA">
        <w:t>crospovidone</w:t>
      </w:r>
      <w:proofErr w:type="spellEnd"/>
      <w:r w:rsidR="006F3020" w:rsidRPr="00E42DEA">
        <w:t xml:space="preserve"> and PVP K30 on the dissolution rate (K1) of </w:t>
      </w:r>
      <w:proofErr w:type="spellStart"/>
      <w:r w:rsidR="006F3020" w:rsidRPr="00E42DEA">
        <w:t>irbesartan</w:t>
      </w:r>
      <w:proofErr w:type="spellEnd"/>
      <w:r w:rsidR="006F3020" w:rsidRPr="00E42DEA">
        <w:t xml:space="preserve"> tablets are highly significant (P&lt;0.01). The optimized </w:t>
      </w:r>
      <w:proofErr w:type="spellStart"/>
      <w:r w:rsidR="006F3020" w:rsidRPr="00E42DEA">
        <w:t>irbesartan</w:t>
      </w:r>
      <w:proofErr w:type="spellEnd"/>
      <w:r w:rsidR="006F3020" w:rsidRPr="00E42DEA">
        <w:t xml:space="preserve"> tablet formulation gave 86.18 % dissolution in 15 min fulfilling the target dissolution set. The dissolution profile of the optimized </w:t>
      </w:r>
      <w:proofErr w:type="spellStart"/>
      <w:r w:rsidR="006F3020" w:rsidRPr="00E42DEA">
        <w:t>irbesartan</w:t>
      </w:r>
      <w:proofErr w:type="spellEnd"/>
      <w:r w:rsidR="006F3020" w:rsidRPr="00E42DEA">
        <w:t xml:space="preserve"> tablet formulation was similar to that of commercial brand (IROVEL-150). Hence the formulation of </w:t>
      </w:r>
      <w:proofErr w:type="spellStart"/>
      <w:r w:rsidR="006F3020" w:rsidRPr="00E42DEA">
        <w:t>irbesartan</w:t>
      </w:r>
      <w:proofErr w:type="spellEnd"/>
      <w:r w:rsidR="006F3020" w:rsidRPr="00E42DEA">
        <w:t xml:space="preserve"> tablets with NLT 85% dissolution in 15 min could be optimized by 2</w:t>
      </w:r>
      <w:r w:rsidR="006F3020" w:rsidRPr="00E42DEA">
        <w:rPr>
          <w:vertAlign w:val="superscript"/>
        </w:rPr>
        <w:t>3</w:t>
      </w:r>
      <w:r w:rsidR="006F3020" w:rsidRPr="00E42DEA">
        <w:t> Factorial design</w:t>
      </w:r>
      <w:r w:rsidR="006F3020">
        <w:rPr>
          <w:vertAlign w:val="superscript"/>
        </w:rPr>
        <w:t>62</w:t>
      </w:r>
      <w:r w:rsidR="006F3020" w:rsidRPr="00E42DEA">
        <w:t>.</w:t>
      </w:r>
    </w:p>
    <w:p w:rsidR="006F3020" w:rsidRPr="00E42DEA" w:rsidRDefault="00BA5250" w:rsidP="006F3020">
      <w:pPr>
        <w:pStyle w:val="NormalWeb"/>
        <w:shd w:val="clear" w:color="auto" w:fill="FFFFFE"/>
        <w:spacing w:before="0" w:beforeAutospacing="0" w:after="0" w:afterAutospacing="0" w:line="480" w:lineRule="auto"/>
        <w:jc w:val="both"/>
        <w:rPr>
          <w:b/>
        </w:rPr>
      </w:pPr>
      <w:r>
        <w:rPr>
          <w:b/>
        </w:rPr>
        <w:t xml:space="preserve">7. </w:t>
      </w:r>
      <w:proofErr w:type="spellStart"/>
      <w:r w:rsidR="006F3020" w:rsidRPr="00E42DEA">
        <w:rPr>
          <w:b/>
        </w:rPr>
        <w:t>Mammudi</w:t>
      </w:r>
      <w:proofErr w:type="spellEnd"/>
      <w:r>
        <w:rPr>
          <w:b/>
        </w:rPr>
        <w:t xml:space="preserve"> V</w:t>
      </w:r>
      <w:r w:rsidR="006F3020" w:rsidRPr="00E42DEA">
        <w:rPr>
          <w:b/>
        </w:rPr>
        <w:t xml:space="preserve"> </w:t>
      </w:r>
      <w:r w:rsidR="006F3020" w:rsidRPr="00E42DEA">
        <w:rPr>
          <w:b/>
          <w:i/>
        </w:rPr>
        <w:t>et al</w:t>
      </w:r>
      <w:r w:rsidR="006F3020" w:rsidRPr="00E42DEA">
        <w:rPr>
          <w:b/>
        </w:rPr>
        <w:t>., (2013)</w:t>
      </w:r>
      <w:r w:rsidR="006F3020" w:rsidRPr="00E42DEA">
        <w:t xml:space="preserve"> studied the </w:t>
      </w:r>
      <w:proofErr w:type="spellStart"/>
      <w:r w:rsidR="006F3020" w:rsidRPr="00E42DEA">
        <w:t>complexation</w:t>
      </w:r>
      <w:proofErr w:type="spellEnd"/>
      <w:r w:rsidR="006F3020" w:rsidRPr="00E42DEA">
        <w:t xml:space="preserve"> of </w:t>
      </w:r>
      <w:proofErr w:type="spellStart"/>
      <w:r w:rsidR="006F3020" w:rsidRPr="00E42DEA">
        <w:t>isradipine</w:t>
      </w:r>
      <w:proofErr w:type="spellEnd"/>
      <w:r w:rsidR="006F3020" w:rsidRPr="00E42DEA">
        <w:t xml:space="preserve"> (ISD) with HP-β-CD in the presence and absence of hydrophilic polymers (PVP, HPMC, and PEG). Solid inclusion complexes of ISD-HP-β-CD were prepared in 1:1 and 1:2 ratios by the kneading method, with and without the addition of hydrophilic polymers. The solubility and dissolution rate of ISD were significantly improved by </w:t>
      </w:r>
      <w:proofErr w:type="spellStart"/>
      <w:r w:rsidR="006F3020" w:rsidRPr="00E42DEA">
        <w:t>complexation</w:t>
      </w:r>
      <w:proofErr w:type="spellEnd"/>
      <w:r w:rsidR="006F3020" w:rsidRPr="00E42DEA">
        <w:t xml:space="preserve"> with HP-β-CD. The addition of hydrophilic polymers also markedly improved the dissolution rate of </w:t>
      </w:r>
      <w:proofErr w:type="spellStart"/>
      <w:r w:rsidR="006F3020" w:rsidRPr="00E42DEA">
        <w:t>isradipine</w:t>
      </w:r>
      <w:proofErr w:type="spellEnd"/>
      <w:r w:rsidR="006F3020" w:rsidRPr="00E42DEA">
        <w:t xml:space="preserve"> from HP-β-CD complexes in the order HPMC&gt; PEG&gt; PVP</w:t>
      </w:r>
      <w:r w:rsidR="006F3020">
        <w:t xml:space="preserve"> </w:t>
      </w:r>
      <w:r w:rsidR="006F3020">
        <w:rPr>
          <w:vertAlign w:val="superscript"/>
        </w:rPr>
        <w:t>63</w:t>
      </w:r>
      <w:r w:rsidR="006F3020" w:rsidRPr="00E42DEA">
        <w:t>. </w:t>
      </w:r>
    </w:p>
    <w:p w:rsidR="006F3020" w:rsidRPr="00E42DEA" w:rsidRDefault="006F3020" w:rsidP="006F3020">
      <w:pPr>
        <w:pStyle w:val="NormalWeb"/>
        <w:shd w:val="clear" w:color="auto" w:fill="FFFFFE"/>
        <w:spacing w:before="0" w:beforeAutospacing="0" w:after="0" w:afterAutospacing="0" w:line="480" w:lineRule="auto"/>
        <w:jc w:val="both"/>
      </w:pPr>
      <w:r w:rsidRPr="00E42DEA">
        <w:rPr>
          <w:b/>
        </w:rPr>
        <w:t xml:space="preserve">8. </w:t>
      </w:r>
      <w:proofErr w:type="spellStart"/>
      <w:r w:rsidRPr="00E42DEA">
        <w:rPr>
          <w:b/>
        </w:rPr>
        <w:t>Annamma</w:t>
      </w:r>
      <w:proofErr w:type="spellEnd"/>
      <w:r w:rsidRPr="00E42DEA">
        <w:rPr>
          <w:b/>
        </w:rPr>
        <w:t xml:space="preserve"> Devi </w:t>
      </w:r>
      <w:r w:rsidRPr="00215777">
        <w:rPr>
          <w:b/>
          <w:i/>
        </w:rPr>
        <w:t>et al.</w:t>
      </w:r>
      <w:r w:rsidRPr="00E42DEA">
        <w:rPr>
          <w:b/>
        </w:rPr>
        <w:t>, (2012)</w:t>
      </w:r>
      <w:r w:rsidRPr="00E42DEA">
        <w:t xml:space="preserve"> performed studies on the </w:t>
      </w:r>
      <w:proofErr w:type="spellStart"/>
      <w:r w:rsidRPr="00E42DEA">
        <w:t>complexation</w:t>
      </w:r>
      <w:proofErr w:type="spellEnd"/>
      <w:r w:rsidRPr="00E42DEA">
        <w:t xml:space="preserve"> of </w:t>
      </w:r>
      <w:proofErr w:type="spellStart"/>
      <w:r w:rsidRPr="00E42DEA">
        <w:t>efavirenz</w:t>
      </w:r>
      <w:proofErr w:type="spellEnd"/>
      <w:r w:rsidRPr="00E42DEA">
        <w:t xml:space="preserve"> (EFZ) with </w:t>
      </w:r>
      <w:proofErr w:type="spellStart"/>
      <w:r w:rsidRPr="00E42DEA">
        <w:t>cyclodextrins</w:t>
      </w:r>
      <w:proofErr w:type="spellEnd"/>
      <w:r w:rsidRPr="00E42DEA">
        <w:t xml:space="preserve">, (β-CD) and (HP-β-CD) alone and in the presence of PVP by phase solubility study and to evaluate the feasibility of enhancing the solubility and dissolution rate of EFZ employing the CD’s alone and with PVP. The aqueous solubility of EFZ was linearly increased as a function of the concentration of β-CD and HP-β-CD alone and in the presence of PVP K30 due to the formation of a 1:1 M complex in solution in each case. HP-β-CD gave higher enhancement in the dissolution rate and efficiency when compared to β-CD. Addition of PVP has markedly enhanced the </w:t>
      </w:r>
      <w:proofErr w:type="spellStart"/>
      <w:r w:rsidRPr="00E42DEA">
        <w:t>complexation</w:t>
      </w:r>
      <w:proofErr w:type="spellEnd"/>
      <w:r w:rsidRPr="00E42DEA">
        <w:t xml:space="preserve"> and </w:t>
      </w:r>
      <w:proofErr w:type="spellStart"/>
      <w:r w:rsidRPr="00E42DEA">
        <w:t>solubilizing</w:t>
      </w:r>
      <w:proofErr w:type="spellEnd"/>
      <w:r w:rsidRPr="00E42DEA">
        <w:t xml:space="preserve"> efficiencies of β-CD and HP-β-CD. The solid inclusion complexes of β-CD and HP-β-CD with PVP gave higher rates of dissolution than those of EFZ and its complexes with CDs alone. Hence a combination of </w:t>
      </w:r>
      <w:r w:rsidRPr="00E42DEA">
        <w:lastRenderedPageBreak/>
        <w:t>CDs (β-CD, HP-β-CD) with PVP K30 is recommended to enhance the solubility and dissolution rate of EFZ, a BCS class II drug</w:t>
      </w:r>
      <w:r>
        <w:rPr>
          <w:vertAlign w:val="superscript"/>
        </w:rPr>
        <w:t>64</w:t>
      </w:r>
      <w:r w:rsidRPr="00E42DEA">
        <w:t>.</w:t>
      </w:r>
    </w:p>
    <w:p w:rsidR="006F3020" w:rsidRPr="00E42DEA" w:rsidRDefault="00A708D3" w:rsidP="006F3020">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9. </w:t>
      </w:r>
      <w:proofErr w:type="spellStart"/>
      <w:r>
        <w:rPr>
          <w:rFonts w:ascii="Times New Roman" w:hAnsi="Times New Roman" w:cs="Times New Roman"/>
          <w:b/>
          <w:sz w:val="24"/>
          <w:szCs w:val="24"/>
        </w:rPr>
        <w:t>Greice</w:t>
      </w:r>
      <w:proofErr w:type="spellEnd"/>
      <w:r>
        <w:rPr>
          <w:rFonts w:ascii="Times New Roman" w:hAnsi="Times New Roman" w:cs="Times New Roman"/>
          <w:b/>
          <w:sz w:val="24"/>
          <w:szCs w:val="24"/>
        </w:rPr>
        <w:t xml:space="preserve"> S B</w:t>
      </w:r>
      <w:r w:rsidR="006F3020" w:rsidRPr="00E42DEA">
        <w:rPr>
          <w:rFonts w:ascii="Times New Roman" w:hAnsi="Times New Roman" w:cs="Times New Roman"/>
          <w:b/>
          <w:sz w:val="24"/>
          <w:szCs w:val="24"/>
        </w:rPr>
        <w:t xml:space="preserve"> </w:t>
      </w:r>
      <w:r w:rsidR="006F3020" w:rsidRPr="00D67118">
        <w:rPr>
          <w:rFonts w:ascii="Times New Roman" w:hAnsi="Times New Roman" w:cs="Times New Roman"/>
          <w:b/>
          <w:i/>
          <w:sz w:val="24"/>
          <w:szCs w:val="24"/>
        </w:rPr>
        <w:t>et al.</w:t>
      </w:r>
      <w:r w:rsidR="006F3020" w:rsidRPr="00E42DEA">
        <w:rPr>
          <w:rFonts w:ascii="Times New Roman" w:hAnsi="Times New Roman" w:cs="Times New Roman"/>
          <w:b/>
          <w:sz w:val="24"/>
          <w:szCs w:val="24"/>
        </w:rPr>
        <w:t>, (2011)</w:t>
      </w:r>
      <w:r w:rsidR="006F3020" w:rsidRPr="00E42DEA">
        <w:rPr>
          <w:rFonts w:ascii="Times New Roman" w:hAnsi="Times New Roman" w:cs="Times New Roman"/>
          <w:sz w:val="24"/>
          <w:szCs w:val="24"/>
        </w:rPr>
        <w:t xml:space="preserve"> studied to evaluate the effect of different </w:t>
      </w:r>
      <w:proofErr w:type="spellStart"/>
      <w:r w:rsidR="006F3020" w:rsidRPr="00E42DEA">
        <w:rPr>
          <w:rFonts w:ascii="Times New Roman" w:hAnsi="Times New Roman" w:cs="Times New Roman"/>
          <w:sz w:val="24"/>
          <w:szCs w:val="24"/>
        </w:rPr>
        <w:t>cyclodextrins</w:t>
      </w:r>
      <w:proofErr w:type="spellEnd"/>
      <w:r w:rsidR="006F3020">
        <w:rPr>
          <w:rFonts w:ascii="Times New Roman" w:hAnsi="Times New Roman" w:cs="Times New Roman"/>
          <w:sz w:val="24"/>
          <w:szCs w:val="24"/>
        </w:rPr>
        <w:t xml:space="preserve"> (</w:t>
      </w:r>
      <w:r w:rsidR="006F3020" w:rsidRPr="00E42DEA">
        <w:rPr>
          <w:rFonts w:ascii="Times New Roman" w:hAnsi="Times New Roman" w:cs="Times New Roman"/>
          <w:sz w:val="24"/>
          <w:szCs w:val="24"/>
        </w:rPr>
        <w:t>β-CD, M-β-CD, and HP-β-CD) and/or hydrophilic polymers (CMC</w:t>
      </w:r>
      <w:proofErr w:type="gramStart"/>
      <w:r w:rsidR="006F3020" w:rsidRPr="00E42DEA">
        <w:rPr>
          <w:rFonts w:ascii="Times New Roman" w:hAnsi="Times New Roman" w:cs="Times New Roman"/>
          <w:sz w:val="24"/>
          <w:szCs w:val="24"/>
        </w:rPr>
        <w:t>,HPMC</w:t>
      </w:r>
      <w:proofErr w:type="gramEnd"/>
      <w:r w:rsidR="006F3020" w:rsidRPr="00E42DEA">
        <w:rPr>
          <w:rFonts w:ascii="Times New Roman" w:hAnsi="Times New Roman" w:cs="Times New Roman"/>
          <w:sz w:val="24"/>
          <w:szCs w:val="24"/>
        </w:rPr>
        <w:t xml:space="preserve">, PEG and PVP) on  solubility of </w:t>
      </w:r>
      <w:proofErr w:type="spellStart"/>
      <w:r w:rsidR="006F3020" w:rsidRPr="00E42DEA">
        <w:rPr>
          <w:rFonts w:ascii="Times New Roman" w:hAnsi="Times New Roman" w:cs="Times New Roman"/>
          <w:sz w:val="24"/>
          <w:szCs w:val="24"/>
        </w:rPr>
        <w:t>daidzein</w:t>
      </w:r>
      <w:proofErr w:type="spellEnd"/>
      <w:r w:rsidR="006F3020" w:rsidRPr="00E42DEA">
        <w:rPr>
          <w:rFonts w:ascii="Times New Roman" w:hAnsi="Times New Roman" w:cs="Times New Roman"/>
          <w:sz w:val="24"/>
          <w:szCs w:val="24"/>
        </w:rPr>
        <w:t xml:space="preserve"> in water. The solubility of </w:t>
      </w:r>
      <w:proofErr w:type="spellStart"/>
      <w:r w:rsidR="006F3020" w:rsidRPr="00E42DEA">
        <w:rPr>
          <w:rFonts w:ascii="Times New Roman" w:hAnsi="Times New Roman" w:cs="Times New Roman"/>
          <w:sz w:val="24"/>
          <w:szCs w:val="24"/>
        </w:rPr>
        <w:t>daidzein</w:t>
      </w:r>
      <w:proofErr w:type="spellEnd"/>
      <w:r w:rsidR="006F3020" w:rsidRPr="00E42DEA">
        <w:rPr>
          <w:rFonts w:ascii="Times New Roman" w:hAnsi="Times New Roman" w:cs="Times New Roman"/>
          <w:sz w:val="24"/>
          <w:szCs w:val="24"/>
        </w:rPr>
        <w:t xml:space="preserve"> in water was significantly enhanced in the presence of </w:t>
      </w:r>
      <w:proofErr w:type="spellStart"/>
      <w:r w:rsidR="006F3020" w:rsidRPr="00E42DEA">
        <w:rPr>
          <w:rFonts w:ascii="Times New Roman" w:hAnsi="Times New Roman" w:cs="Times New Roman"/>
          <w:sz w:val="24"/>
          <w:szCs w:val="24"/>
        </w:rPr>
        <w:t>cyclodextrins</w:t>
      </w:r>
      <w:proofErr w:type="spellEnd"/>
      <w:r w:rsidR="006F3020" w:rsidRPr="00E42DEA">
        <w:rPr>
          <w:rFonts w:ascii="Times New Roman" w:hAnsi="Times New Roman" w:cs="Times New Roman"/>
          <w:sz w:val="24"/>
          <w:szCs w:val="24"/>
        </w:rPr>
        <w:t xml:space="preserve"> in the order HP-β-CD &gt; M- β-CD&gt; β-CD and the association of </w:t>
      </w:r>
      <w:proofErr w:type="spellStart"/>
      <w:r w:rsidR="006F3020" w:rsidRPr="00E42DEA">
        <w:rPr>
          <w:rFonts w:ascii="Times New Roman" w:hAnsi="Times New Roman" w:cs="Times New Roman"/>
          <w:sz w:val="24"/>
          <w:szCs w:val="24"/>
        </w:rPr>
        <w:t>daidzein</w:t>
      </w:r>
      <w:proofErr w:type="spellEnd"/>
      <w:r w:rsidR="006F3020" w:rsidRPr="00E42DEA">
        <w:rPr>
          <w:rFonts w:ascii="Times New Roman" w:hAnsi="Times New Roman" w:cs="Times New Roman"/>
          <w:sz w:val="24"/>
          <w:szCs w:val="24"/>
        </w:rPr>
        <w:t>/</w:t>
      </w:r>
      <w:proofErr w:type="spellStart"/>
      <w:r w:rsidR="006F3020" w:rsidRPr="00E42DEA">
        <w:rPr>
          <w:rFonts w:ascii="Times New Roman" w:hAnsi="Times New Roman" w:cs="Times New Roman"/>
          <w:sz w:val="24"/>
          <w:szCs w:val="24"/>
        </w:rPr>
        <w:t>cyclodextrin</w:t>
      </w:r>
      <w:proofErr w:type="spellEnd"/>
      <w:r w:rsidR="006F3020" w:rsidRPr="00E42DEA">
        <w:rPr>
          <w:rFonts w:ascii="Times New Roman" w:hAnsi="Times New Roman" w:cs="Times New Roman"/>
          <w:sz w:val="24"/>
          <w:szCs w:val="24"/>
        </w:rPr>
        <w:t xml:space="preserve"> complexes to the hydrophilic polymers was able to improve the solubility of </w:t>
      </w:r>
      <w:proofErr w:type="spellStart"/>
      <w:r w:rsidR="006F3020" w:rsidRPr="00E42DEA">
        <w:rPr>
          <w:rFonts w:ascii="Times New Roman" w:hAnsi="Times New Roman" w:cs="Times New Roman"/>
          <w:sz w:val="24"/>
          <w:szCs w:val="24"/>
        </w:rPr>
        <w:t>daidzein</w:t>
      </w:r>
      <w:proofErr w:type="spellEnd"/>
      <w:r w:rsidR="006F3020" w:rsidRPr="00E42DEA">
        <w:rPr>
          <w:rFonts w:ascii="Times New Roman" w:hAnsi="Times New Roman" w:cs="Times New Roman"/>
          <w:sz w:val="24"/>
          <w:szCs w:val="24"/>
        </w:rPr>
        <w:t xml:space="preserve"> even further. The highest </w:t>
      </w:r>
      <w:proofErr w:type="spellStart"/>
      <w:r w:rsidR="006F3020" w:rsidRPr="00E42DEA">
        <w:rPr>
          <w:rFonts w:ascii="Times New Roman" w:hAnsi="Times New Roman" w:cs="Times New Roman"/>
          <w:sz w:val="24"/>
          <w:szCs w:val="24"/>
        </w:rPr>
        <w:t>solubilizing</w:t>
      </w:r>
      <w:proofErr w:type="spellEnd"/>
      <w:r w:rsidR="006F3020" w:rsidRPr="00E42DEA">
        <w:rPr>
          <w:rFonts w:ascii="Times New Roman" w:hAnsi="Times New Roman" w:cs="Times New Roman"/>
          <w:sz w:val="24"/>
          <w:szCs w:val="24"/>
        </w:rPr>
        <w:t xml:space="preserve"> effect was obtained for </w:t>
      </w:r>
      <w:proofErr w:type="spellStart"/>
      <w:r w:rsidR="006F3020" w:rsidRPr="00E42DEA">
        <w:rPr>
          <w:rFonts w:ascii="Times New Roman" w:hAnsi="Times New Roman" w:cs="Times New Roman"/>
          <w:sz w:val="24"/>
          <w:szCs w:val="24"/>
        </w:rPr>
        <w:t>daidzein</w:t>
      </w:r>
      <w:proofErr w:type="spellEnd"/>
      <w:r w:rsidR="006F3020" w:rsidRPr="00E42DEA">
        <w:rPr>
          <w:rFonts w:ascii="Times New Roman" w:hAnsi="Times New Roman" w:cs="Times New Roman"/>
          <w:sz w:val="24"/>
          <w:szCs w:val="24"/>
        </w:rPr>
        <w:t>/HP-β-CD/PVP ternary system</w:t>
      </w:r>
      <w:r w:rsidR="006F3020">
        <w:rPr>
          <w:rFonts w:ascii="Times New Roman" w:hAnsi="Times New Roman" w:cs="Times New Roman"/>
          <w:sz w:val="24"/>
          <w:szCs w:val="24"/>
          <w:vertAlign w:val="superscript"/>
        </w:rPr>
        <w:t>65</w:t>
      </w:r>
      <w:r w:rsidR="006F3020" w:rsidRPr="00E42DEA">
        <w:rPr>
          <w:rFonts w:ascii="Times New Roman" w:hAnsi="Times New Roman" w:cs="Times New Roman"/>
          <w:sz w:val="24"/>
          <w:szCs w:val="24"/>
        </w:rPr>
        <w:t xml:space="preserve">. </w:t>
      </w:r>
    </w:p>
    <w:p w:rsidR="006F3020" w:rsidRDefault="006F3020" w:rsidP="006F3020">
      <w:pPr>
        <w:spacing w:line="480" w:lineRule="auto"/>
        <w:jc w:val="both"/>
        <w:rPr>
          <w:rFonts w:ascii="Times New Roman" w:hAnsi="Times New Roman" w:cs="Times New Roman"/>
          <w:b/>
          <w:sz w:val="24"/>
          <w:szCs w:val="24"/>
        </w:rPr>
      </w:pPr>
    </w:p>
    <w:p w:rsidR="006F3020" w:rsidRPr="00E42DEA" w:rsidRDefault="006F3020" w:rsidP="006F3020">
      <w:pPr>
        <w:spacing w:line="480" w:lineRule="auto"/>
        <w:jc w:val="both"/>
        <w:rPr>
          <w:rFonts w:ascii="Times New Roman" w:hAnsi="Times New Roman" w:cs="Times New Roman"/>
          <w:b/>
          <w:sz w:val="24"/>
          <w:szCs w:val="24"/>
        </w:rPr>
      </w:pPr>
      <w:r>
        <w:rPr>
          <w:rFonts w:ascii="Times New Roman" w:hAnsi="Times New Roman" w:cs="Times New Roman"/>
          <w:b/>
          <w:sz w:val="24"/>
          <w:szCs w:val="24"/>
        </w:rPr>
        <w:t>1.7</w:t>
      </w:r>
      <w:r w:rsidRPr="00E42DEA">
        <w:rPr>
          <w:rFonts w:ascii="Times New Roman" w:hAnsi="Times New Roman" w:cs="Times New Roman"/>
          <w:b/>
          <w:sz w:val="24"/>
          <w:szCs w:val="24"/>
        </w:rPr>
        <w:t>.3. RECENT ANALYTICAL RESEARCH WORK ON DOLUTEGRAVIR</w:t>
      </w:r>
    </w:p>
    <w:p w:rsidR="006F3020" w:rsidRPr="00E42DEA" w:rsidRDefault="00A708D3" w:rsidP="006F3020">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1. </w:t>
      </w:r>
      <w:proofErr w:type="spellStart"/>
      <w:r w:rsidR="006F3020" w:rsidRPr="00E42DEA">
        <w:rPr>
          <w:rFonts w:ascii="Times New Roman" w:hAnsi="Times New Roman" w:cs="Times New Roman"/>
          <w:b/>
          <w:sz w:val="24"/>
          <w:szCs w:val="24"/>
        </w:rPr>
        <w:t>Masthanamma</w:t>
      </w:r>
      <w:proofErr w:type="spellEnd"/>
      <w:r>
        <w:rPr>
          <w:rFonts w:ascii="Times New Roman" w:hAnsi="Times New Roman" w:cs="Times New Roman"/>
          <w:b/>
          <w:sz w:val="24"/>
          <w:szCs w:val="24"/>
        </w:rPr>
        <w:t xml:space="preserve"> S K</w:t>
      </w:r>
      <w:r w:rsidR="006F3020" w:rsidRPr="00E42DEA">
        <w:rPr>
          <w:rFonts w:ascii="Times New Roman" w:hAnsi="Times New Roman" w:cs="Times New Roman"/>
          <w:b/>
          <w:sz w:val="24"/>
          <w:szCs w:val="24"/>
        </w:rPr>
        <w:t xml:space="preserve"> </w:t>
      </w:r>
      <w:r w:rsidR="006F3020" w:rsidRPr="00E42DEA">
        <w:rPr>
          <w:rFonts w:ascii="Times New Roman" w:hAnsi="Times New Roman" w:cs="Times New Roman"/>
          <w:b/>
          <w:i/>
          <w:sz w:val="24"/>
          <w:szCs w:val="24"/>
        </w:rPr>
        <w:t>et al</w:t>
      </w:r>
      <w:r w:rsidR="006F3020" w:rsidRPr="00E42DEA">
        <w:rPr>
          <w:rFonts w:ascii="Times New Roman" w:hAnsi="Times New Roman" w:cs="Times New Roman"/>
          <w:b/>
          <w:sz w:val="24"/>
          <w:szCs w:val="24"/>
        </w:rPr>
        <w:t xml:space="preserve">.,(2016) </w:t>
      </w:r>
      <w:r w:rsidR="006F3020" w:rsidRPr="00E42DEA">
        <w:rPr>
          <w:rFonts w:ascii="Times New Roman" w:hAnsi="Times New Roman" w:cs="Times New Roman"/>
          <w:sz w:val="24"/>
          <w:szCs w:val="24"/>
        </w:rPr>
        <w:t xml:space="preserve">developed  a  simple,  accurate,  novel,  safe,  and  precise  method  could   for  the  estimation  of  DTG.  </w:t>
      </w:r>
      <w:proofErr w:type="spellStart"/>
      <w:r w:rsidR="006F3020" w:rsidRPr="00E42DEA">
        <w:rPr>
          <w:rFonts w:ascii="Times New Roman" w:hAnsi="Times New Roman" w:cs="Times New Roman"/>
          <w:sz w:val="24"/>
          <w:szCs w:val="24"/>
        </w:rPr>
        <w:t>Spectrophotometric</w:t>
      </w:r>
      <w:proofErr w:type="spellEnd"/>
      <w:r w:rsidR="006F3020" w:rsidRPr="00E42DEA">
        <w:rPr>
          <w:rFonts w:ascii="Times New Roman" w:hAnsi="Times New Roman" w:cs="Times New Roman"/>
          <w:sz w:val="24"/>
          <w:szCs w:val="24"/>
        </w:rPr>
        <w:t xml:space="preserve">  measurements  were  carried  out  using  </w:t>
      </w:r>
      <w:proofErr w:type="spellStart"/>
      <w:r w:rsidR="006F3020" w:rsidRPr="00E42DEA">
        <w:rPr>
          <w:rFonts w:ascii="Times New Roman" w:hAnsi="Times New Roman" w:cs="Times New Roman"/>
          <w:sz w:val="24"/>
          <w:szCs w:val="24"/>
        </w:rPr>
        <w:t>Schimadzu</w:t>
      </w:r>
      <w:proofErr w:type="spellEnd"/>
      <w:r w:rsidR="006F3020" w:rsidRPr="00E42DEA">
        <w:rPr>
          <w:rFonts w:ascii="Times New Roman" w:hAnsi="Times New Roman" w:cs="Times New Roman"/>
          <w:sz w:val="24"/>
          <w:szCs w:val="24"/>
        </w:rPr>
        <w:t xml:space="preserve">    double  beam(UV-1800  model)  ultra  violet  visible  spectrophotometer  with  10mm  matched  quartz  cells  and  water  as  solvent. Linearity  for  the  method  was  found  in  the  range  of  2-14μg/</w:t>
      </w:r>
      <w:proofErr w:type="spellStart"/>
      <w:r w:rsidR="006F3020" w:rsidRPr="00E42DEA">
        <w:rPr>
          <w:rFonts w:ascii="Times New Roman" w:hAnsi="Times New Roman" w:cs="Times New Roman"/>
          <w:sz w:val="24"/>
          <w:szCs w:val="24"/>
        </w:rPr>
        <w:t>m</w:t>
      </w:r>
      <w:r w:rsidR="006F3020">
        <w:rPr>
          <w:rFonts w:ascii="Times New Roman" w:hAnsi="Times New Roman" w:cs="Times New Roman"/>
          <w:sz w:val="24"/>
          <w:szCs w:val="24"/>
        </w:rPr>
        <w:t>L</w:t>
      </w:r>
      <w:proofErr w:type="spellEnd"/>
      <w:r w:rsidR="006F3020" w:rsidRPr="00E42DEA">
        <w:rPr>
          <w:rFonts w:ascii="Times New Roman" w:hAnsi="Times New Roman" w:cs="Times New Roman"/>
          <w:sz w:val="24"/>
          <w:szCs w:val="24"/>
        </w:rPr>
        <w:t xml:space="preserve">  (R</w:t>
      </w:r>
      <w:r w:rsidR="006F3020" w:rsidRPr="00E42DEA">
        <w:rPr>
          <w:rFonts w:ascii="Times New Roman" w:hAnsi="Times New Roman" w:cs="Times New Roman"/>
          <w:sz w:val="24"/>
          <w:szCs w:val="24"/>
          <w:vertAlign w:val="superscript"/>
        </w:rPr>
        <w:t>2</w:t>
      </w:r>
      <w:r w:rsidR="006F3020" w:rsidRPr="00E42DEA">
        <w:rPr>
          <w:rFonts w:ascii="Times New Roman" w:hAnsi="Times New Roman" w:cs="Times New Roman"/>
          <w:sz w:val="24"/>
          <w:szCs w:val="24"/>
        </w:rPr>
        <w:t>=0.997).  Tablet  formulation  was  analyzed  and  %  assay  for  the  absorption  maxima  was  found  to  be  95.6%.The proposed method was validated as per  ICH  guidelines.  Validated  studies  demonstrated  that  proposed  method  is  simple,  accurate,  precise,  specific,  rapid,  reliable,  and  reproducible</w:t>
      </w:r>
      <w:r w:rsidR="006F3020" w:rsidRPr="00E42DEA">
        <w:rPr>
          <w:rFonts w:ascii="Times New Roman" w:hAnsi="Times New Roman" w:cs="Times New Roman"/>
          <w:sz w:val="24"/>
          <w:szCs w:val="24"/>
          <w:vertAlign w:val="superscript"/>
        </w:rPr>
        <w:t>6</w:t>
      </w:r>
      <w:r w:rsidR="006F3020">
        <w:rPr>
          <w:rFonts w:ascii="Times New Roman" w:hAnsi="Times New Roman" w:cs="Times New Roman"/>
          <w:sz w:val="24"/>
          <w:szCs w:val="24"/>
          <w:vertAlign w:val="superscript"/>
        </w:rPr>
        <w:t>6</w:t>
      </w:r>
      <w:r w:rsidR="006F3020" w:rsidRPr="00E42DEA">
        <w:rPr>
          <w:rFonts w:ascii="Times New Roman" w:hAnsi="Times New Roman" w:cs="Times New Roman"/>
          <w:sz w:val="24"/>
          <w:szCs w:val="24"/>
        </w:rPr>
        <w:t>.</w:t>
      </w:r>
    </w:p>
    <w:p w:rsidR="006F3020" w:rsidRPr="00E42DEA" w:rsidRDefault="00A708D3" w:rsidP="006F3020">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2. </w:t>
      </w:r>
      <w:proofErr w:type="spellStart"/>
      <w:r>
        <w:rPr>
          <w:rFonts w:ascii="Times New Roman" w:hAnsi="Times New Roman" w:cs="Times New Roman"/>
          <w:b/>
          <w:sz w:val="24"/>
          <w:szCs w:val="24"/>
        </w:rPr>
        <w:t>Bhavar</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Girija</w:t>
      </w:r>
      <w:proofErr w:type="spellEnd"/>
      <w:r>
        <w:rPr>
          <w:rFonts w:ascii="Times New Roman" w:hAnsi="Times New Roman" w:cs="Times New Roman"/>
          <w:b/>
          <w:sz w:val="24"/>
          <w:szCs w:val="24"/>
        </w:rPr>
        <w:t xml:space="preserve"> B</w:t>
      </w:r>
      <w:r w:rsidR="006F3020" w:rsidRPr="00E42DEA">
        <w:rPr>
          <w:rFonts w:ascii="Times New Roman" w:hAnsi="Times New Roman" w:cs="Times New Roman"/>
          <w:b/>
          <w:sz w:val="24"/>
          <w:szCs w:val="24"/>
        </w:rPr>
        <w:t xml:space="preserve"> </w:t>
      </w:r>
      <w:r w:rsidR="006F3020" w:rsidRPr="00E42DEA">
        <w:rPr>
          <w:rFonts w:ascii="Times New Roman" w:hAnsi="Times New Roman" w:cs="Times New Roman"/>
          <w:b/>
          <w:i/>
          <w:sz w:val="24"/>
          <w:szCs w:val="24"/>
        </w:rPr>
        <w:t>et al</w:t>
      </w:r>
      <w:r w:rsidR="006F3020" w:rsidRPr="00E42DEA">
        <w:rPr>
          <w:rFonts w:ascii="Times New Roman" w:hAnsi="Times New Roman" w:cs="Times New Roman"/>
          <w:b/>
          <w:sz w:val="24"/>
          <w:szCs w:val="24"/>
        </w:rPr>
        <w:t xml:space="preserve">., (2015) </w:t>
      </w:r>
      <w:r w:rsidR="006F3020" w:rsidRPr="00E42DEA">
        <w:rPr>
          <w:rFonts w:ascii="Times New Roman" w:hAnsi="Times New Roman" w:cs="Times New Roman"/>
          <w:sz w:val="24"/>
          <w:szCs w:val="24"/>
        </w:rPr>
        <w:t xml:space="preserve">developed a simple, rapid, precise and accurate </w:t>
      </w:r>
      <w:proofErr w:type="spellStart"/>
      <w:r w:rsidR="006F3020" w:rsidRPr="00E42DEA">
        <w:rPr>
          <w:rFonts w:ascii="Times New Roman" w:hAnsi="Times New Roman" w:cs="Times New Roman"/>
          <w:sz w:val="24"/>
          <w:szCs w:val="24"/>
        </w:rPr>
        <w:t>spectrophotometric</w:t>
      </w:r>
      <w:proofErr w:type="spellEnd"/>
      <w:r w:rsidR="006F3020" w:rsidRPr="00E42DEA">
        <w:rPr>
          <w:rFonts w:ascii="Times New Roman" w:hAnsi="Times New Roman" w:cs="Times New Roman"/>
          <w:sz w:val="24"/>
          <w:szCs w:val="24"/>
        </w:rPr>
        <w:t xml:space="preserve"> metho</w:t>
      </w:r>
      <w:r w:rsidR="006F3020">
        <w:rPr>
          <w:rFonts w:ascii="Times New Roman" w:hAnsi="Times New Roman" w:cs="Times New Roman"/>
          <w:sz w:val="24"/>
          <w:szCs w:val="24"/>
        </w:rPr>
        <w:t xml:space="preserve">d for quantitative analysis of </w:t>
      </w:r>
      <w:proofErr w:type="spellStart"/>
      <w:r w:rsidR="006F3020">
        <w:rPr>
          <w:rFonts w:ascii="Times New Roman" w:hAnsi="Times New Roman" w:cs="Times New Roman"/>
          <w:sz w:val="24"/>
          <w:szCs w:val="24"/>
        </w:rPr>
        <w:t>d</w:t>
      </w:r>
      <w:r w:rsidR="006F3020" w:rsidRPr="00E42DEA">
        <w:rPr>
          <w:rFonts w:ascii="Times New Roman" w:hAnsi="Times New Roman" w:cs="Times New Roman"/>
          <w:sz w:val="24"/>
          <w:szCs w:val="24"/>
        </w:rPr>
        <w:t>olutegravir</w:t>
      </w:r>
      <w:proofErr w:type="spellEnd"/>
      <w:r w:rsidR="006F3020" w:rsidRPr="00E42DEA">
        <w:rPr>
          <w:rFonts w:ascii="Times New Roman" w:hAnsi="Times New Roman" w:cs="Times New Roman"/>
          <w:sz w:val="24"/>
          <w:szCs w:val="24"/>
        </w:rPr>
        <w:t xml:space="preserve"> sodium in tablet formulations. The initial stock solution of DTG sodium was prepared in methanol solvent and subsequent dilution was done in water. The standard solution of drug in the water showed </w:t>
      </w:r>
      <w:r w:rsidR="006F3020" w:rsidRPr="00E42DEA">
        <w:rPr>
          <w:rFonts w:ascii="Times New Roman" w:hAnsi="Times New Roman" w:cs="Times New Roman"/>
          <w:sz w:val="24"/>
          <w:szCs w:val="24"/>
        </w:rPr>
        <w:lastRenderedPageBreak/>
        <w:t xml:space="preserve">maximum absorption at wavelength 259.80 nm. The drug obeyed Beer–Lambert’s law in the concentration range of 5–40 </w:t>
      </w:r>
      <w:proofErr w:type="spellStart"/>
      <w:r w:rsidR="006F3020" w:rsidRPr="00E42DEA">
        <w:rPr>
          <w:rFonts w:ascii="Times New Roman" w:hAnsi="Times New Roman" w:cs="Times New Roman"/>
          <w:sz w:val="24"/>
          <w:szCs w:val="24"/>
        </w:rPr>
        <w:t>μg</w:t>
      </w:r>
      <w:proofErr w:type="spellEnd"/>
      <w:r w:rsidR="006F3020" w:rsidRPr="00E42DEA">
        <w:rPr>
          <w:rFonts w:ascii="Times New Roman" w:hAnsi="Times New Roman" w:cs="Times New Roman"/>
          <w:sz w:val="24"/>
          <w:szCs w:val="24"/>
        </w:rPr>
        <w:t>/ml with coefficient of correlation (R</w:t>
      </w:r>
      <w:r w:rsidR="006F3020" w:rsidRPr="00E42DEA">
        <w:rPr>
          <w:rFonts w:ascii="Times New Roman" w:hAnsi="Times New Roman" w:cs="Times New Roman"/>
          <w:sz w:val="24"/>
          <w:szCs w:val="24"/>
          <w:vertAlign w:val="superscript"/>
        </w:rPr>
        <w:t>2</w:t>
      </w:r>
      <w:r w:rsidR="006F3020" w:rsidRPr="00E42DEA">
        <w:rPr>
          <w:rFonts w:ascii="Times New Roman" w:hAnsi="Times New Roman" w:cs="Times New Roman"/>
          <w:sz w:val="24"/>
          <w:szCs w:val="24"/>
        </w:rPr>
        <w:t xml:space="preserve">) = 0.9992. The method was validated as per the ICH guidelines. The developed method can be adopted in routine analysis of </w:t>
      </w:r>
      <w:proofErr w:type="spellStart"/>
      <w:r w:rsidR="006F3020" w:rsidRPr="00E42DEA">
        <w:rPr>
          <w:rFonts w:ascii="Times New Roman" w:hAnsi="Times New Roman" w:cs="Times New Roman"/>
          <w:sz w:val="24"/>
          <w:szCs w:val="24"/>
        </w:rPr>
        <w:t>dolutegravir</w:t>
      </w:r>
      <w:proofErr w:type="spellEnd"/>
      <w:r w:rsidR="006F3020" w:rsidRPr="00E42DEA">
        <w:rPr>
          <w:rFonts w:ascii="Times New Roman" w:hAnsi="Times New Roman" w:cs="Times New Roman"/>
          <w:sz w:val="24"/>
          <w:szCs w:val="24"/>
        </w:rPr>
        <w:t xml:space="preserve"> sodium in bulk or tablet dosage form and it involves relatively low cost solvents and no complex extraction techniques</w:t>
      </w:r>
      <w:r w:rsidR="006F3020">
        <w:rPr>
          <w:rFonts w:ascii="Times New Roman" w:hAnsi="Times New Roman" w:cs="Times New Roman"/>
          <w:sz w:val="24"/>
          <w:szCs w:val="24"/>
          <w:vertAlign w:val="superscript"/>
        </w:rPr>
        <w:t>67</w:t>
      </w:r>
      <w:r w:rsidR="006F3020" w:rsidRPr="00E42DEA">
        <w:rPr>
          <w:rFonts w:ascii="Times New Roman" w:hAnsi="Times New Roman" w:cs="Times New Roman"/>
          <w:sz w:val="24"/>
          <w:szCs w:val="24"/>
        </w:rPr>
        <w:t>.</w:t>
      </w:r>
    </w:p>
    <w:p w:rsidR="006F3020" w:rsidRDefault="00A708D3" w:rsidP="006F3020">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3. </w:t>
      </w:r>
      <w:proofErr w:type="spellStart"/>
      <w:r w:rsidR="006F3020" w:rsidRPr="00E42DEA">
        <w:rPr>
          <w:rFonts w:ascii="Times New Roman" w:hAnsi="Times New Roman" w:cs="Times New Roman"/>
          <w:b/>
          <w:sz w:val="24"/>
          <w:szCs w:val="24"/>
        </w:rPr>
        <w:t>Mallikarjuna</w:t>
      </w:r>
      <w:proofErr w:type="spellEnd"/>
      <w:r w:rsidR="006F3020" w:rsidRPr="00E42DEA">
        <w:rPr>
          <w:rFonts w:ascii="Times New Roman" w:hAnsi="Times New Roman" w:cs="Times New Roman"/>
          <w:b/>
          <w:sz w:val="24"/>
          <w:szCs w:val="24"/>
        </w:rPr>
        <w:t xml:space="preserve"> </w:t>
      </w:r>
      <w:proofErr w:type="spellStart"/>
      <w:r w:rsidR="006F3020" w:rsidRPr="00E42DEA">
        <w:rPr>
          <w:rFonts w:ascii="Times New Roman" w:hAnsi="Times New Roman" w:cs="Times New Roman"/>
          <w:b/>
          <w:sz w:val="24"/>
          <w:szCs w:val="24"/>
        </w:rPr>
        <w:t>Rao</w:t>
      </w:r>
      <w:proofErr w:type="spellEnd"/>
      <w:r>
        <w:rPr>
          <w:rFonts w:ascii="Times New Roman" w:hAnsi="Times New Roman" w:cs="Times New Roman"/>
          <w:b/>
          <w:sz w:val="24"/>
          <w:szCs w:val="24"/>
        </w:rPr>
        <w:t xml:space="preserve"> N</w:t>
      </w:r>
      <w:r w:rsidR="006F3020" w:rsidRPr="00E42DEA">
        <w:rPr>
          <w:rFonts w:ascii="Times New Roman" w:hAnsi="Times New Roman" w:cs="Times New Roman"/>
          <w:b/>
          <w:sz w:val="24"/>
          <w:szCs w:val="24"/>
        </w:rPr>
        <w:t xml:space="preserve"> </w:t>
      </w:r>
      <w:r w:rsidR="006F3020" w:rsidRPr="00E42DEA">
        <w:rPr>
          <w:rFonts w:ascii="Times New Roman" w:hAnsi="Times New Roman" w:cs="Times New Roman"/>
          <w:b/>
          <w:i/>
          <w:sz w:val="24"/>
          <w:szCs w:val="24"/>
        </w:rPr>
        <w:t>et al</w:t>
      </w:r>
      <w:r w:rsidR="006F3020" w:rsidRPr="00E42DEA">
        <w:rPr>
          <w:rFonts w:ascii="Times New Roman" w:hAnsi="Times New Roman" w:cs="Times New Roman"/>
          <w:b/>
          <w:sz w:val="24"/>
          <w:szCs w:val="24"/>
        </w:rPr>
        <w:t xml:space="preserve">., (2016) </w:t>
      </w:r>
      <w:r w:rsidR="006F3020" w:rsidRPr="00E42DEA">
        <w:rPr>
          <w:rFonts w:ascii="Times New Roman" w:hAnsi="Times New Roman" w:cs="Times New Roman"/>
          <w:sz w:val="24"/>
          <w:szCs w:val="24"/>
        </w:rPr>
        <w:t xml:space="preserve">developed a simple, accurate, specific and rugged reverse phase liquid chromatographic method for the simultaneous estimation of </w:t>
      </w:r>
      <w:proofErr w:type="spellStart"/>
      <w:r w:rsidR="006F3020" w:rsidRPr="00E42DEA">
        <w:rPr>
          <w:rFonts w:ascii="Times New Roman" w:hAnsi="Times New Roman" w:cs="Times New Roman"/>
          <w:sz w:val="24"/>
          <w:szCs w:val="24"/>
        </w:rPr>
        <w:t>lamivudine</w:t>
      </w:r>
      <w:proofErr w:type="spellEnd"/>
      <w:r w:rsidR="006F3020" w:rsidRPr="00E42DEA">
        <w:rPr>
          <w:rFonts w:ascii="Times New Roman" w:hAnsi="Times New Roman" w:cs="Times New Roman"/>
          <w:sz w:val="24"/>
          <w:szCs w:val="24"/>
        </w:rPr>
        <w:t xml:space="preserve">, </w:t>
      </w:r>
      <w:proofErr w:type="spellStart"/>
      <w:r w:rsidR="006F3020" w:rsidRPr="00E42DEA">
        <w:rPr>
          <w:rFonts w:ascii="Times New Roman" w:hAnsi="Times New Roman" w:cs="Times New Roman"/>
          <w:sz w:val="24"/>
          <w:szCs w:val="24"/>
        </w:rPr>
        <w:t>tenofavir</w:t>
      </w:r>
      <w:proofErr w:type="spellEnd"/>
      <w:r w:rsidR="006F3020" w:rsidRPr="00E42DEA">
        <w:rPr>
          <w:rFonts w:ascii="Times New Roman" w:hAnsi="Times New Roman" w:cs="Times New Roman"/>
          <w:sz w:val="24"/>
          <w:szCs w:val="24"/>
        </w:rPr>
        <w:t xml:space="preserve"> &amp; </w:t>
      </w:r>
      <w:proofErr w:type="spellStart"/>
      <w:r w:rsidR="006F3020" w:rsidRPr="00E42DEA">
        <w:rPr>
          <w:rFonts w:ascii="Times New Roman" w:hAnsi="Times New Roman" w:cs="Times New Roman"/>
          <w:sz w:val="24"/>
          <w:szCs w:val="24"/>
        </w:rPr>
        <w:t>dolutegravir</w:t>
      </w:r>
      <w:proofErr w:type="spellEnd"/>
      <w:r w:rsidR="006F3020" w:rsidRPr="00E42DEA">
        <w:rPr>
          <w:rFonts w:ascii="Times New Roman" w:hAnsi="Times New Roman" w:cs="Times New Roman"/>
          <w:sz w:val="24"/>
          <w:szCs w:val="24"/>
        </w:rPr>
        <w:t xml:space="preserve"> in bulk and tablet dosage form. A reverse phase gradient program has been developed to separate the active ingredients. The ingredients present in different concentrations and chromatographic behaviour 0.05M phosphate buffer PH 6.2±0.05 adjusted with diluted potassium hydroxide solution. </w:t>
      </w:r>
      <w:proofErr w:type="spellStart"/>
      <w:r w:rsidR="006F3020" w:rsidRPr="00E42DEA">
        <w:rPr>
          <w:rFonts w:ascii="Times New Roman" w:hAnsi="Times New Roman" w:cs="Times New Roman"/>
          <w:sz w:val="24"/>
          <w:szCs w:val="24"/>
        </w:rPr>
        <w:t>Acetonitrile</w:t>
      </w:r>
      <w:proofErr w:type="spellEnd"/>
      <w:r w:rsidR="006F3020" w:rsidRPr="00E42DEA">
        <w:rPr>
          <w:rFonts w:ascii="Times New Roman" w:hAnsi="Times New Roman" w:cs="Times New Roman"/>
          <w:sz w:val="24"/>
          <w:szCs w:val="24"/>
        </w:rPr>
        <w:t xml:space="preserve"> was used as mobile phase. A gradient programming has been done on a reverse C18 column (250mm×4.6mm×5 microns) with a flow rate 1ml/min, monitored at 260nm. The mean retention times of </w:t>
      </w:r>
      <w:proofErr w:type="spellStart"/>
      <w:r w:rsidR="006F3020" w:rsidRPr="00E42DEA">
        <w:rPr>
          <w:rFonts w:ascii="Times New Roman" w:hAnsi="Times New Roman" w:cs="Times New Roman"/>
          <w:sz w:val="24"/>
          <w:szCs w:val="24"/>
        </w:rPr>
        <w:t>lamivudine</w:t>
      </w:r>
      <w:proofErr w:type="spellEnd"/>
      <w:r w:rsidR="006F3020" w:rsidRPr="00E42DEA">
        <w:rPr>
          <w:rFonts w:ascii="Times New Roman" w:hAnsi="Times New Roman" w:cs="Times New Roman"/>
          <w:sz w:val="24"/>
          <w:szCs w:val="24"/>
        </w:rPr>
        <w:t xml:space="preserve">, </w:t>
      </w:r>
      <w:proofErr w:type="spellStart"/>
      <w:r w:rsidR="006F3020" w:rsidRPr="00E42DEA">
        <w:rPr>
          <w:rFonts w:ascii="Times New Roman" w:hAnsi="Times New Roman" w:cs="Times New Roman"/>
          <w:sz w:val="24"/>
          <w:szCs w:val="24"/>
        </w:rPr>
        <w:t>tenofavir</w:t>
      </w:r>
      <w:proofErr w:type="spellEnd"/>
      <w:r w:rsidR="006F3020" w:rsidRPr="00E42DEA">
        <w:rPr>
          <w:rFonts w:ascii="Times New Roman" w:hAnsi="Times New Roman" w:cs="Times New Roman"/>
          <w:sz w:val="24"/>
          <w:szCs w:val="24"/>
        </w:rPr>
        <w:t xml:space="preserve"> and </w:t>
      </w:r>
      <w:proofErr w:type="spellStart"/>
      <w:r w:rsidR="006F3020" w:rsidRPr="00E42DEA">
        <w:rPr>
          <w:rFonts w:ascii="Times New Roman" w:hAnsi="Times New Roman" w:cs="Times New Roman"/>
          <w:sz w:val="24"/>
          <w:szCs w:val="24"/>
        </w:rPr>
        <w:t>dolutegravir</w:t>
      </w:r>
      <w:proofErr w:type="spellEnd"/>
      <w:r w:rsidR="006F3020" w:rsidRPr="00E42DEA">
        <w:rPr>
          <w:rFonts w:ascii="Times New Roman" w:hAnsi="Times New Roman" w:cs="Times New Roman"/>
          <w:sz w:val="24"/>
          <w:szCs w:val="24"/>
        </w:rPr>
        <w:t xml:space="preserve"> were found to be 2.8, 5.2 and 11.5 min respectively. Linearity of </w:t>
      </w:r>
      <w:proofErr w:type="spellStart"/>
      <w:r w:rsidR="006F3020" w:rsidRPr="00E42DEA">
        <w:rPr>
          <w:rFonts w:ascii="Times New Roman" w:hAnsi="Times New Roman" w:cs="Times New Roman"/>
          <w:sz w:val="24"/>
          <w:szCs w:val="24"/>
        </w:rPr>
        <w:t>lamivudine</w:t>
      </w:r>
      <w:proofErr w:type="spellEnd"/>
      <w:r w:rsidR="006F3020" w:rsidRPr="00E42DEA">
        <w:rPr>
          <w:rFonts w:ascii="Times New Roman" w:hAnsi="Times New Roman" w:cs="Times New Roman"/>
          <w:sz w:val="24"/>
          <w:szCs w:val="24"/>
        </w:rPr>
        <w:t xml:space="preserve">, </w:t>
      </w:r>
      <w:proofErr w:type="spellStart"/>
      <w:r w:rsidR="006F3020" w:rsidRPr="00E42DEA">
        <w:rPr>
          <w:rFonts w:ascii="Times New Roman" w:hAnsi="Times New Roman" w:cs="Times New Roman"/>
          <w:sz w:val="24"/>
          <w:szCs w:val="24"/>
        </w:rPr>
        <w:t>tenofavir</w:t>
      </w:r>
      <w:proofErr w:type="spellEnd"/>
      <w:r w:rsidR="006F3020" w:rsidRPr="00E42DEA">
        <w:rPr>
          <w:rFonts w:ascii="Times New Roman" w:hAnsi="Times New Roman" w:cs="Times New Roman"/>
          <w:sz w:val="24"/>
          <w:szCs w:val="24"/>
        </w:rPr>
        <w:t xml:space="preserve"> and </w:t>
      </w:r>
      <w:proofErr w:type="spellStart"/>
      <w:r w:rsidR="006F3020" w:rsidRPr="00E42DEA">
        <w:rPr>
          <w:rFonts w:ascii="Times New Roman" w:hAnsi="Times New Roman" w:cs="Times New Roman"/>
          <w:sz w:val="24"/>
          <w:szCs w:val="24"/>
        </w:rPr>
        <w:t>dolutegravir</w:t>
      </w:r>
      <w:proofErr w:type="spellEnd"/>
      <w:r w:rsidR="006F3020" w:rsidRPr="00E42DEA">
        <w:rPr>
          <w:rFonts w:ascii="Times New Roman" w:hAnsi="Times New Roman" w:cs="Times New Roman"/>
          <w:sz w:val="24"/>
          <w:szCs w:val="24"/>
        </w:rPr>
        <w:t xml:space="preserve"> was found to be 27-162 </w:t>
      </w:r>
      <w:proofErr w:type="spellStart"/>
      <w:r w:rsidR="006F3020" w:rsidRPr="00E42DEA">
        <w:rPr>
          <w:rFonts w:ascii="Times New Roman" w:hAnsi="Times New Roman" w:cs="Times New Roman"/>
          <w:sz w:val="24"/>
          <w:szCs w:val="24"/>
        </w:rPr>
        <w:t>μg</w:t>
      </w:r>
      <w:proofErr w:type="spellEnd"/>
      <w:r w:rsidR="006F3020" w:rsidRPr="00E42DEA">
        <w:rPr>
          <w:rFonts w:ascii="Times New Roman" w:hAnsi="Times New Roman" w:cs="Times New Roman"/>
          <w:sz w:val="24"/>
          <w:szCs w:val="24"/>
        </w:rPr>
        <w:t>/</w:t>
      </w:r>
      <w:proofErr w:type="spellStart"/>
      <w:r w:rsidR="006F3020" w:rsidRPr="00E42DEA">
        <w:rPr>
          <w:rFonts w:ascii="Times New Roman" w:hAnsi="Times New Roman" w:cs="Times New Roman"/>
          <w:sz w:val="24"/>
          <w:szCs w:val="24"/>
        </w:rPr>
        <w:t>m</w:t>
      </w:r>
      <w:r w:rsidR="006F3020">
        <w:rPr>
          <w:rFonts w:ascii="Times New Roman" w:hAnsi="Times New Roman" w:cs="Times New Roman"/>
          <w:sz w:val="24"/>
          <w:szCs w:val="24"/>
        </w:rPr>
        <w:t>L</w:t>
      </w:r>
      <w:proofErr w:type="spellEnd"/>
      <w:r w:rsidR="006F3020">
        <w:rPr>
          <w:rFonts w:ascii="Times New Roman" w:hAnsi="Times New Roman" w:cs="Times New Roman"/>
          <w:sz w:val="24"/>
          <w:szCs w:val="24"/>
        </w:rPr>
        <w:t xml:space="preserve">, 27-162 </w:t>
      </w:r>
      <w:proofErr w:type="spellStart"/>
      <w:r w:rsidR="006F3020">
        <w:rPr>
          <w:rFonts w:ascii="Times New Roman" w:hAnsi="Times New Roman" w:cs="Times New Roman"/>
          <w:sz w:val="24"/>
          <w:szCs w:val="24"/>
        </w:rPr>
        <w:t>μg</w:t>
      </w:r>
      <w:proofErr w:type="spellEnd"/>
      <w:r w:rsidR="006F3020">
        <w:rPr>
          <w:rFonts w:ascii="Times New Roman" w:hAnsi="Times New Roman" w:cs="Times New Roman"/>
          <w:sz w:val="24"/>
          <w:szCs w:val="24"/>
        </w:rPr>
        <w:t>/</w:t>
      </w:r>
      <w:proofErr w:type="spellStart"/>
      <w:r w:rsidR="006F3020">
        <w:rPr>
          <w:rFonts w:ascii="Times New Roman" w:hAnsi="Times New Roman" w:cs="Times New Roman"/>
          <w:sz w:val="24"/>
          <w:szCs w:val="24"/>
        </w:rPr>
        <w:t>mL</w:t>
      </w:r>
      <w:proofErr w:type="spellEnd"/>
      <w:r w:rsidR="006F3020">
        <w:rPr>
          <w:rFonts w:ascii="Times New Roman" w:hAnsi="Times New Roman" w:cs="Times New Roman"/>
          <w:sz w:val="24"/>
          <w:szCs w:val="24"/>
        </w:rPr>
        <w:t xml:space="preserve"> and 4.5-28 </w:t>
      </w:r>
      <w:proofErr w:type="spellStart"/>
      <w:r w:rsidR="006F3020">
        <w:rPr>
          <w:rFonts w:ascii="Times New Roman" w:hAnsi="Times New Roman" w:cs="Times New Roman"/>
          <w:sz w:val="24"/>
          <w:szCs w:val="24"/>
        </w:rPr>
        <w:t>μg</w:t>
      </w:r>
      <w:proofErr w:type="spellEnd"/>
      <w:r w:rsidR="006F3020">
        <w:rPr>
          <w:rFonts w:ascii="Times New Roman" w:hAnsi="Times New Roman" w:cs="Times New Roman"/>
          <w:sz w:val="24"/>
          <w:szCs w:val="24"/>
        </w:rPr>
        <w:t>/</w:t>
      </w:r>
      <w:proofErr w:type="spellStart"/>
      <w:r w:rsidR="006F3020">
        <w:rPr>
          <w:rFonts w:ascii="Times New Roman" w:hAnsi="Times New Roman" w:cs="Times New Roman"/>
          <w:sz w:val="24"/>
          <w:szCs w:val="24"/>
        </w:rPr>
        <w:t>mL</w:t>
      </w:r>
      <w:proofErr w:type="spellEnd"/>
      <w:r w:rsidR="006F3020">
        <w:rPr>
          <w:rFonts w:ascii="Times New Roman" w:hAnsi="Times New Roman" w:cs="Times New Roman"/>
          <w:sz w:val="24"/>
          <w:szCs w:val="24"/>
        </w:rPr>
        <w:t xml:space="preserve"> </w:t>
      </w:r>
      <w:r w:rsidR="006F3020">
        <w:rPr>
          <w:rFonts w:ascii="Times New Roman" w:hAnsi="Times New Roman" w:cs="Times New Roman"/>
          <w:sz w:val="24"/>
          <w:szCs w:val="24"/>
          <w:vertAlign w:val="superscript"/>
        </w:rPr>
        <w:t>68</w:t>
      </w:r>
      <w:r w:rsidR="006F3020" w:rsidRPr="00E42DEA">
        <w:rPr>
          <w:rFonts w:ascii="Times New Roman" w:hAnsi="Times New Roman" w:cs="Times New Roman"/>
          <w:sz w:val="24"/>
          <w:szCs w:val="24"/>
        </w:rPr>
        <w:t xml:space="preserve">. </w:t>
      </w:r>
      <w:r w:rsidR="006F3020" w:rsidRPr="00E42DEA">
        <w:rPr>
          <w:rFonts w:ascii="Times New Roman" w:hAnsi="Times New Roman" w:cs="Times New Roman"/>
          <w:b/>
          <w:sz w:val="24"/>
          <w:szCs w:val="24"/>
        </w:rPr>
        <w:t xml:space="preserve"> </w:t>
      </w:r>
    </w:p>
    <w:p w:rsidR="00B649C6" w:rsidRDefault="00B649C6" w:rsidP="00B649C6">
      <w:pPr>
        <w:shd w:val="clear" w:color="auto" w:fill="FFFFFF"/>
        <w:spacing w:line="480" w:lineRule="auto"/>
        <w:jc w:val="center"/>
        <w:rPr>
          <w:rFonts w:ascii="Times New Roman" w:eastAsia="Times New Roman" w:hAnsi="Times New Roman" w:cs="Times New Roman"/>
          <w:b/>
          <w:sz w:val="24"/>
          <w:szCs w:val="24"/>
        </w:rPr>
      </w:pPr>
      <w:r w:rsidRPr="00E42DEA">
        <w:rPr>
          <w:rFonts w:ascii="Times New Roman" w:eastAsia="Times New Roman" w:hAnsi="Times New Roman" w:cs="Times New Roman"/>
          <w:b/>
          <w:sz w:val="24"/>
          <w:szCs w:val="24"/>
        </w:rPr>
        <w:t>REFERENCES</w:t>
      </w:r>
    </w:p>
    <w:p w:rsidR="00B649C6" w:rsidRPr="00E42DEA" w:rsidRDefault="00B649C6" w:rsidP="00B649C6">
      <w:pPr>
        <w:spacing w:line="480" w:lineRule="auto"/>
        <w:jc w:val="both"/>
        <w:rPr>
          <w:rFonts w:ascii="Times New Roman" w:hAnsi="Times New Roman" w:cs="Times New Roman"/>
          <w:sz w:val="24"/>
          <w:szCs w:val="24"/>
        </w:rPr>
      </w:pPr>
      <w:r>
        <w:rPr>
          <w:rFonts w:ascii="Times New Roman" w:hAnsi="Times New Roman" w:cs="Times New Roman"/>
          <w:sz w:val="24"/>
          <w:szCs w:val="24"/>
        </w:rPr>
        <w:t>1.</w:t>
      </w:r>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Vikaas</w:t>
      </w:r>
      <w:proofErr w:type="spellEnd"/>
      <w:r>
        <w:rPr>
          <w:rFonts w:ascii="Times New Roman" w:hAnsi="Times New Roman" w:cs="Times New Roman"/>
          <w:sz w:val="24"/>
          <w:szCs w:val="24"/>
        </w:rPr>
        <w:t xml:space="preserve"> B and </w:t>
      </w:r>
      <w:proofErr w:type="spellStart"/>
      <w:r w:rsidRPr="00E42DEA">
        <w:rPr>
          <w:rFonts w:ascii="Times New Roman" w:hAnsi="Times New Roman" w:cs="Times New Roman"/>
          <w:sz w:val="24"/>
          <w:szCs w:val="24"/>
        </w:rPr>
        <w:t>Arun</w:t>
      </w:r>
      <w:proofErr w:type="spellEnd"/>
      <w:r>
        <w:rPr>
          <w:rFonts w:ascii="Times New Roman" w:hAnsi="Times New Roman" w:cs="Times New Roman"/>
          <w:sz w:val="24"/>
          <w:szCs w:val="24"/>
        </w:rPr>
        <w:t xml:space="preserve"> N</w:t>
      </w:r>
      <w:r w:rsidRPr="00E42DEA">
        <w:rPr>
          <w:rFonts w:ascii="Times New Roman" w:hAnsi="Times New Roman" w:cs="Times New Roman"/>
          <w:sz w:val="24"/>
          <w:szCs w:val="24"/>
        </w:rPr>
        <w:t>. The Biopharmaceutica</w:t>
      </w:r>
      <w:r>
        <w:rPr>
          <w:rFonts w:ascii="Times New Roman" w:hAnsi="Times New Roman" w:cs="Times New Roman"/>
          <w:sz w:val="24"/>
          <w:szCs w:val="24"/>
        </w:rPr>
        <w:t>l Classification System (BCS): p</w:t>
      </w:r>
      <w:r w:rsidRPr="00E42DEA">
        <w:rPr>
          <w:rFonts w:ascii="Times New Roman" w:hAnsi="Times New Roman" w:cs="Times New Roman"/>
          <w:sz w:val="24"/>
          <w:szCs w:val="24"/>
        </w:rPr>
        <w:t>resent status and future</w:t>
      </w:r>
      <w:r>
        <w:rPr>
          <w:rFonts w:ascii="Times New Roman" w:hAnsi="Times New Roman" w:cs="Times New Roman"/>
          <w:sz w:val="24"/>
          <w:szCs w:val="24"/>
        </w:rPr>
        <w:t xml:space="preserve"> prospective, International Research Journal of Pharmacy, 2012; 3 (9): 7-11.</w:t>
      </w:r>
    </w:p>
    <w:p w:rsidR="00B649C6" w:rsidRPr="00E42DEA" w:rsidRDefault="00B649C6" w:rsidP="00B649C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Siya</w:t>
      </w:r>
      <w:proofErr w:type="spellEnd"/>
      <w:r>
        <w:rPr>
          <w:rFonts w:ascii="Times New Roman" w:hAnsi="Times New Roman" w:cs="Times New Roman"/>
          <w:sz w:val="24"/>
          <w:szCs w:val="24"/>
        </w:rPr>
        <w:t xml:space="preserve"> D S</w:t>
      </w:r>
      <w:r w:rsidRPr="00E42DEA">
        <w:rPr>
          <w:rFonts w:ascii="Times New Roman" w:hAnsi="Times New Roman" w:cs="Times New Roman"/>
          <w:sz w:val="24"/>
          <w:szCs w:val="24"/>
        </w:rPr>
        <w:t xml:space="preserve"> K</w:t>
      </w:r>
      <w:r>
        <w:rPr>
          <w:rFonts w:ascii="Times New Roman" w:hAnsi="Times New Roman" w:cs="Times New Roman"/>
          <w:sz w:val="24"/>
          <w:szCs w:val="24"/>
        </w:rPr>
        <w:t xml:space="preserve">, </w:t>
      </w:r>
      <w:proofErr w:type="spellStart"/>
      <w:r>
        <w:rPr>
          <w:rFonts w:ascii="Times New Roman" w:hAnsi="Times New Roman" w:cs="Times New Roman"/>
          <w:sz w:val="24"/>
          <w:szCs w:val="24"/>
        </w:rPr>
        <w:t>Shilpa</w:t>
      </w:r>
      <w:proofErr w:type="spellEnd"/>
      <w:r>
        <w:rPr>
          <w:rFonts w:ascii="Times New Roman" w:hAnsi="Times New Roman" w:cs="Times New Roman"/>
          <w:sz w:val="24"/>
          <w:szCs w:val="24"/>
        </w:rPr>
        <w:t xml:space="preserve"> B, </w:t>
      </w:r>
      <w:proofErr w:type="spellStart"/>
      <w:r w:rsidRPr="00E42DEA">
        <w:rPr>
          <w:rFonts w:ascii="Times New Roman" w:hAnsi="Times New Roman" w:cs="Times New Roman"/>
          <w:sz w:val="24"/>
          <w:szCs w:val="24"/>
        </w:rPr>
        <w:t>Ajeet</w:t>
      </w:r>
      <w:proofErr w:type="spellEnd"/>
      <w:r w:rsidRPr="00E42DEA">
        <w:rPr>
          <w:rFonts w:ascii="Times New Roman" w:hAnsi="Times New Roman" w:cs="Times New Roman"/>
          <w:sz w:val="24"/>
          <w:szCs w:val="24"/>
        </w:rPr>
        <w:t xml:space="preserve"> M</w:t>
      </w:r>
      <w:r>
        <w:rPr>
          <w:rFonts w:ascii="Times New Roman" w:hAnsi="Times New Roman" w:cs="Times New Roman"/>
          <w:sz w:val="24"/>
          <w:szCs w:val="24"/>
        </w:rPr>
        <w:t xml:space="preserve"> G and </w:t>
      </w:r>
      <w:proofErr w:type="spellStart"/>
      <w:r>
        <w:rPr>
          <w:rFonts w:ascii="Times New Roman" w:hAnsi="Times New Roman" w:cs="Times New Roman"/>
          <w:sz w:val="24"/>
          <w:szCs w:val="24"/>
        </w:rPr>
        <w:t>Pankaj</w:t>
      </w:r>
      <w:proofErr w:type="spellEnd"/>
      <w:r>
        <w:rPr>
          <w:rFonts w:ascii="Times New Roman" w:hAnsi="Times New Roman" w:cs="Times New Roman"/>
          <w:sz w:val="24"/>
          <w:szCs w:val="24"/>
        </w:rPr>
        <w:t xml:space="preserve"> G</w:t>
      </w:r>
      <w:r w:rsidRPr="00E42DEA">
        <w:rPr>
          <w:rFonts w:ascii="Times New Roman" w:hAnsi="Times New Roman" w:cs="Times New Roman"/>
          <w:sz w:val="24"/>
          <w:szCs w:val="24"/>
        </w:rPr>
        <w:t>. Biopharmac</w:t>
      </w:r>
      <w:r>
        <w:rPr>
          <w:rFonts w:ascii="Times New Roman" w:hAnsi="Times New Roman" w:cs="Times New Roman"/>
          <w:sz w:val="24"/>
          <w:szCs w:val="24"/>
        </w:rPr>
        <w:t>eutical classification system: a</w:t>
      </w:r>
      <w:r w:rsidRPr="00E42DEA">
        <w:rPr>
          <w:rFonts w:ascii="Times New Roman" w:hAnsi="Times New Roman" w:cs="Times New Roman"/>
          <w:sz w:val="24"/>
          <w:szCs w:val="24"/>
        </w:rPr>
        <w:t xml:space="preserve"> brief account, I</w:t>
      </w:r>
      <w:r>
        <w:rPr>
          <w:rFonts w:ascii="Times New Roman" w:hAnsi="Times New Roman" w:cs="Times New Roman"/>
          <w:sz w:val="24"/>
          <w:szCs w:val="24"/>
        </w:rPr>
        <w:t xml:space="preserve">nternational </w:t>
      </w:r>
      <w:r w:rsidRPr="00E42DEA">
        <w:rPr>
          <w:rFonts w:ascii="Times New Roman" w:hAnsi="Times New Roman" w:cs="Times New Roman"/>
          <w:sz w:val="24"/>
          <w:szCs w:val="24"/>
        </w:rPr>
        <w:t>J</w:t>
      </w:r>
      <w:r>
        <w:rPr>
          <w:rFonts w:ascii="Times New Roman" w:hAnsi="Times New Roman" w:cs="Times New Roman"/>
          <w:sz w:val="24"/>
          <w:szCs w:val="24"/>
        </w:rPr>
        <w:t xml:space="preserve">ournal of Research </w:t>
      </w:r>
      <w:r w:rsidRPr="00E42DEA">
        <w:rPr>
          <w:rFonts w:ascii="Times New Roman" w:hAnsi="Times New Roman" w:cs="Times New Roman"/>
          <w:sz w:val="24"/>
          <w:szCs w:val="24"/>
        </w:rPr>
        <w:t>M</w:t>
      </w:r>
      <w:r>
        <w:rPr>
          <w:rFonts w:ascii="Times New Roman" w:hAnsi="Times New Roman" w:cs="Times New Roman"/>
          <w:sz w:val="24"/>
          <w:szCs w:val="24"/>
        </w:rPr>
        <w:t>ethodology</w:t>
      </w:r>
      <w:r w:rsidRPr="00E42DEA">
        <w:rPr>
          <w:rFonts w:ascii="Times New Roman" w:hAnsi="Times New Roman" w:cs="Times New Roman"/>
          <w:sz w:val="24"/>
          <w:szCs w:val="24"/>
        </w:rPr>
        <w:t>,</w:t>
      </w:r>
      <w:r>
        <w:rPr>
          <w:rFonts w:ascii="Times New Roman" w:hAnsi="Times New Roman" w:cs="Times New Roman"/>
          <w:sz w:val="24"/>
          <w:szCs w:val="24"/>
        </w:rPr>
        <w:t xml:space="preserve"> 2015; 1 (1): 20-46.</w:t>
      </w:r>
    </w:p>
    <w:p w:rsidR="00B649C6" w:rsidRPr="00E42DEA" w:rsidRDefault="00B649C6" w:rsidP="00B649C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3. Nikhil K S,  Bhattacharya A, </w:t>
      </w:r>
      <w:proofErr w:type="spellStart"/>
      <w:r>
        <w:rPr>
          <w:rFonts w:ascii="Times New Roman" w:hAnsi="Times New Roman" w:cs="Times New Roman"/>
          <w:sz w:val="24"/>
          <w:szCs w:val="24"/>
        </w:rPr>
        <w:t>Seema</w:t>
      </w:r>
      <w:proofErr w:type="spellEnd"/>
      <w:r>
        <w:rPr>
          <w:rFonts w:ascii="Times New Roman" w:hAnsi="Times New Roman" w:cs="Times New Roman"/>
          <w:sz w:val="24"/>
          <w:szCs w:val="24"/>
        </w:rPr>
        <w:t xml:space="preserve"> P and </w:t>
      </w:r>
      <w:proofErr w:type="spellStart"/>
      <w:r w:rsidRPr="00E42DEA">
        <w:rPr>
          <w:rFonts w:ascii="Times New Roman" w:hAnsi="Times New Roman" w:cs="Times New Roman"/>
          <w:sz w:val="24"/>
          <w:szCs w:val="24"/>
        </w:rPr>
        <w:t>Mishra</w:t>
      </w:r>
      <w:proofErr w:type="spellEnd"/>
      <w:r>
        <w:rPr>
          <w:rFonts w:ascii="Times New Roman" w:hAnsi="Times New Roman" w:cs="Times New Roman"/>
          <w:sz w:val="24"/>
          <w:szCs w:val="24"/>
        </w:rPr>
        <w:t xml:space="preserve"> A</w:t>
      </w:r>
      <w:r w:rsidRPr="00E42DEA">
        <w:rPr>
          <w:rFonts w:ascii="Times New Roman" w:hAnsi="Times New Roman" w:cs="Times New Roman"/>
          <w:sz w:val="24"/>
          <w:szCs w:val="24"/>
        </w:rPr>
        <w:t>. Biopharmac</w:t>
      </w:r>
      <w:r>
        <w:rPr>
          <w:rFonts w:ascii="Times New Roman" w:hAnsi="Times New Roman" w:cs="Times New Roman"/>
          <w:sz w:val="24"/>
          <w:szCs w:val="24"/>
        </w:rPr>
        <w:t>eutical classification system: a</w:t>
      </w:r>
      <w:r w:rsidRPr="00E42DEA">
        <w:rPr>
          <w:rFonts w:ascii="Times New Roman" w:hAnsi="Times New Roman" w:cs="Times New Roman"/>
          <w:sz w:val="24"/>
          <w:szCs w:val="24"/>
        </w:rPr>
        <w:t xml:space="preserve"> strategic tool for oral drug delivery technology, Asian Journal</w:t>
      </w:r>
      <w:r>
        <w:rPr>
          <w:rFonts w:ascii="Times New Roman" w:hAnsi="Times New Roman" w:cs="Times New Roman"/>
          <w:sz w:val="24"/>
          <w:szCs w:val="24"/>
        </w:rPr>
        <w:t xml:space="preserve"> of Pharmaceutics, 2009; 3 (2): 76-81.</w:t>
      </w:r>
    </w:p>
    <w:p w:rsidR="00B649C6" w:rsidRPr="00E42DEA" w:rsidRDefault="00B649C6" w:rsidP="00B649C6">
      <w:pPr>
        <w:spacing w:line="480" w:lineRule="auto"/>
        <w:jc w:val="both"/>
        <w:rPr>
          <w:rFonts w:ascii="Times New Roman" w:eastAsia="Times New Roman" w:hAnsi="Times New Roman" w:cs="Times New Roman"/>
          <w:sz w:val="24"/>
          <w:szCs w:val="24"/>
        </w:rPr>
      </w:pPr>
      <w:r w:rsidRPr="00E42DEA">
        <w:rPr>
          <w:rFonts w:ascii="Times New Roman" w:hAnsi="Times New Roman" w:cs="Times New Roman"/>
          <w:sz w:val="24"/>
          <w:szCs w:val="24"/>
        </w:rPr>
        <w:t>4. H</w:t>
      </w:r>
      <w:r>
        <w:rPr>
          <w:rFonts w:ascii="Times New Roman" w:hAnsi="Times New Roman" w:cs="Times New Roman"/>
          <w:sz w:val="24"/>
          <w:szCs w:val="24"/>
        </w:rPr>
        <w:t xml:space="preserve">itesh </w:t>
      </w:r>
      <w:r w:rsidRPr="00E42DEA">
        <w:rPr>
          <w:rFonts w:ascii="Times New Roman" w:hAnsi="Times New Roman" w:cs="Times New Roman"/>
          <w:sz w:val="24"/>
          <w:szCs w:val="24"/>
        </w:rPr>
        <w:t>V</w:t>
      </w:r>
      <w:r>
        <w:rPr>
          <w:rFonts w:ascii="Times New Roman" w:hAnsi="Times New Roman" w:cs="Times New Roman"/>
          <w:sz w:val="24"/>
          <w:szCs w:val="24"/>
        </w:rPr>
        <w:t xml:space="preserve"> C, </w:t>
      </w:r>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C</w:t>
      </w:r>
      <w:r>
        <w:rPr>
          <w:rFonts w:ascii="Times New Roman" w:hAnsi="Times New Roman" w:cs="Times New Roman"/>
          <w:sz w:val="24"/>
          <w:szCs w:val="24"/>
        </w:rPr>
        <w:t>hhagan</w:t>
      </w:r>
      <w:proofErr w:type="spellEnd"/>
      <w:r>
        <w:rPr>
          <w:rFonts w:ascii="Times New Roman" w:hAnsi="Times New Roman" w:cs="Times New Roman"/>
          <w:sz w:val="24"/>
          <w:szCs w:val="24"/>
        </w:rPr>
        <w:t xml:space="preserve">  N P and</w:t>
      </w:r>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I</w:t>
      </w:r>
      <w:r>
        <w:rPr>
          <w:rFonts w:ascii="Times New Roman" w:hAnsi="Times New Roman" w:cs="Times New Roman"/>
          <w:sz w:val="24"/>
          <w:szCs w:val="24"/>
        </w:rPr>
        <w:t>ndermeet</w:t>
      </w:r>
      <w:proofErr w:type="spellEnd"/>
      <w:r>
        <w:rPr>
          <w:rFonts w:ascii="Times New Roman" w:hAnsi="Times New Roman" w:cs="Times New Roman"/>
          <w:sz w:val="24"/>
          <w:szCs w:val="24"/>
        </w:rPr>
        <w:t xml:space="preserve"> A </w:t>
      </w:r>
      <w:r w:rsidRPr="00E42DEA">
        <w:rPr>
          <w:rFonts w:ascii="Times New Roman" w:hAnsi="Times New Roman" w:cs="Times New Roman"/>
          <w:sz w:val="24"/>
          <w:szCs w:val="24"/>
        </w:rPr>
        <w:t xml:space="preserve">S. </w:t>
      </w:r>
      <w:proofErr w:type="spellStart"/>
      <w:r>
        <w:rPr>
          <w:rFonts w:ascii="Times New Roman" w:eastAsia="Times New Roman" w:hAnsi="Times New Roman" w:cs="Times New Roman"/>
          <w:iCs/>
          <w:sz w:val="24"/>
          <w:szCs w:val="24"/>
        </w:rPr>
        <w:t>Biopharmaceutics</w:t>
      </w:r>
      <w:proofErr w:type="spellEnd"/>
      <w:r>
        <w:rPr>
          <w:rFonts w:ascii="Times New Roman" w:eastAsia="Times New Roman" w:hAnsi="Times New Roman" w:cs="Times New Roman"/>
          <w:iCs/>
          <w:sz w:val="24"/>
          <w:szCs w:val="24"/>
        </w:rPr>
        <w:t xml:space="preserve"> classification s</w:t>
      </w:r>
      <w:r w:rsidRPr="00E42DEA">
        <w:rPr>
          <w:rFonts w:ascii="Times New Roman" w:eastAsia="Times New Roman" w:hAnsi="Times New Roman" w:cs="Times New Roman"/>
          <w:iCs/>
          <w:sz w:val="24"/>
          <w:szCs w:val="24"/>
        </w:rPr>
        <w:t>ystem</w:t>
      </w:r>
      <w:r w:rsidRPr="00E42DEA">
        <w:rPr>
          <w:rFonts w:ascii="Times New Roman" w:eastAsia="Times New Roman" w:hAnsi="Times New Roman" w:cs="Times New Roman"/>
          <w:sz w:val="24"/>
          <w:szCs w:val="24"/>
        </w:rPr>
        <w:t xml:space="preserve">, Systematic </w:t>
      </w:r>
      <w:r>
        <w:rPr>
          <w:rFonts w:ascii="Times New Roman" w:eastAsia="Times New Roman" w:hAnsi="Times New Roman" w:cs="Times New Roman"/>
          <w:sz w:val="24"/>
          <w:szCs w:val="24"/>
        </w:rPr>
        <w:t>Reviews in Pharmacy, 2010; 1(1): 62-69.</w:t>
      </w:r>
    </w:p>
    <w:p w:rsidR="00B649C6" w:rsidRPr="00E42DEA" w:rsidRDefault="00B649C6" w:rsidP="00B649C6">
      <w:p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t xml:space="preserve">5. </w:t>
      </w:r>
      <w:proofErr w:type="spellStart"/>
      <w:r>
        <w:rPr>
          <w:rFonts w:ascii="Times New Roman" w:hAnsi="Times New Roman" w:cs="Times New Roman"/>
          <w:sz w:val="24"/>
          <w:szCs w:val="24"/>
          <w:shd w:val="clear" w:color="auto" w:fill="FFFFFF"/>
        </w:rPr>
        <w:t>Dharna</w:t>
      </w:r>
      <w:proofErr w:type="spellEnd"/>
      <w:r>
        <w:rPr>
          <w:rFonts w:ascii="Times New Roman" w:hAnsi="Times New Roman" w:cs="Times New Roman"/>
          <w:sz w:val="24"/>
          <w:szCs w:val="24"/>
          <w:shd w:val="clear" w:color="auto" w:fill="FFFFFF"/>
        </w:rPr>
        <w:t xml:space="preserve"> A, </w:t>
      </w:r>
      <w:proofErr w:type="spellStart"/>
      <w:r>
        <w:rPr>
          <w:rFonts w:ascii="Times New Roman" w:hAnsi="Times New Roman" w:cs="Times New Roman"/>
          <w:sz w:val="24"/>
          <w:szCs w:val="24"/>
          <w:shd w:val="clear" w:color="auto" w:fill="FFFFFF"/>
        </w:rPr>
        <w:t>Neelam</w:t>
      </w:r>
      <w:proofErr w:type="spellEnd"/>
      <w:r>
        <w:rPr>
          <w:rFonts w:ascii="Times New Roman" w:hAnsi="Times New Roman" w:cs="Times New Roman"/>
          <w:sz w:val="24"/>
          <w:szCs w:val="24"/>
          <w:shd w:val="clear" w:color="auto" w:fill="FFFFFF"/>
        </w:rPr>
        <w:t xml:space="preserve"> S, </w:t>
      </w:r>
      <w:proofErr w:type="spellStart"/>
      <w:r>
        <w:rPr>
          <w:rFonts w:ascii="Times New Roman" w:hAnsi="Times New Roman" w:cs="Times New Roman"/>
          <w:sz w:val="24"/>
          <w:szCs w:val="24"/>
          <w:shd w:val="clear" w:color="auto" w:fill="FFFFFF"/>
        </w:rPr>
        <w:t>Sukhbir</w:t>
      </w:r>
      <w:proofErr w:type="spellEnd"/>
      <w:r>
        <w:rPr>
          <w:rFonts w:ascii="Times New Roman" w:hAnsi="Times New Roman" w:cs="Times New Roman"/>
          <w:sz w:val="24"/>
          <w:szCs w:val="24"/>
          <w:shd w:val="clear" w:color="auto" w:fill="FFFFFF"/>
        </w:rPr>
        <w:t xml:space="preserve"> S and </w:t>
      </w:r>
      <w:proofErr w:type="spellStart"/>
      <w:r>
        <w:rPr>
          <w:rFonts w:ascii="Times New Roman" w:hAnsi="Times New Roman" w:cs="Times New Roman"/>
          <w:sz w:val="24"/>
          <w:szCs w:val="24"/>
          <w:shd w:val="clear" w:color="auto" w:fill="FFFFFF"/>
        </w:rPr>
        <w:t>Sandeep</w:t>
      </w:r>
      <w:proofErr w:type="spellEnd"/>
      <w:r>
        <w:rPr>
          <w:rFonts w:ascii="Times New Roman" w:hAnsi="Times New Roman" w:cs="Times New Roman"/>
          <w:sz w:val="24"/>
          <w:szCs w:val="24"/>
          <w:shd w:val="clear" w:color="auto" w:fill="FFFFFF"/>
        </w:rPr>
        <w:t xml:space="preserve"> A</w:t>
      </w:r>
      <w:r w:rsidRPr="00E42DEA">
        <w:rPr>
          <w:rFonts w:ascii="Times New Roman" w:hAnsi="Times New Roman" w:cs="Times New Roman"/>
          <w:sz w:val="24"/>
          <w:szCs w:val="24"/>
          <w:shd w:val="clear" w:color="auto" w:fill="FFFFFF"/>
        </w:rPr>
        <w:t>.</w:t>
      </w:r>
      <w:r w:rsidRPr="00E42DEA">
        <w:rPr>
          <w:rFonts w:ascii="Times New Roman" w:hAnsi="Times New Roman" w:cs="Times New Roman"/>
          <w:sz w:val="24"/>
          <w:szCs w:val="24"/>
        </w:rPr>
        <w:t xml:space="preserve"> Solid dispersions: a review on drug delivery system and solubility enhancement, I</w:t>
      </w:r>
      <w:r>
        <w:rPr>
          <w:rFonts w:ascii="Times New Roman" w:hAnsi="Times New Roman" w:cs="Times New Roman"/>
          <w:sz w:val="24"/>
          <w:szCs w:val="24"/>
        </w:rPr>
        <w:t xml:space="preserve">nternational </w:t>
      </w:r>
      <w:r w:rsidRPr="00E42DEA">
        <w:rPr>
          <w:rFonts w:ascii="Times New Roman" w:hAnsi="Times New Roman" w:cs="Times New Roman"/>
          <w:sz w:val="24"/>
          <w:szCs w:val="24"/>
        </w:rPr>
        <w:t>J</w:t>
      </w:r>
      <w:r>
        <w:rPr>
          <w:rFonts w:ascii="Times New Roman" w:hAnsi="Times New Roman" w:cs="Times New Roman"/>
          <w:sz w:val="24"/>
          <w:szCs w:val="24"/>
        </w:rPr>
        <w:t xml:space="preserve">ournal of </w:t>
      </w:r>
      <w:r w:rsidRPr="00E42DEA">
        <w:rPr>
          <w:rFonts w:ascii="Times New Roman" w:hAnsi="Times New Roman" w:cs="Times New Roman"/>
          <w:sz w:val="24"/>
          <w:szCs w:val="24"/>
        </w:rPr>
        <w:t>P</w:t>
      </w:r>
      <w:r>
        <w:rPr>
          <w:rFonts w:ascii="Times New Roman" w:hAnsi="Times New Roman" w:cs="Times New Roman"/>
          <w:sz w:val="24"/>
          <w:szCs w:val="24"/>
        </w:rPr>
        <w:t xml:space="preserve">harmaceutical </w:t>
      </w:r>
      <w:r w:rsidRPr="00E42DEA">
        <w:rPr>
          <w:rFonts w:ascii="Times New Roman" w:hAnsi="Times New Roman" w:cs="Times New Roman"/>
          <w:sz w:val="24"/>
          <w:szCs w:val="24"/>
        </w:rPr>
        <w:t>S</w:t>
      </w:r>
      <w:r>
        <w:rPr>
          <w:rFonts w:ascii="Times New Roman" w:hAnsi="Times New Roman" w:cs="Times New Roman"/>
          <w:sz w:val="24"/>
          <w:szCs w:val="24"/>
        </w:rPr>
        <w:t xml:space="preserve">ciences and </w:t>
      </w:r>
      <w:r w:rsidRPr="00E42DEA">
        <w:rPr>
          <w:rFonts w:ascii="Times New Roman" w:hAnsi="Times New Roman" w:cs="Times New Roman"/>
          <w:sz w:val="24"/>
          <w:szCs w:val="24"/>
        </w:rPr>
        <w:t>R</w:t>
      </w:r>
      <w:r>
        <w:rPr>
          <w:rFonts w:ascii="Times New Roman" w:hAnsi="Times New Roman" w:cs="Times New Roman"/>
          <w:sz w:val="24"/>
          <w:szCs w:val="24"/>
        </w:rPr>
        <w:t>esearch</w:t>
      </w:r>
      <w:r w:rsidRPr="00E42DEA">
        <w:rPr>
          <w:rFonts w:ascii="Times New Roman" w:hAnsi="Times New Roman" w:cs="Times New Roman"/>
          <w:sz w:val="24"/>
          <w:szCs w:val="24"/>
        </w:rPr>
        <w:t>, 2013;</w:t>
      </w:r>
      <w:r w:rsidRPr="00E42DEA">
        <w:t xml:space="preserve"> </w:t>
      </w:r>
      <w:r w:rsidRPr="00E42DEA">
        <w:rPr>
          <w:rFonts w:ascii="Times New Roman" w:hAnsi="Times New Roman" w:cs="Times New Roman"/>
          <w:sz w:val="24"/>
        </w:rPr>
        <w:t>4(6): 2094-21</w:t>
      </w:r>
      <w:r>
        <w:rPr>
          <w:rFonts w:ascii="Times New Roman" w:hAnsi="Times New Roman" w:cs="Times New Roman"/>
          <w:sz w:val="24"/>
        </w:rPr>
        <w:t>05.</w:t>
      </w:r>
    </w:p>
    <w:p w:rsidR="00B649C6" w:rsidRPr="00E42DEA" w:rsidRDefault="00B649C6" w:rsidP="00B649C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Sangam</w:t>
      </w:r>
      <w:proofErr w:type="spellEnd"/>
      <w:r>
        <w:rPr>
          <w:rFonts w:ascii="Times New Roman" w:hAnsi="Times New Roman" w:cs="Times New Roman"/>
          <w:sz w:val="24"/>
          <w:szCs w:val="24"/>
        </w:rPr>
        <w:t xml:space="preserve"> S</w:t>
      </w:r>
      <w:r w:rsidRPr="00E42DEA">
        <w:rPr>
          <w:rFonts w:ascii="Times New Roman" w:hAnsi="Times New Roman" w:cs="Times New Roman"/>
          <w:sz w:val="24"/>
          <w:szCs w:val="24"/>
        </w:rPr>
        <w:t xml:space="preserve">, </w:t>
      </w:r>
      <w:proofErr w:type="spellStart"/>
      <w:r>
        <w:rPr>
          <w:rFonts w:ascii="Times New Roman" w:hAnsi="Times New Roman" w:cs="Times New Roman"/>
          <w:sz w:val="24"/>
        </w:rPr>
        <w:t>Preethi</w:t>
      </w:r>
      <w:proofErr w:type="spellEnd"/>
      <w:r>
        <w:rPr>
          <w:rFonts w:ascii="Times New Roman" w:hAnsi="Times New Roman" w:cs="Times New Roman"/>
          <w:sz w:val="24"/>
        </w:rPr>
        <w:t xml:space="preserve"> S, </w:t>
      </w:r>
      <w:proofErr w:type="spellStart"/>
      <w:r>
        <w:rPr>
          <w:rFonts w:ascii="Times New Roman" w:hAnsi="Times New Roman" w:cs="Times New Roman"/>
          <w:sz w:val="24"/>
        </w:rPr>
        <w:t>Bharani</w:t>
      </w:r>
      <w:proofErr w:type="spellEnd"/>
      <w:r>
        <w:rPr>
          <w:rFonts w:ascii="Times New Roman" w:hAnsi="Times New Roman" w:cs="Times New Roman"/>
          <w:sz w:val="24"/>
        </w:rPr>
        <w:t xml:space="preserve"> S </w:t>
      </w:r>
      <w:proofErr w:type="spellStart"/>
      <w:r>
        <w:rPr>
          <w:rFonts w:ascii="Times New Roman" w:hAnsi="Times New Roman" w:cs="Times New Roman"/>
          <w:sz w:val="24"/>
        </w:rPr>
        <w:t>S</w:t>
      </w:r>
      <w:proofErr w:type="spellEnd"/>
      <w:r>
        <w:rPr>
          <w:rFonts w:ascii="Times New Roman" w:hAnsi="Times New Roman" w:cs="Times New Roman"/>
          <w:sz w:val="24"/>
        </w:rPr>
        <w:t xml:space="preserve"> and</w:t>
      </w:r>
      <w:r w:rsidRPr="00E42DEA">
        <w:rPr>
          <w:rFonts w:ascii="Times New Roman" w:hAnsi="Times New Roman" w:cs="Times New Roman"/>
          <w:sz w:val="24"/>
        </w:rPr>
        <w:t xml:space="preserve"> </w:t>
      </w:r>
      <w:proofErr w:type="spellStart"/>
      <w:r w:rsidRPr="00E42DEA">
        <w:rPr>
          <w:rFonts w:ascii="Times New Roman" w:hAnsi="Times New Roman" w:cs="Times New Roman"/>
          <w:sz w:val="24"/>
        </w:rPr>
        <w:t>Deborose</w:t>
      </w:r>
      <w:proofErr w:type="spellEnd"/>
      <w:r w:rsidRPr="00E42DEA">
        <w:rPr>
          <w:rFonts w:ascii="Times New Roman" w:hAnsi="Times New Roman" w:cs="Times New Roman"/>
          <w:sz w:val="24"/>
        </w:rPr>
        <w:t xml:space="preserve"> S</w:t>
      </w:r>
      <w:r w:rsidRPr="00E42DEA">
        <w:rPr>
          <w:rFonts w:ascii="Times New Roman" w:hAnsi="Times New Roman" w:cs="Times New Roman"/>
          <w:i/>
          <w:sz w:val="24"/>
          <w:szCs w:val="24"/>
        </w:rPr>
        <w:t>.</w:t>
      </w:r>
      <w:r>
        <w:rPr>
          <w:rFonts w:ascii="Times New Roman" w:hAnsi="Times New Roman" w:cs="Times New Roman"/>
          <w:sz w:val="24"/>
          <w:szCs w:val="24"/>
        </w:rPr>
        <w:t xml:space="preserve"> A review: s</w:t>
      </w:r>
      <w:r w:rsidRPr="00E42DEA">
        <w:rPr>
          <w:rFonts w:ascii="Times New Roman" w:hAnsi="Times New Roman" w:cs="Times New Roman"/>
          <w:sz w:val="24"/>
          <w:szCs w:val="24"/>
        </w:rPr>
        <w:t xml:space="preserve">olid dispersion, a technique of solubility enhancement, </w:t>
      </w:r>
      <w:r>
        <w:rPr>
          <w:rFonts w:ascii="Times New Roman" w:hAnsi="Times New Roman" w:cs="Times New Roman"/>
          <w:sz w:val="24"/>
        </w:rPr>
        <w:t>Journal of Pharmaceutical Research, 2017; 16(1):25-31.</w:t>
      </w:r>
    </w:p>
    <w:p w:rsidR="00B649C6" w:rsidRPr="00E42DEA" w:rsidRDefault="00B649C6" w:rsidP="00B649C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Naveen</w:t>
      </w:r>
      <w:proofErr w:type="spellEnd"/>
      <w:r>
        <w:rPr>
          <w:rFonts w:ascii="Times New Roman" w:hAnsi="Times New Roman" w:cs="Times New Roman"/>
          <w:sz w:val="24"/>
          <w:szCs w:val="24"/>
        </w:rPr>
        <w:t xml:space="preserve"> D </w:t>
      </w:r>
      <w:proofErr w:type="spellStart"/>
      <w:r w:rsidRPr="00E42DEA">
        <w:rPr>
          <w:rFonts w:ascii="Times New Roman" w:hAnsi="Times New Roman" w:cs="Times New Roman"/>
          <w:sz w:val="24"/>
          <w:szCs w:val="24"/>
        </w:rPr>
        <w:t>D</w:t>
      </w:r>
      <w:proofErr w:type="spellEnd"/>
      <w:r>
        <w:rPr>
          <w:rFonts w:ascii="Times New Roman" w:hAnsi="Times New Roman" w:cs="Times New Roman"/>
          <w:sz w:val="24"/>
          <w:szCs w:val="24"/>
        </w:rPr>
        <w:t xml:space="preserve"> and</w:t>
      </w:r>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Suneel</w:t>
      </w:r>
      <w:proofErr w:type="spellEnd"/>
      <w:r>
        <w:rPr>
          <w:rFonts w:ascii="Times New Roman" w:hAnsi="Times New Roman" w:cs="Times New Roman"/>
          <w:sz w:val="24"/>
          <w:szCs w:val="24"/>
        </w:rPr>
        <w:t xml:space="preserve"> K</w:t>
      </w:r>
      <w:r w:rsidRPr="00E42DEA">
        <w:rPr>
          <w:rFonts w:ascii="Times New Roman" w:hAnsi="Times New Roman" w:cs="Times New Roman"/>
          <w:sz w:val="24"/>
          <w:szCs w:val="24"/>
        </w:rPr>
        <w:t xml:space="preserve"> N. A review: solid dispersion, World Journal of Pharmacy and Pharmaceutica</w:t>
      </w:r>
      <w:r>
        <w:rPr>
          <w:rFonts w:ascii="Times New Roman" w:hAnsi="Times New Roman" w:cs="Times New Roman"/>
          <w:sz w:val="24"/>
          <w:szCs w:val="24"/>
        </w:rPr>
        <w:t>l Sciences, 2014; 3(9):238-257.</w:t>
      </w:r>
    </w:p>
    <w:p w:rsidR="00B649C6" w:rsidRDefault="00B649C6" w:rsidP="00B649C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E42DEA">
        <w:rPr>
          <w:rFonts w:ascii="Times New Roman" w:hAnsi="Times New Roman" w:cs="Times New Roman"/>
          <w:sz w:val="24"/>
          <w:szCs w:val="24"/>
        </w:rPr>
        <w:t>Argade</w:t>
      </w:r>
      <w:proofErr w:type="spellEnd"/>
      <w:r>
        <w:rPr>
          <w:rFonts w:ascii="Times New Roman" w:hAnsi="Times New Roman" w:cs="Times New Roman"/>
          <w:sz w:val="24"/>
          <w:szCs w:val="24"/>
        </w:rPr>
        <w:t xml:space="preserve"> P S</w:t>
      </w:r>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rPr>
        <w:t>Magar</w:t>
      </w:r>
      <w:proofErr w:type="spellEnd"/>
      <w:r>
        <w:rPr>
          <w:rFonts w:ascii="Times New Roman" w:hAnsi="Times New Roman" w:cs="Times New Roman"/>
          <w:sz w:val="24"/>
        </w:rPr>
        <w:t xml:space="preserve"> D </w:t>
      </w:r>
      <w:proofErr w:type="spellStart"/>
      <w:r>
        <w:rPr>
          <w:rFonts w:ascii="Times New Roman" w:hAnsi="Times New Roman" w:cs="Times New Roman"/>
          <w:sz w:val="24"/>
        </w:rPr>
        <w:t>D</w:t>
      </w:r>
      <w:proofErr w:type="spellEnd"/>
      <w:r>
        <w:rPr>
          <w:rFonts w:ascii="Times New Roman" w:hAnsi="Times New Roman" w:cs="Times New Roman"/>
          <w:sz w:val="24"/>
        </w:rPr>
        <w:t xml:space="preserve"> and </w:t>
      </w:r>
      <w:proofErr w:type="spellStart"/>
      <w:r w:rsidRPr="00E42DEA">
        <w:rPr>
          <w:rFonts w:ascii="Times New Roman" w:hAnsi="Times New Roman" w:cs="Times New Roman"/>
          <w:sz w:val="24"/>
        </w:rPr>
        <w:t>Saudagar</w:t>
      </w:r>
      <w:proofErr w:type="spellEnd"/>
      <w:r>
        <w:rPr>
          <w:rFonts w:ascii="Times New Roman" w:hAnsi="Times New Roman" w:cs="Times New Roman"/>
          <w:sz w:val="24"/>
        </w:rPr>
        <w:t xml:space="preserve"> R B</w:t>
      </w:r>
      <w:r w:rsidRPr="00E42DEA">
        <w:rPr>
          <w:rFonts w:ascii="Times New Roman" w:hAnsi="Times New Roman" w:cs="Times New Roman"/>
          <w:i/>
          <w:sz w:val="24"/>
          <w:szCs w:val="24"/>
        </w:rPr>
        <w:t>.</w:t>
      </w:r>
      <w:r>
        <w:rPr>
          <w:rFonts w:ascii="Times New Roman" w:hAnsi="Times New Roman" w:cs="Times New Roman"/>
          <w:sz w:val="24"/>
          <w:szCs w:val="24"/>
        </w:rPr>
        <w:t xml:space="preserve"> Solid Dispersion: s</w:t>
      </w:r>
      <w:r w:rsidRPr="00E42DEA">
        <w:rPr>
          <w:rFonts w:ascii="Times New Roman" w:hAnsi="Times New Roman" w:cs="Times New Roman"/>
          <w:sz w:val="24"/>
          <w:szCs w:val="24"/>
        </w:rPr>
        <w:t xml:space="preserve">olubility enhancement technique for </w:t>
      </w:r>
      <w:proofErr w:type="gramStart"/>
      <w:r w:rsidRPr="00E42DEA">
        <w:rPr>
          <w:rFonts w:ascii="Times New Roman" w:hAnsi="Times New Roman" w:cs="Times New Roman"/>
          <w:sz w:val="24"/>
          <w:szCs w:val="24"/>
        </w:rPr>
        <w:t>poorly</w:t>
      </w:r>
      <w:proofErr w:type="gramEnd"/>
      <w:r w:rsidRPr="00E42DEA">
        <w:rPr>
          <w:rFonts w:ascii="Times New Roman" w:hAnsi="Times New Roman" w:cs="Times New Roman"/>
          <w:sz w:val="24"/>
          <w:szCs w:val="24"/>
        </w:rPr>
        <w:t xml:space="preserve"> water soluble drugs, J</w:t>
      </w:r>
      <w:r>
        <w:rPr>
          <w:rFonts w:ascii="Times New Roman" w:hAnsi="Times New Roman" w:cs="Times New Roman"/>
          <w:sz w:val="24"/>
          <w:szCs w:val="24"/>
        </w:rPr>
        <w:t>ournal of</w:t>
      </w:r>
      <w:r w:rsidRPr="00E42DEA">
        <w:rPr>
          <w:rFonts w:ascii="Times New Roman" w:hAnsi="Times New Roman" w:cs="Times New Roman"/>
          <w:sz w:val="24"/>
          <w:szCs w:val="24"/>
        </w:rPr>
        <w:t xml:space="preserve"> Adv</w:t>
      </w:r>
      <w:r>
        <w:rPr>
          <w:rFonts w:ascii="Times New Roman" w:hAnsi="Times New Roman" w:cs="Times New Roman"/>
          <w:sz w:val="24"/>
          <w:szCs w:val="24"/>
        </w:rPr>
        <w:t>anced Pharmacy Education &amp; Research, 2013; 3(4):427-439.</w:t>
      </w:r>
    </w:p>
    <w:p w:rsidR="00B649C6" w:rsidRDefault="00B649C6" w:rsidP="00B649C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9. </w:t>
      </w:r>
      <w:proofErr w:type="spellStart"/>
      <w:r>
        <w:rPr>
          <w:rFonts w:ascii="Times New Roman" w:hAnsi="Times New Roman" w:cs="Times New Roman"/>
          <w:sz w:val="24"/>
          <w:szCs w:val="24"/>
        </w:rPr>
        <w:t>Jaskirat</w:t>
      </w:r>
      <w:proofErr w:type="spellEnd"/>
      <w:r>
        <w:rPr>
          <w:rFonts w:ascii="Times New Roman" w:hAnsi="Times New Roman" w:cs="Times New Roman"/>
          <w:sz w:val="24"/>
          <w:szCs w:val="24"/>
        </w:rPr>
        <w:t xml:space="preserve"> S, </w:t>
      </w:r>
      <w:proofErr w:type="spellStart"/>
      <w:r w:rsidRPr="00E42DEA">
        <w:rPr>
          <w:rFonts w:ascii="Times New Roman" w:hAnsi="Times New Roman" w:cs="Times New Roman"/>
          <w:sz w:val="24"/>
          <w:szCs w:val="24"/>
        </w:rPr>
        <w:t>Manpreet</w:t>
      </w:r>
      <w:proofErr w:type="spellEnd"/>
      <w:r>
        <w:rPr>
          <w:rFonts w:ascii="Times New Roman" w:hAnsi="Times New Roman" w:cs="Times New Roman"/>
          <w:sz w:val="24"/>
          <w:szCs w:val="24"/>
        </w:rPr>
        <w:t xml:space="preserve"> W and </w:t>
      </w:r>
      <w:proofErr w:type="spellStart"/>
      <w:r w:rsidRPr="00E42DEA">
        <w:rPr>
          <w:rFonts w:ascii="Times New Roman" w:hAnsi="Times New Roman" w:cs="Times New Roman"/>
          <w:sz w:val="24"/>
          <w:szCs w:val="24"/>
        </w:rPr>
        <w:t>Harikumar</w:t>
      </w:r>
      <w:proofErr w:type="spellEnd"/>
      <w:r w:rsidRPr="00E42DEA">
        <w:rPr>
          <w:rFonts w:ascii="Times New Roman" w:hAnsi="Times New Roman" w:cs="Times New Roman"/>
          <w:sz w:val="24"/>
          <w:szCs w:val="24"/>
        </w:rPr>
        <w:t xml:space="preserve"> S L. Solubility enhancement by solid dispersion method: a review, Journal of Drug Del</w:t>
      </w:r>
      <w:r>
        <w:rPr>
          <w:rFonts w:ascii="Times New Roman" w:hAnsi="Times New Roman" w:cs="Times New Roman"/>
          <w:sz w:val="24"/>
          <w:szCs w:val="24"/>
        </w:rPr>
        <w:t>ivery &amp; Therapeutics, 2013; 3(5):</w:t>
      </w:r>
      <w:r w:rsidRPr="00E42DEA">
        <w:rPr>
          <w:rFonts w:ascii="Times New Roman" w:hAnsi="Times New Roman" w:cs="Times New Roman"/>
          <w:sz w:val="24"/>
          <w:szCs w:val="24"/>
        </w:rPr>
        <w:t xml:space="preserve"> 148-155</w:t>
      </w:r>
      <w:r>
        <w:rPr>
          <w:rFonts w:ascii="Times New Roman" w:hAnsi="Times New Roman" w:cs="Times New Roman"/>
          <w:sz w:val="24"/>
          <w:szCs w:val="24"/>
        </w:rPr>
        <w:t>.</w:t>
      </w:r>
    </w:p>
    <w:p w:rsidR="00B649C6" w:rsidRDefault="00B649C6" w:rsidP="00B649C6">
      <w:pPr>
        <w:spacing w:line="480" w:lineRule="auto"/>
        <w:jc w:val="both"/>
        <w:rPr>
          <w:rFonts w:ascii="Times New Roman" w:hAnsi="Times New Roman" w:cs="Times New Roman"/>
          <w:sz w:val="24"/>
          <w:szCs w:val="24"/>
        </w:rPr>
      </w:pPr>
      <w:r>
        <w:rPr>
          <w:rFonts w:ascii="Times New Roman" w:hAnsi="Times New Roman" w:cs="Times New Roman"/>
          <w:spacing w:val="-3"/>
          <w:sz w:val="24"/>
          <w:szCs w:val="24"/>
          <w:shd w:val="clear" w:color="auto" w:fill="FFFFFF"/>
        </w:rPr>
        <w:t xml:space="preserve">10. </w:t>
      </w:r>
      <w:proofErr w:type="spellStart"/>
      <w:r w:rsidRPr="00E42DEA">
        <w:rPr>
          <w:rFonts w:ascii="Times New Roman" w:hAnsi="Times New Roman" w:cs="Times New Roman"/>
          <w:spacing w:val="-3"/>
          <w:sz w:val="24"/>
          <w:szCs w:val="24"/>
          <w:shd w:val="clear" w:color="auto" w:fill="FFFFFF"/>
        </w:rPr>
        <w:t>Ki</w:t>
      </w:r>
      <w:proofErr w:type="spellEnd"/>
      <w:r w:rsidRPr="00E42DEA">
        <w:rPr>
          <w:rFonts w:ascii="Times New Roman" w:hAnsi="Times New Roman" w:cs="Times New Roman"/>
          <w:spacing w:val="-3"/>
          <w:sz w:val="24"/>
          <w:szCs w:val="24"/>
          <w:shd w:val="clear" w:color="auto" w:fill="FFFFFF"/>
        </w:rPr>
        <w:t xml:space="preserve"> </w:t>
      </w:r>
      <w:proofErr w:type="spellStart"/>
      <w:r w:rsidRPr="00E42DEA">
        <w:rPr>
          <w:rFonts w:ascii="Times New Roman" w:hAnsi="Times New Roman" w:cs="Times New Roman"/>
          <w:spacing w:val="-3"/>
          <w:sz w:val="24"/>
          <w:szCs w:val="24"/>
          <w:shd w:val="clear" w:color="auto" w:fill="FFFFFF"/>
        </w:rPr>
        <w:t>Taek</w:t>
      </w:r>
      <w:proofErr w:type="spellEnd"/>
      <w:r w:rsidRPr="00E42DEA">
        <w:rPr>
          <w:rFonts w:ascii="Times New Roman" w:hAnsi="Times New Roman" w:cs="Times New Roman"/>
          <w:spacing w:val="-3"/>
          <w:sz w:val="24"/>
          <w:szCs w:val="24"/>
          <w:shd w:val="clear" w:color="auto" w:fill="FFFFFF"/>
        </w:rPr>
        <w:t xml:space="preserve"> K</w:t>
      </w:r>
      <w:r w:rsidRPr="00E42DEA">
        <w:rPr>
          <w:rStyle w:val="ls8"/>
          <w:spacing w:val="-3"/>
          <w:shd w:val="clear" w:color="auto" w:fill="FFFFFF"/>
        </w:rPr>
        <w:t xml:space="preserve">, </w:t>
      </w:r>
      <w:r w:rsidRPr="00F96AF4">
        <w:rPr>
          <w:rStyle w:val="ls8"/>
          <w:rFonts w:ascii="Times New Roman" w:hAnsi="Times New Roman" w:cs="Times New Roman"/>
          <w:spacing w:val="-3"/>
          <w:sz w:val="24"/>
          <w:szCs w:val="24"/>
          <w:shd w:val="clear" w:color="auto" w:fill="FFFFFF"/>
        </w:rPr>
        <w:t>Jae Young L</w:t>
      </w:r>
      <w:r w:rsidRPr="00F96AF4">
        <w:rPr>
          <w:rStyle w:val="ls9"/>
          <w:rFonts w:ascii="Times New Roman" w:hAnsi="Times New Roman" w:cs="Times New Roman"/>
          <w:spacing w:val="-3"/>
          <w:sz w:val="24"/>
          <w:szCs w:val="24"/>
          <w:shd w:val="clear" w:color="auto" w:fill="FFFFFF"/>
        </w:rPr>
        <w:t>,</w:t>
      </w:r>
      <w:r>
        <w:rPr>
          <w:rStyle w:val="ls9"/>
          <w:rFonts w:ascii="Times New Roman" w:hAnsi="Times New Roman" w:cs="Times New Roman"/>
          <w:spacing w:val="-3"/>
          <w:sz w:val="24"/>
          <w:szCs w:val="24"/>
          <w:shd w:val="clear" w:color="auto" w:fill="FFFFFF"/>
        </w:rPr>
        <w:t xml:space="preserve"> </w:t>
      </w:r>
      <w:proofErr w:type="spellStart"/>
      <w:r>
        <w:rPr>
          <w:rStyle w:val="ls9"/>
          <w:rFonts w:ascii="Times New Roman" w:hAnsi="Times New Roman" w:cs="Times New Roman"/>
          <w:spacing w:val="-3"/>
          <w:sz w:val="24"/>
          <w:szCs w:val="24"/>
          <w:shd w:val="clear" w:color="auto" w:fill="FFFFFF"/>
        </w:rPr>
        <w:t>Mee</w:t>
      </w:r>
      <w:proofErr w:type="spellEnd"/>
      <w:r>
        <w:rPr>
          <w:rStyle w:val="ls9"/>
          <w:rFonts w:ascii="Times New Roman" w:hAnsi="Times New Roman" w:cs="Times New Roman"/>
          <w:spacing w:val="-3"/>
          <w:sz w:val="24"/>
          <w:szCs w:val="24"/>
          <w:shd w:val="clear" w:color="auto" w:fill="FFFFFF"/>
        </w:rPr>
        <w:t xml:space="preserve"> </w:t>
      </w:r>
      <w:proofErr w:type="spellStart"/>
      <w:r>
        <w:rPr>
          <w:rStyle w:val="ls9"/>
          <w:rFonts w:ascii="Times New Roman" w:hAnsi="Times New Roman" w:cs="Times New Roman"/>
          <w:spacing w:val="-3"/>
          <w:sz w:val="24"/>
          <w:szCs w:val="24"/>
          <w:shd w:val="clear" w:color="auto" w:fill="FFFFFF"/>
        </w:rPr>
        <w:t>Yeon</w:t>
      </w:r>
      <w:proofErr w:type="spellEnd"/>
      <w:r>
        <w:rPr>
          <w:rStyle w:val="ls9"/>
          <w:rFonts w:ascii="Times New Roman" w:hAnsi="Times New Roman" w:cs="Times New Roman"/>
          <w:spacing w:val="-3"/>
          <w:sz w:val="24"/>
          <w:szCs w:val="24"/>
          <w:shd w:val="clear" w:color="auto" w:fill="FFFFFF"/>
        </w:rPr>
        <w:t xml:space="preserve"> L and </w:t>
      </w:r>
      <w:r w:rsidRPr="00E42DEA">
        <w:rPr>
          <w:rStyle w:val="ls9"/>
          <w:rFonts w:ascii="Times New Roman" w:hAnsi="Times New Roman" w:cs="Times New Roman"/>
          <w:spacing w:val="-3"/>
          <w:sz w:val="24"/>
          <w:szCs w:val="24"/>
          <w:shd w:val="clear" w:color="auto" w:fill="FFFFFF"/>
        </w:rPr>
        <w:t xml:space="preserve">Chung </w:t>
      </w:r>
      <w:proofErr w:type="spellStart"/>
      <w:r w:rsidRPr="00E42DEA">
        <w:rPr>
          <w:rStyle w:val="ls9"/>
          <w:rFonts w:ascii="Times New Roman" w:hAnsi="Times New Roman" w:cs="Times New Roman"/>
          <w:spacing w:val="-3"/>
          <w:sz w:val="24"/>
          <w:szCs w:val="24"/>
          <w:shd w:val="clear" w:color="auto" w:fill="FFFFFF"/>
        </w:rPr>
        <w:t>Kil</w:t>
      </w:r>
      <w:proofErr w:type="spellEnd"/>
      <w:r w:rsidRPr="00E42DEA">
        <w:rPr>
          <w:rStyle w:val="ls9"/>
          <w:rFonts w:ascii="Times New Roman" w:hAnsi="Times New Roman" w:cs="Times New Roman"/>
          <w:spacing w:val="-3"/>
          <w:sz w:val="24"/>
          <w:szCs w:val="24"/>
          <w:shd w:val="clear" w:color="auto" w:fill="FFFFFF"/>
        </w:rPr>
        <w:t xml:space="preserve"> S. </w:t>
      </w:r>
      <w:r w:rsidRPr="00E42DEA">
        <w:rPr>
          <w:rFonts w:ascii="Times New Roman" w:hAnsi="Times New Roman" w:cs="Times New Roman"/>
          <w:spacing w:val="-6"/>
          <w:sz w:val="24"/>
          <w:szCs w:val="24"/>
          <w:shd w:val="clear" w:color="auto" w:fill="FFFFFF"/>
        </w:rPr>
        <w:t xml:space="preserve">Solid Dispersions as a </w:t>
      </w:r>
      <w:r w:rsidRPr="00E42DEA">
        <w:rPr>
          <w:rStyle w:val="ls5"/>
          <w:rFonts w:ascii="Times New Roman" w:hAnsi="Times New Roman" w:cs="Times New Roman"/>
          <w:spacing w:val="-6"/>
          <w:sz w:val="24"/>
          <w:szCs w:val="24"/>
          <w:shd w:val="clear" w:color="auto" w:fill="FFFFFF"/>
        </w:rPr>
        <w:t>drug</w:t>
      </w:r>
      <w:r w:rsidRPr="00E42DEA">
        <w:rPr>
          <w:rStyle w:val="ls5"/>
          <w:spacing w:val="-6"/>
          <w:shd w:val="clear" w:color="auto" w:fill="FFFFFF"/>
        </w:rPr>
        <w:t xml:space="preserve"> </w:t>
      </w:r>
      <w:r w:rsidRPr="00E42DEA">
        <w:rPr>
          <w:rStyle w:val="ls5"/>
          <w:rFonts w:ascii="Times New Roman" w:hAnsi="Times New Roman" w:cs="Times New Roman"/>
          <w:spacing w:val="-6"/>
          <w:sz w:val="24"/>
          <w:shd w:val="clear" w:color="auto" w:fill="FFFFFF"/>
        </w:rPr>
        <w:t>delivery system, Journal of Pharmaceutical Investigation, 2011;</w:t>
      </w:r>
      <w:r w:rsidRPr="00E42DEA">
        <w:rPr>
          <w:rFonts w:ascii="Times New Roman" w:hAnsi="Times New Roman" w:cs="Times New Roman"/>
          <w:spacing w:val="-12"/>
          <w:sz w:val="24"/>
          <w:szCs w:val="24"/>
          <w:shd w:val="clear" w:color="auto" w:fill="FFFFFF"/>
        </w:rPr>
        <w:t xml:space="preserve"> 41(3) : 125-142</w:t>
      </w:r>
      <w:r>
        <w:rPr>
          <w:rFonts w:ascii="Times New Roman" w:hAnsi="Times New Roman" w:cs="Times New Roman"/>
          <w:spacing w:val="-12"/>
          <w:sz w:val="24"/>
          <w:szCs w:val="24"/>
          <w:shd w:val="clear" w:color="auto" w:fill="FFFFFF"/>
        </w:rPr>
        <w:t>.</w:t>
      </w:r>
    </w:p>
    <w:p w:rsidR="00B649C6" w:rsidRDefault="00B649C6" w:rsidP="00B649C6">
      <w:p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11. </w:t>
      </w:r>
      <w:proofErr w:type="spellStart"/>
      <w:r>
        <w:rPr>
          <w:rFonts w:ascii="Times New Roman" w:hAnsi="Times New Roman" w:cs="Times New Roman"/>
          <w:sz w:val="24"/>
          <w:szCs w:val="24"/>
        </w:rPr>
        <w:t>Yogesh</w:t>
      </w:r>
      <w:proofErr w:type="spellEnd"/>
      <w:r>
        <w:rPr>
          <w:rFonts w:ascii="Times New Roman" w:hAnsi="Times New Roman" w:cs="Times New Roman"/>
          <w:sz w:val="24"/>
          <w:szCs w:val="24"/>
        </w:rPr>
        <w:t xml:space="preserve"> L J, </w:t>
      </w:r>
      <w:proofErr w:type="spellStart"/>
      <w:r>
        <w:rPr>
          <w:rFonts w:ascii="Times New Roman" w:hAnsi="Times New Roman" w:cs="Times New Roman"/>
          <w:sz w:val="24"/>
          <w:szCs w:val="24"/>
        </w:rPr>
        <w:t>Bharath</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Pankaj</w:t>
      </w:r>
      <w:proofErr w:type="spellEnd"/>
      <w:r>
        <w:rPr>
          <w:rFonts w:ascii="Times New Roman" w:hAnsi="Times New Roman" w:cs="Times New Roman"/>
          <w:sz w:val="24"/>
          <w:szCs w:val="24"/>
        </w:rPr>
        <w:t xml:space="preserve"> P O and Manu S J</w:t>
      </w:r>
      <w:r w:rsidRPr="00E42DEA">
        <w:rPr>
          <w:rFonts w:ascii="Times New Roman" w:hAnsi="Times New Roman" w:cs="Times New Roman"/>
          <w:sz w:val="24"/>
          <w:szCs w:val="24"/>
        </w:rPr>
        <w:t xml:space="preserve">. Solid dispersion: solubility enhancement for poorly water soluble drugs, </w:t>
      </w:r>
      <w:r w:rsidRPr="00E42DEA">
        <w:rPr>
          <w:rFonts w:ascii="Times New Roman" w:hAnsi="Times New Roman" w:cs="Times New Roman"/>
          <w:sz w:val="24"/>
          <w:szCs w:val="24"/>
          <w:shd w:val="clear" w:color="auto" w:fill="FFFFFF"/>
        </w:rPr>
        <w:t>Research J</w:t>
      </w:r>
      <w:r>
        <w:rPr>
          <w:rFonts w:ascii="Times New Roman" w:hAnsi="Times New Roman" w:cs="Times New Roman"/>
          <w:sz w:val="24"/>
          <w:szCs w:val="24"/>
          <w:shd w:val="clear" w:color="auto" w:fill="FFFFFF"/>
        </w:rPr>
        <w:t>ournal of</w:t>
      </w:r>
      <w:r w:rsidRPr="00E42DEA">
        <w:rPr>
          <w:rFonts w:ascii="Times New Roman" w:hAnsi="Times New Roman" w:cs="Times New Roman"/>
          <w:sz w:val="24"/>
          <w:szCs w:val="24"/>
          <w:shd w:val="clear" w:color="auto" w:fill="FFFFFF"/>
        </w:rPr>
        <w:t xml:space="preserve"> Pharm</w:t>
      </w:r>
      <w:r>
        <w:rPr>
          <w:rFonts w:ascii="Times New Roman" w:hAnsi="Times New Roman" w:cs="Times New Roman"/>
          <w:sz w:val="24"/>
          <w:szCs w:val="24"/>
          <w:shd w:val="clear" w:color="auto" w:fill="FFFFFF"/>
        </w:rPr>
        <w:t>acy</w:t>
      </w:r>
      <w:r w:rsidRPr="00E42DEA">
        <w:rPr>
          <w:rFonts w:ascii="Times New Roman" w:hAnsi="Times New Roman" w:cs="Times New Roman"/>
          <w:sz w:val="24"/>
          <w:szCs w:val="24"/>
          <w:shd w:val="clear" w:color="auto" w:fill="FFFFFF"/>
        </w:rPr>
        <w:t xml:space="preserve"> and Tech</w:t>
      </w:r>
      <w:r>
        <w:rPr>
          <w:rFonts w:ascii="Times New Roman" w:hAnsi="Times New Roman" w:cs="Times New Roman"/>
          <w:sz w:val="24"/>
          <w:szCs w:val="24"/>
          <w:shd w:val="clear" w:color="auto" w:fill="FFFFFF"/>
        </w:rPr>
        <w:t>nology</w:t>
      </w:r>
      <w:r w:rsidRPr="00E42DEA">
        <w:rPr>
          <w:rFonts w:ascii="Times New Roman" w:hAnsi="Times New Roman" w:cs="Times New Roman"/>
          <w:sz w:val="24"/>
          <w:szCs w:val="24"/>
          <w:shd w:val="clear" w:color="auto" w:fill="FFFFFF"/>
        </w:rPr>
        <w:t>, 2012; 5 (2):</w:t>
      </w:r>
      <w:r w:rsidR="00F96AF4">
        <w:rPr>
          <w:rFonts w:ascii="Times New Roman" w:hAnsi="Times New Roman" w:cs="Times New Roman"/>
          <w:sz w:val="24"/>
          <w:szCs w:val="24"/>
          <w:shd w:val="clear" w:color="auto" w:fill="FFFFFF"/>
        </w:rPr>
        <w:t xml:space="preserve"> 1</w:t>
      </w:r>
      <w:r w:rsidRPr="00E42DEA">
        <w:rPr>
          <w:rFonts w:ascii="Times New Roman" w:hAnsi="Times New Roman" w:cs="Times New Roman"/>
          <w:sz w:val="24"/>
          <w:szCs w:val="24"/>
          <w:shd w:val="clear" w:color="auto" w:fill="FFFFFF"/>
        </w:rPr>
        <w:t>90-197</w:t>
      </w:r>
      <w:r>
        <w:rPr>
          <w:rFonts w:ascii="Times New Roman" w:hAnsi="Times New Roman" w:cs="Times New Roman"/>
          <w:sz w:val="24"/>
          <w:szCs w:val="24"/>
          <w:shd w:val="clear" w:color="auto" w:fill="FFFFFF"/>
        </w:rPr>
        <w:t>.</w:t>
      </w:r>
    </w:p>
    <w:p w:rsidR="00B649C6" w:rsidRPr="00E42DEA" w:rsidRDefault="00B649C6" w:rsidP="00B649C6">
      <w:pPr>
        <w:spacing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lastRenderedPageBreak/>
        <w:t xml:space="preserve">12. </w:t>
      </w:r>
      <w:proofErr w:type="spellStart"/>
      <w:r>
        <w:rPr>
          <w:rFonts w:ascii="Times New Roman" w:hAnsi="Times New Roman" w:cs="Times New Roman"/>
          <w:sz w:val="24"/>
          <w:szCs w:val="24"/>
        </w:rPr>
        <w:t>Debjit</w:t>
      </w:r>
      <w:proofErr w:type="spellEnd"/>
      <w:r>
        <w:rPr>
          <w:rFonts w:ascii="Times New Roman" w:hAnsi="Times New Roman" w:cs="Times New Roman"/>
          <w:sz w:val="24"/>
          <w:szCs w:val="24"/>
        </w:rPr>
        <w:t xml:space="preserve"> B, </w:t>
      </w:r>
      <w:r w:rsidRPr="00E42DEA">
        <w:rPr>
          <w:rFonts w:ascii="Times New Roman" w:hAnsi="Times New Roman" w:cs="Times New Roman"/>
          <w:sz w:val="24"/>
          <w:szCs w:val="24"/>
        </w:rPr>
        <w:t>Harish</w:t>
      </w:r>
      <w:r>
        <w:rPr>
          <w:rFonts w:ascii="Times New Roman" w:hAnsi="Times New Roman" w:cs="Times New Roman"/>
          <w:sz w:val="24"/>
          <w:szCs w:val="24"/>
        </w:rPr>
        <w:t xml:space="preserve"> G, </w:t>
      </w:r>
      <w:proofErr w:type="spellStart"/>
      <w:r w:rsidRPr="00E42DEA">
        <w:rPr>
          <w:rFonts w:ascii="Times New Roman" w:hAnsi="Times New Roman" w:cs="Times New Roman"/>
          <w:sz w:val="24"/>
          <w:szCs w:val="24"/>
        </w:rPr>
        <w:t>Duraivel</w:t>
      </w:r>
      <w:proofErr w:type="spellEnd"/>
      <w:r>
        <w:rPr>
          <w:rFonts w:ascii="Times New Roman" w:hAnsi="Times New Roman" w:cs="Times New Roman"/>
          <w:sz w:val="24"/>
          <w:szCs w:val="24"/>
        </w:rPr>
        <w:t xml:space="preserve"> S and</w:t>
      </w:r>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Pragathi</w:t>
      </w:r>
      <w:proofErr w:type="spellEnd"/>
      <w:r w:rsidRPr="00E42DEA">
        <w:rPr>
          <w:rFonts w:ascii="Times New Roman" w:hAnsi="Times New Roman" w:cs="Times New Roman"/>
          <w:sz w:val="24"/>
          <w:szCs w:val="24"/>
        </w:rPr>
        <w:t xml:space="preserve"> Kumar</w:t>
      </w:r>
      <w:r>
        <w:rPr>
          <w:rFonts w:ascii="Times New Roman" w:hAnsi="Times New Roman" w:cs="Times New Roman"/>
          <w:sz w:val="24"/>
          <w:szCs w:val="24"/>
        </w:rPr>
        <w:t xml:space="preserve"> B</w:t>
      </w:r>
      <w:r w:rsidRPr="00E42DEA">
        <w:rPr>
          <w:rFonts w:ascii="Times New Roman" w:hAnsi="Times New Roman" w:cs="Times New Roman"/>
          <w:sz w:val="24"/>
          <w:szCs w:val="24"/>
        </w:rPr>
        <w:t xml:space="preserve">. Solid dispersion- an approach to enhance the dissolution rate of poorly water soluble drugs, The </w:t>
      </w:r>
      <w:proofErr w:type="spellStart"/>
      <w:r w:rsidRPr="00E42DEA">
        <w:rPr>
          <w:rFonts w:ascii="Times New Roman" w:hAnsi="Times New Roman" w:cs="Times New Roman"/>
          <w:sz w:val="24"/>
          <w:szCs w:val="24"/>
        </w:rPr>
        <w:t>Pharma</w:t>
      </w:r>
      <w:proofErr w:type="spellEnd"/>
      <w:r w:rsidRPr="00E42DEA">
        <w:rPr>
          <w:rFonts w:ascii="Times New Roman" w:hAnsi="Times New Roman" w:cs="Times New Roman"/>
          <w:sz w:val="24"/>
          <w:szCs w:val="24"/>
        </w:rPr>
        <w:t xml:space="preserve"> In</w:t>
      </w:r>
      <w:r>
        <w:rPr>
          <w:rFonts w:ascii="Times New Roman" w:hAnsi="Times New Roman" w:cs="Times New Roman"/>
          <w:sz w:val="24"/>
          <w:szCs w:val="24"/>
        </w:rPr>
        <w:t>novation International Journal, 2013; 1(12): 24-38.</w:t>
      </w:r>
    </w:p>
    <w:p w:rsidR="00B649C6" w:rsidRPr="005F7BAE" w:rsidRDefault="00B649C6" w:rsidP="00B649C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13. </w:t>
      </w:r>
      <w:proofErr w:type="spellStart"/>
      <w:r w:rsidRPr="005F7BAE">
        <w:rPr>
          <w:rFonts w:ascii="Times New Roman" w:hAnsi="Times New Roman" w:cs="Times New Roman"/>
          <w:sz w:val="24"/>
          <w:szCs w:val="24"/>
        </w:rPr>
        <w:t>Chiou</w:t>
      </w:r>
      <w:proofErr w:type="spellEnd"/>
      <w:r w:rsidRPr="005F7BAE">
        <w:rPr>
          <w:rFonts w:ascii="Times New Roman" w:hAnsi="Times New Roman" w:cs="Times New Roman"/>
          <w:sz w:val="24"/>
          <w:szCs w:val="24"/>
        </w:rPr>
        <w:t xml:space="preserve"> W</w:t>
      </w:r>
      <w:r>
        <w:rPr>
          <w:rFonts w:ascii="Times New Roman" w:hAnsi="Times New Roman" w:cs="Times New Roman"/>
          <w:sz w:val="24"/>
          <w:szCs w:val="24"/>
        </w:rPr>
        <w:t xml:space="preserve"> </w:t>
      </w:r>
      <w:r w:rsidRPr="005F7BAE">
        <w:rPr>
          <w:rFonts w:ascii="Times New Roman" w:hAnsi="Times New Roman" w:cs="Times New Roman"/>
          <w:sz w:val="24"/>
          <w:szCs w:val="24"/>
        </w:rPr>
        <w:t xml:space="preserve">L and </w:t>
      </w:r>
      <w:proofErr w:type="spellStart"/>
      <w:r w:rsidRPr="005F7BAE">
        <w:rPr>
          <w:rFonts w:ascii="Times New Roman" w:hAnsi="Times New Roman" w:cs="Times New Roman"/>
          <w:sz w:val="24"/>
          <w:szCs w:val="24"/>
        </w:rPr>
        <w:t>Riegelman</w:t>
      </w:r>
      <w:proofErr w:type="spellEnd"/>
      <w:r w:rsidRPr="005F7BAE">
        <w:rPr>
          <w:rFonts w:ascii="Times New Roman" w:hAnsi="Times New Roman" w:cs="Times New Roman"/>
          <w:sz w:val="24"/>
          <w:szCs w:val="24"/>
        </w:rPr>
        <w:t xml:space="preserve"> S. Preparation and dissolution characteristics of several </w:t>
      </w:r>
      <w:r>
        <w:rPr>
          <w:rFonts w:ascii="Times New Roman" w:hAnsi="Times New Roman" w:cs="Times New Roman"/>
          <w:sz w:val="24"/>
          <w:szCs w:val="24"/>
        </w:rPr>
        <w:t xml:space="preserve">   </w:t>
      </w:r>
      <w:r w:rsidRPr="005F7BAE">
        <w:rPr>
          <w:rFonts w:ascii="Times New Roman" w:hAnsi="Times New Roman" w:cs="Times New Roman"/>
          <w:sz w:val="24"/>
          <w:szCs w:val="24"/>
        </w:rPr>
        <w:t>fast-release so</w:t>
      </w:r>
      <w:r>
        <w:rPr>
          <w:rFonts w:ascii="Times New Roman" w:hAnsi="Times New Roman" w:cs="Times New Roman"/>
          <w:sz w:val="24"/>
          <w:szCs w:val="24"/>
        </w:rPr>
        <w:t xml:space="preserve">lid dispersions of </w:t>
      </w:r>
      <w:proofErr w:type="spellStart"/>
      <w:r>
        <w:rPr>
          <w:rFonts w:ascii="Times New Roman" w:hAnsi="Times New Roman" w:cs="Times New Roman"/>
          <w:sz w:val="24"/>
          <w:szCs w:val="24"/>
        </w:rPr>
        <w:t>griseofulvin</w:t>
      </w:r>
      <w:proofErr w:type="spellEnd"/>
      <w:r>
        <w:rPr>
          <w:rFonts w:ascii="Times New Roman" w:hAnsi="Times New Roman" w:cs="Times New Roman"/>
          <w:sz w:val="24"/>
          <w:szCs w:val="24"/>
        </w:rPr>
        <w:t xml:space="preserve">, Journal of </w:t>
      </w:r>
      <w:r w:rsidRPr="005F7BAE">
        <w:rPr>
          <w:rFonts w:ascii="Times New Roman" w:hAnsi="Times New Roman" w:cs="Times New Roman"/>
          <w:sz w:val="24"/>
          <w:szCs w:val="24"/>
        </w:rPr>
        <w:t>Pharm</w:t>
      </w:r>
      <w:r>
        <w:rPr>
          <w:rFonts w:ascii="Times New Roman" w:hAnsi="Times New Roman" w:cs="Times New Roman"/>
          <w:sz w:val="24"/>
          <w:szCs w:val="24"/>
        </w:rPr>
        <w:t xml:space="preserve">aceutical </w:t>
      </w:r>
      <w:r w:rsidRPr="005F7BAE">
        <w:rPr>
          <w:rFonts w:ascii="Times New Roman" w:hAnsi="Times New Roman" w:cs="Times New Roman"/>
          <w:sz w:val="24"/>
          <w:szCs w:val="24"/>
        </w:rPr>
        <w:t>Sci</w:t>
      </w:r>
      <w:r>
        <w:rPr>
          <w:rFonts w:ascii="Times New Roman" w:hAnsi="Times New Roman" w:cs="Times New Roman"/>
          <w:sz w:val="24"/>
          <w:szCs w:val="24"/>
        </w:rPr>
        <w:t>ences</w:t>
      </w:r>
      <w:r w:rsidRPr="005F7BAE">
        <w:rPr>
          <w:rFonts w:ascii="Times New Roman" w:hAnsi="Times New Roman" w:cs="Times New Roman"/>
          <w:sz w:val="24"/>
          <w:szCs w:val="24"/>
        </w:rPr>
        <w:t>,</w:t>
      </w:r>
      <w:r>
        <w:rPr>
          <w:rFonts w:ascii="Times New Roman" w:hAnsi="Times New Roman" w:cs="Times New Roman"/>
          <w:sz w:val="24"/>
          <w:szCs w:val="24"/>
        </w:rPr>
        <w:t xml:space="preserve"> 1969; 58(12): 1505-1510.</w:t>
      </w:r>
    </w:p>
    <w:p w:rsidR="00B649C6" w:rsidRPr="00EF4C7E" w:rsidRDefault="00B649C6" w:rsidP="00B649C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14. </w:t>
      </w:r>
      <w:proofErr w:type="spellStart"/>
      <w:r w:rsidRPr="00EF4C7E">
        <w:rPr>
          <w:rFonts w:ascii="Times New Roman" w:hAnsi="Times New Roman" w:cs="Times New Roman"/>
          <w:sz w:val="24"/>
          <w:szCs w:val="24"/>
        </w:rPr>
        <w:t>Chiou</w:t>
      </w:r>
      <w:proofErr w:type="spellEnd"/>
      <w:r w:rsidRPr="00EF4C7E">
        <w:rPr>
          <w:rFonts w:ascii="Times New Roman" w:hAnsi="Times New Roman" w:cs="Times New Roman"/>
          <w:sz w:val="24"/>
          <w:szCs w:val="24"/>
        </w:rPr>
        <w:t xml:space="preserve"> W</w:t>
      </w:r>
      <w:r>
        <w:rPr>
          <w:rFonts w:ascii="Times New Roman" w:hAnsi="Times New Roman" w:cs="Times New Roman"/>
          <w:sz w:val="24"/>
          <w:szCs w:val="24"/>
        </w:rPr>
        <w:t xml:space="preserve"> </w:t>
      </w:r>
      <w:r w:rsidRPr="00EF4C7E">
        <w:rPr>
          <w:rFonts w:ascii="Times New Roman" w:hAnsi="Times New Roman" w:cs="Times New Roman"/>
          <w:sz w:val="24"/>
          <w:szCs w:val="24"/>
        </w:rPr>
        <w:t xml:space="preserve">L and </w:t>
      </w:r>
      <w:proofErr w:type="spellStart"/>
      <w:r w:rsidRPr="00EF4C7E">
        <w:rPr>
          <w:rFonts w:ascii="Times New Roman" w:hAnsi="Times New Roman" w:cs="Times New Roman"/>
          <w:sz w:val="24"/>
          <w:szCs w:val="24"/>
        </w:rPr>
        <w:t>Riegelman</w:t>
      </w:r>
      <w:proofErr w:type="spellEnd"/>
      <w:r w:rsidRPr="00EF4C7E">
        <w:rPr>
          <w:rFonts w:ascii="Times New Roman" w:hAnsi="Times New Roman" w:cs="Times New Roman"/>
          <w:sz w:val="24"/>
          <w:szCs w:val="24"/>
        </w:rPr>
        <w:t xml:space="preserve"> S. Pharmaceutical applications of solid dispersion systems, J</w:t>
      </w:r>
      <w:r>
        <w:rPr>
          <w:rFonts w:ascii="Times New Roman" w:hAnsi="Times New Roman" w:cs="Times New Roman"/>
          <w:sz w:val="24"/>
          <w:szCs w:val="24"/>
        </w:rPr>
        <w:t xml:space="preserve">ournal of </w:t>
      </w:r>
      <w:r w:rsidRPr="00EF4C7E">
        <w:rPr>
          <w:rFonts w:ascii="Times New Roman" w:hAnsi="Times New Roman" w:cs="Times New Roman"/>
          <w:sz w:val="24"/>
          <w:szCs w:val="24"/>
        </w:rPr>
        <w:t>Phar</w:t>
      </w:r>
      <w:r>
        <w:rPr>
          <w:rFonts w:ascii="Times New Roman" w:hAnsi="Times New Roman" w:cs="Times New Roman"/>
          <w:sz w:val="24"/>
          <w:szCs w:val="24"/>
        </w:rPr>
        <w:t>maceutical Sciences, 1971; 60(9): 1281-1302.</w:t>
      </w:r>
    </w:p>
    <w:p w:rsidR="00B649C6" w:rsidRPr="00EF4C7E" w:rsidRDefault="00B649C6" w:rsidP="00B649C6">
      <w:pPr>
        <w:spacing w:line="480" w:lineRule="auto"/>
        <w:jc w:val="both"/>
        <w:rPr>
          <w:rFonts w:ascii="Times New Roman" w:hAnsi="Times New Roman" w:cs="Times New Roman"/>
          <w:sz w:val="24"/>
          <w:szCs w:val="24"/>
        </w:rPr>
      </w:pPr>
      <w:r w:rsidRPr="00EF4C7E">
        <w:rPr>
          <w:rFonts w:ascii="Times New Roman" w:hAnsi="Times New Roman" w:cs="Times New Roman"/>
          <w:sz w:val="24"/>
          <w:szCs w:val="24"/>
        </w:rPr>
        <w:t>15.</w:t>
      </w:r>
      <w:r>
        <w:rPr>
          <w:rFonts w:ascii="Times New Roman" w:hAnsi="Times New Roman" w:cs="Times New Roman"/>
          <w:sz w:val="24"/>
          <w:szCs w:val="24"/>
        </w:rPr>
        <w:t xml:space="preserve"> </w:t>
      </w:r>
      <w:proofErr w:type="spellStart"/>
      <w:r>
        <w:rPr>
          <w:rFonts w:ascii="Times New Roman" w:hAnsi="Times New Roman" w:cs="Times New Roman"/>
          <w:sz w:val="24"/>
          <w:szCs w:val="24"/>
        </w:rPr>
        <w:t>Breitenbach</w:t>
      </w:r>
      <w:proofErr w:type="spellEnd"/>
      <w:r>
        <w:rPr>
          <w:rFonts w:ascii="Times New Roman" w:hAnsi="Times New Roman" w:cs="Times New Roman"/>
          <w:sz w:val="24"/>
          <w:szCs w:val="24"/>
        </w:rPr>
        <w:t xml:space="preserve"> J</w:t>
      </w:r>
      <w:r w:rsidRPr="00EF4C7E">
        <w:rPr>
          <w:rFonts w:ascii="Times New Roman" w:hAnsi="Times New Roman" w:cs="Times New Roman"/>
          <w:sz w:val="24"/>
          <w:szCs w:val="24"/>
        </w:rPr>
        <w:t>. Melt extrusion: from process to drug delivery technology, Eur</w:t>
      </w:r>
      <w:r>
        <w:rPr>
          <w:rFonts w:ascii="Times New Roman" w:hAnsi="Times New Roman" w:cs="Times New Roman"/>
          <w:sz w:val="24"/>
          <w:szCs w:val="24"/>
        </w:rPr>
        <w:t>opean</w:t>
      </w:r>
      <w:r w:rsidRPr="00EF4C7E">
        <w:rPr>
          <w:rFonts w:ascii="Times New Roman" w:hAnsi="Times New Roman" w:cs="Times New Roman"/>
          <w:sz w:val="24"/>
          <w:szCs w:val="24"/>
        </w:rPr>
        <w:t xml:space="preserve"> J</w:t>
      </w:r>
      <w:r>
        <w:rPr>
          <w:rFonts w:ascii="Times New Roman" w:hAnsi="Times New Roman" w:cs="Times New Roman"/>
          <w:sz w:val="24"/>
          <w:szCs w:val="24"/>
        </w:rPr>
        <w:t xml:space="preserve">ournal of </w:t>
      </w:r>
      <w:r w:rsidRPr="00EF4C7E">
        <w:rPr>
          <w:rFonts w:ascii="Times New Roman" w:hAnsi="Times New Roman" w:cs="Times New Roman"/>
          <w:sz w:val="24"/>
          <w:szCs w:val="24"/>
        </w:rPr>
        <w:t>Pharm</w:t>
      </w:r>
      <w:r>
        <w:rPr>
          <w:rFonts w:ascii="Times New Roman" w:hAnsi="Times New Roman" w:cs="Times New Roman"/>
          <w:sz w:val="24"/>
          <w:szCs w:val="24"/>
        </w:rPr>
        <w:t>aceutics and</w:t>
      </w:r>
      <w:r w:rsidRPr="00EF4C7E">
        <w:rPr>
          <w:rFonts w:ascii="Times New Roman" w:hAnsi="Times New Roman" w:cs="Times New Roman"/>
          <w:sz w:val="24"/>
          <w:szCs w:val="24"/>
        </w:rPr>
        <w:t xml:space="preserve"> </w:t>
      </w:r>
      <w:proofErr w:type="spellStart"/>
      <w:r>
        <w:rPr>
          <w:rFonts w:ascii="Times New Roman" w:hAnsi="Times New Roman" w:cs="Times New Roman"/>
          <w:sz w:val="24"/>
          <w:szCs w:val="24"/>
        </w:rPr>
        <w:t>Biopharmaceutics</w:t>
      </w:r>
      <w:proofErr w:type="spellEnd"/>
      <w:r>
        <w:rPr>
          <w:rFonts w:ascii="Times New Roman" w:hAnsi="Times New Roman" w:cs="Times New Roman"/>
          <w:sz w:val="24"/>
          <w:szCs w:val="24"/>
        </w:rPr>
        <w:t>, 2002; 54(2): 107-117.</w:t>
      </w:r>
    </w:p>
    <w:p w:rsidR="00B649C6" w:rsidRPr="00EF4C7E" w:rsidRDefault="00B649C6" w:rsidP="00B649C6">
      <w:pPr>
        <w:spacing w:line="480" w:lineRule="auto"/>
        <w:jc w:val="both"/>
        <w:rPr>
          <w:rFonts w:ascii="Times New Roman" w:hAnsi="Times New Roman" w:cs="Times New Roman"/>
          <w:sz w:val="24"/>
          <w:szCs w:val="24"/>
        </w:rPr>
      </w:pPr>
      <w:r w:rsidRPr="00EF4C7E">
        <w:rPr>
          <w:rFonts w:ascii="Times New Roman" w:hAnsi="Times New Roman" w:cs="Times New Roman"/>
          <w:sz w:val="24"/>
          <w:szCs w:val="24"/>
        </w:rPr>
        <w:t>16. J</w:t>
      </w:r>
      <w:r>
        <w:rPr>
          <w:rFonts w:ascii="Times New Roman" w:hAnsi="Times New Roman" w:cs="Times New Roman"/>
          <w:sz w:val="24"/>
          <w:szCs w:val="24"/>
        </w:rPr>
        <w:t xml:space="preserve">ohn </w:t>
      </w:r>
      <w:r w:rsidRPr="00EF4C7E">
        <w:rPr>
          <w:rFonts w:ascii="Times New Roman" w:hAnsi="Times New Roman" w:cs="Times New Roman"/>
          <w:sz w:val="24"/>
          <w:szCs w:val="24"/>
        </w:rPr>
        <w:t>D</w:t>
      </w:r>
      <w:r>
        <w:rPr>
          <w:rFonts w:ascii="Times New Roman" w:hAnsi="Times New Roman" w:cs="Times New Roman"/>
          <w:sz w:val="24"/>
          <w:szCs w:val="24"/>
        </w:rPr>
        <w:t xml:space="preserve"> M and</w:t>
      </w:r>
      <w:r w:rsidRPr="00EF4C7E">
        <w:rPr>
          <w:rFonts w:ascii="Times New Roman" w:hAnsi="Times New Roman" w:cs="Times New Roman"/>
          <w:sz w:val="24"/>
          <w:szCs w:val="24"/>
        </w:rPr>
        <w:t xml:space="preserve"> T</w:t>
      </w:r>
      <w:r>
        <w:rPr>
          <w:rFonts w:ascii="Times New Roman" w:hAnsi="Times New Roman" w:cs="Times New Roman"/>
          <w:sz w:val="24"/>
          <w:szCs w:val="24"/>
        </w:rPr>
        <w:t xml:space="preserve">homas </w:t>
      </w:r>
      <w:r w:rsidRPr="00EF4C7E">
        <w:rPr>
          <w:rFonts w:ascii="Times New Roman" w:hAnsi="Times New Roman" w:cs="Times New Roman"/>
          <w:sz w:val="24"/>
          <w:szCs w:val="24"/>
        </w:rPr>
        <w:t>J</w:t>
      </w:r>
      <w:r>
        <w:rPr>
          <w:rFonts w:ascii="Times New Roman" w:hAnsi="Times New Roman" w:cs="Times New Roman"/>
          <w:sz w:val="24"/>
          <w:szCs w:val="24"/>
        </w:rPr>
        <w:t xml:space="preserve"> M</w:t>
      </w:r>
      <w:r w:rsidRPr="00EF4C7E">
        <w:rPr>
          <w:rFonts w:ascii="Times New Roman" w:hAnsi="Times New Roman" w:cs="Times New Roman"/>
          <w:sz w:val="24"/>
          <w:szCs w:val="24"/>
        </w:rPr>
        <w:t>. Some pharmaceutic</w:t>
      </w:r>
      <w:r>
        <w:rPr>
          <w:rFonts w:ascii="Times New Roman" w:hAnsi="Times New Roman" w:cs="Times New Roman"/>
          <w:sz w:val="24"/>
          <w:szCs w:val="24"/>
        </w:rPr>
        <w:t xml:space="preserve">al properties of </w:t>
      </w:r>
      <w:proofErr w:type="spellStart"/>
      <w:r>
        <w:rPr>
          <w:rFonts w:ascii="Times New Roman" w:hAnsi="Times New Roman" w:cs="Times New Roman"/>
          <w:sz w:val="24"/>
          <w:szCs w:val="24"/>
        </w:rPr>
        <w:t>novobiocin</w:t>
      </w:r>
      <w:proofErr w:type="spellEnd"/>
      <w:r>
        <w:rPr>
          <w:rFonts w:ascii="Times New Roman" w:hAnsi="Times New Roman" w:cs="Times New Roman"/>
          <w:sz w:val="24"/>
          <w:szCs w:val="24"/>
        </w:rPr>
        <w:t xml:space="preserve">, Journal of </w:t>
      </w:r>
      <w:r w:rsidRPr="00EF4C7E">
        <w:rPr>
          <w:rFonts w:ascii="Times New Roman" w:hAnsi="Times New Roman" w:cs="Times New Roman"/>
          <w:sz w:val="24"/>
          <w:szCs w:val="24"/>
        </w:rPr>
        <w:t>Am</w:t>
      </w:r>
      <w:r>
        <w:rPr>
          <w:rFonts w:ascii="Times New Roman" w:hAnsi="Times New Roman" w:cs="Times New Roman"/>
          <w:sz w:val="24"/>
          <w:szCs w:val="24"/>
        </w:rPr>
        <w:t xml:space="preserve">erican </w:t>
      </w:r>
      <w:r w:rsidRPr="00EF4C7E">
        <w:rPr>
          <w:rFonts w:ascii="Times New Roman" w:hAnsi="Times New Roman" w:cs="Times New Roman"/>
          <w:sz w:val="24"/>
          <w:szCs w:val="24"/>
        </w:rPr>
        <w:t>Pharm</w:t>
      </w:r>
      <w:r>
        <w:rPr>
          <w:rFonts w:ascii="Times New Roman" w:hAnsi="Times New Roman" w:cs="Times New Roman"/>
          <w:sz w:val="24"/>
          <w:szCs w:val="24"/>
        </w:rPr>
        <w:t>aceutical</w:t>
      </w:r>
      <w:r w:rsidRPr="00EF4C7E">
        <w:rPr>
          <w:rFonts w:ascii="Times New Roman" w:hAnsi="Times New Roman" w:cs="Times New Roman"/>
          <w:sz w:val="24"/>
          <w:szCs w:val="24"/>
        </w:rPr>
        <w:t xml:space="preserve"> Assoc</w:t>
      </w:r>
      <w:r>
        <w:rPr>
          <w:rFonts w:ascii="Times New Roman" w:hAnsi="Times New Roman" w:cs="Times New Roman"/>
          <w:sz w:val="24"/>
          <w:szCs w:val="24"/>
        </w:rPr>
        <w:t>iation</w:t>
      </w:r>
      <w:r w:rsidRPr="00EF4C7E">
        <w:rPr>
          <w:rFonts w:ascii="Times New Roman" w:hAnsi="Times New Roman" w:cs="Times New Roman"/>
          <w:sz w:val="24"/>
          <w:szCs w:val="24"/>
        </w:rPr>
        <w:t>, 1960; 49</w:t>
      </w:r>
      <w:r>
        <w:rPr>
          <w:rFonts w:ascii="Times New Roman" w:hAnsi="Times New Roman" w:cs="Times New Roman"/>
          <w:sz w:val="24"/>
          <w:szCs w:val="24"/>
        </w:rPr>
        <w:t>(4)</w:t>
      </w:r>
      <w:r w:rsidRPr="00EF4C7E">
        <w:rPr>
          <w:rFonts w:ascii="Times New Roman" w:hAnsi="Times New Roman" w:cs="Times New Roman"/>
          <w:sz w:val="24"/>
          <w:szCs w:val="24"/>
        </w:rPr>
        <w:t>: 245-248</w:t>
      </w:r>
      <w:r>
        <w:rPr>
          <w:rFonts w:ascii="Times New Roman" w:hAnsi="Times New Roman" w:cs="Times New Roman"/>
          <w:sz w:val="24"/>
          <w:szCs w:val="24"/>
        </w:rPr>
        <w:t>.</w:t>
      </w:r>
    </w:p>
    <w:p w:rsidR="00B649C6" w:rsidRPr="00EF4C7E" w:rsidRDefault="00B649C6" w:rsidP="00B649C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17. </w:t>
      </w:r>
      <w:r w:rsidRPr="00EF4C7E">
        <w:rPr>
          <w:rFonts w:ascii="Times New Roman" w:hAnsi="Times New Roman" w:cs="Times New Roman"/>
          <w:sz w:val="24"/>
          <w:szCs w:val="24"/>
        </w:rPr>
        <w:t>Goldberg A</w:t>
      </w:r>
      <w:r>
        <w:rPr>
          <w:rFonts w:ascii="Times New Roman" w:hAnsi="Times New Roman" w:cs="Times New Roman"/>
          <w:sz w:val="24"/>
          <w:szCs w:val="24"/>
        </w:rPr>
        <w:t xml:space="preserve"> </w:t>
      </w:r>
      <w:r w:rsidRPr="00EF4C7E">
        <w:rPr>
          <w:rFonts w:ascii="Times New Roman" w:hAnsi="Times New Roman" w:cs="Times New Roman"/>
          <w:sz w:val="24"/>
          <w:szCs w:val="24"/>
        </w:rPr>
        <w:t xml:space="preserve">H, </w:t>
      </w:r>
      <w:proofErr w:type="spellStart"/>
      <w:r w:rsidRPr="00EF4C7E">
        <w:rPr>
          <w:rFonts w:ascii="Times New Roman" w:hAnsi="Times New Roman" w:cs="Times New Roman"/>
          <w:sz w:val="24"/>
          <w:szCs w:val="24"/>
        </w:rPr>
        <w:t>Gibaldi</w:t>
      </w:r>
      <w:proofErr w:type="spellEnd"/>
      <w:r w:rsidRPr="00EF4C7E">
        <w:rPr>
          <w:rFonts w:ascii="Times New Roman" w:hAnsi="Times New Roman" w:cs="Times New Roman"/>
          <w:sz w:val="24"/>
          <w:szCs w:val="24"/>
        </w:rPr>
        <w:t xml:space="preserve"> M and </w:t>
      </w:r>
      <w:proofErr w:type="spellStart"/>
      <w:r w:rsidRPr="00EF4C7E">
        <w:rPr>
          <w:rFonts w:ascii="Times New Roman" w:hAnsi="Times New Roman" w:cs="Times New Roman"/>
          <w:sz w:val="24"/>
          <w:szCs w:val="24"/>
        </w:rPr>
        <w:t>Kanig</w:t>
      </w:r>
      <w:proofErr w:type="spellEnd"/>
      <w:r w:rsidRPr="00EF4C7E">
        <w:rPr>
          <w:rFonts w:ascii="Times New Roman" w:hAnsi="Times New Roman" w:cs="Times New Roman"/>
          <w:sz w:val="24"/>
          <w:szCs w:val="24"/>
        </w:rPr>
        <w:t xml:space="preserve"> J</w:t>
      </w:r>
      <w:r>
        <w:rPr>
          <w:rFonts w:ascii="Times New Roman" w:hAnsi="Times New Roman" w:cs="Times New Roman"/>
          <w:sz w:val="24"/>
          <w:szCs w:val="24"/>
        </w:rPr>
        <w:t xml:space="preserve"> </w:t>
      </w:r>
      <w:r w:rsidRPr="00EF4C7E">
        <w:rPr>
          <w:rFonts w:ascii="Times New Roman" w:hAnsi="Times New Roman" w:cs="Times New Roman"/>
          <w:sz w:val="24"/>
          <w:szCs w:val="24"/>
        </w:rPr>
        <w:t>L. Increasing dissolution rates and gastrointestinal absorption of drugs via solid solutions and eutectic mixtures. Theoretical considerations and discussion of the literature, J</w:t>
      </w:r>
      <w:r>
        <w:rPr>
          <w:rFonts w:ascii="Times New Roman" w:hAnsi="Times New Roman" w:cs="Times New Roman"/>
          <w:sz w:val="24"/>
          <w:szCs w:val="24"/>
        </w:rPr>
        <w:t>ournal of</w:t>
      </w:r>
      <w:r w:rsidRPr="00EF4C7E">
        <w:rPr>
          <w:rFonts w:ascii="Times New Roman" w:hAnsi="Times New Roman" w:cs="Times New Roman"/>
          <w:sz w:val="24"/>
          <w:szCs w:val="24"/>
        </w:rPr>
        <w:t xml:space="preserve"> Phar</w:t>
      </w:r>
      <w:r>
        <w:rPr>
          <w:rFonts w:ascii="Times New Roman" w:hAnsi="Times New Roman" w:cs="Times New Roman"/>
          <w:sz w:val="24"/>
          <w:szCs w:val="24"/>
        </w:rPr>
        <w:t>maceutical Sciences, 1965; 54(8): 1145-1148.</w:t>
      </w:r>
    </w:p>
    <w:p w:rsidR="00B649C6" w:rsidRPr="00EF4C7E" w:rsidRDefault="00B649C6" w:rsidP="00B649C6">
      <w:pPr>
        <w:spacing w:line="480" w:lineRule="auto"/>
        <w:jc w:val="both"/>
        <w:rPr>
          <w:rFonts w:ascii="Times New Roman" w:hAnsi="Times New Roman" w:cs="Times New Roman"/>
          <w:sz w:val="24"/>
          <w:szCs w:val="24"/>
        </w:rPr>
      </w:pPr>
      <w:r w:rsidRPr="00EF4C7E">
        <w:rPr>
          <w:rFonts w:ascii="Times New Roman" w:hAnsi="Times New Roman" w:cs="Times New Roman"/>
          <w:sz w:val="24"/>
          <w:szCs w:val="24"/>
        </w:rPr>
        <w:t>18.</w:t>
      </w:r>
      <w:r w:rsidRPr="00F96AF4">
        <w:rPr>
          <w:rFonts w:ascii="Times New Roman" w:hAnsi="Times New Roman" w:cs="Times New Roman"/>
          <w:sz w:val="24"/>
          <w:szCs w:val="24"/>
        </w:rPr>
        <w:t xml:space="preserve"> </w:t>
      </w:r>
      <w:hyperlink r:id="rId17" w:history="1">
        <w:proofErr w:type="spellStart"/>
        <w:r w:rsidRPr="00F96AF4">
          <w:rPr>
            <w:rStyle w:val="Hyperlink"/>
            <w:rFonts w:ascii="Times New Roman" w:hAnsi="Times New Roman" w:cs="Times New Roman"/>
            <w:color w:val="auto"/>
            <w:sz w:val="24"/>
            <w:szCs w:val="24"/>
            <w:u w:val="none"/>
            <w:bdr w:val="none" w:sz="0" w:space="0" w:color="auto" w:frame="1"/>
          </w:rPr>
          <w:t>Keiji</w:t>
        </w:r>
        <w:proofErr w:type="spellEnd"/>
        <w:r w:rsidRPr="00F96AF4">
          <w:rPr>
            <w:rStyle w:val="Hyperlink"/>
            <w:rFonts w:ascii="Times New Roman" w:hAnsi="Times New Roman" w:cs="Times New Roman"/>
            <w:color w:val="auto"/>
            <w:sz w:val="24"/>
            <w:szCs w:val="24"/>
            <w:u w:val="none"/>
            <w:bdr w:val="none" w:sz="0" w:space="0" w:color="auto" w:frame="1"/>
          </w:rPr>
          <w:t xml:space="preserve"> S</w:t>
        </w:r>
      </w:hyperlink>
      <w:r w:rsidRPr="00F96AF4">
        <w:rPr>
          <w:rFonts w:ascii="Times New Roman" w:hAnsi="Times New Roman" w:cs="Times New Roman"/>
          <w:sz w:val="24"/>
          <w:szCs w:val="24"/>
        </w:rPr>
        <w:t xml:space="preserve"> and </w:t>
      </w:r>
      <w:hyperlink r:id="rId18" w:tooltip="Noboru Obi" w:history="1">
        <w:r w:rsidRPr="00F96AF4">
          <w:rPr>
            <w:rStyle w:val="Hyperlink"/>
            <w:rFonts w:ascii="Times New Roman" w:hAnsi="Times New Roman" w:cs="Times New Roman"/>
            <w:color w:val="auto"/>
            <w:sz w:val="24"/>
            <w:szCs w:val="24"/>
            <w:u w:val="none"/>
            <w:bdr w:val="none" w:sz="0" w:space="0" w:color="auto" w:frame="1"/>
          </w:rPr>
          <w:t>Noboru O</w:t>
        </w:r>
      </w:hyperlink>
      <w:r w:rsidRPr="00F96AF4">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Studies on absorption of e</w:t>
      </w:r>
      <w:r w:rsidR="00F96AF4">
        <w:rPr>
          <w:rFonts w:ascii="Times New Roman" w:hAnsi="Times New Roman" w:cs="Times New Roman"/>
          <w:sz w:val="24"/>
          <w:szCs w:val="24"/>
        </w:rPr>
        <w:t>utectic mixture.</w:t>
      </w:r>
      <w:proofErr w:type="gramEnd"/>
      <w:r w:rsidRPr="00EF4C7E">
        <w:rPr>
          <w:rFonts w:ascii="Times New Roman" w:hAnsi="Times New Roman" w:cs="Times New Roman"/>
          <w:sz w:val="24"/>
          <w:szCs w:val="24"/>
        </w:rPr>
        <w:t xml:space="preserve"> A comparison of the behaviour of eutectic mixture of sulfathiazole and that of ordinary sulfathiazole in man, Chem</w:t>
      </w:r>
      <w:r>
        <w:rPr>
          <w:rFonts w:ascii="Times New Roman" w:hAnsi="Times New Roman" w:cs="Times New Roman"/>
          <w:sz w:val="24"/>
          <w:szCs w:val="24"/>
        </w:rPr>
        <w:t>ical and Pharmaceutical Bulletin, 1961; 9(11): 866-872.</w:t>
      </w:r>
    </w:p>
    <w:p w:rsidR="00B649C6" w:rsidRPr="00EF4C7E" w:rsidRDefault="00B649C6" w:rsidP="00B649C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19. </w:t>
      </w:r>
      <w:proofErr w:type="spellStart"/>
      <w:r w:rsidRPr="00EF4C7E">
        <w:rPr>
          <w:rFonts w:ascii="Times New Roman" w:hAnsi="Times New Roman" w:cs="Times New Roman"/>
          <w:sz w:val="24"/>
          <w:szCs w:val="24"/>
        </w:rPr>
        <w:t>Ra</w:t>
      </w:r>
      <w:r>
        <w:rPr>
          <w:rFonts w:ascii="Times New Roman" w:hAnsi="Times New Roman" w:cs="Times New Roman"/>
          <w:sz w:val="24"/>
          <w:szCs w:val="24"/>
        </w:rPr>
        <w:t>stogi</w:t>
      </w:r>
      <w:proofErr w:type="spellEnd"/>
      <w:r>
        <w:rPr>
          <w:rFonts w:ascii="Times New Roman" w:hAnsi="Times New Roman" w:cs="Times New Roman"/>
          <w:sz w:val="24"/>
          <w:szCs w:val="24"/>
        </w:rPr>
        <w:t xml:space="preserve"> R P and Rama </w:t>
      </w:r>
      <w:proofErr w:type="spellStart"/>
      <w:r>
        <w:rPr>
          <w:rFonts w:ascii="Times New Roman" w:hAnsi="Times New Roman" w:cs="Times New Roman"/>
          <w:sz w:val="24"/>
          <w:szCs w:val="24"/>
        </w:rPr>
        <w:t>Varma</w:t>
      </w:r>
      <w:proofErr w:type="spellEnd"/>
      <w:r>
        <w:rPr>
          <w:rFonts w:ascii="Times New Roman" w:hAnsi="Times New Roman" w:cs="Times New Roman"/>
          <w:sz w:val="24"/>
          <w:szCs w:val="24"/>
        </w:rPr>
        <w:t xml:space="preserve"> K T</w:t>
      </w:r>
      <w:r w:rsidRPr="00EF4C7E">
        <w:rPr>
          <w:rFonts w:ascii="Times New Roman" w:hAnsi="Times New Roman" w:cs="Times New Roman"/>
          <w:sz w:val="24"/>
          <w:szCs w:val="24"/>
        </w:rPr>
        <w:t xml:space="preserve">. Solid-liquid </w:t>
      </w:r>
      <w:proofErr w:type="spellStart"/>
      <w:r w:rsidRPr="00EF4C7E">
        <w:rPr>
          <w:rFonts w:ascii="Times New Roman" w:hAnsi="Times New Roman" w:cs="Times New Roman"/>
          <w:sz w:val="24"/>
          <w:szCs w:val="24"/>
        </w:rPr>
        <w:t>equilibria</w:t>
      </w:r>
      <w:proofErr w:type="spellEnd"/>
      <w:r w:rsidRPr="00EF4C7E">
        <w:rPr>
          <w:rFonts w:ascii="Times New Roman" w:hAnsi="Times New Roman" w:cs="Times New Roman"/>
          <w:sz w:val="24"/>
          <w:szCs w:val="24"/>
        </w:rPr>
        <w:t xml:space="preserve"> in </w:t>
      </w:r>
      <w:r>
        <w:rPr>
          <w:rFonts w:ascii="Times New Roman" w:hAnsi="Times New Roman" w:cs="Times New Roman"/>
          <w:sz w:val="24"/>
          <w:szCs w:val="24"/>
        </w:rPr>
        <w:t>solutions of non-electrolytes, Journal of</w:t>
      </w:r>
      <w:r w:rsidRPr="00EF4C7E">
        <w:rPr>
          <w:rFonts w:ascii="Times New Roman" w:hAnsi="Times New Roman" w:cs="Times New Roman"/>
          <w:sz w:val="24"/>
          <w:szCs w:val="24"/>
        </w:rPr>
        <w:t xml:space="preserve"> Chem</w:t>
      </w:r>
      <w:r>
        <w:rPr>
          <w:rFonts w:ascii="Times New Roman" w:hAnsi="Times New Roman" w:cs="Times New Roman"/>
          <w:sz w:val="24"/>
          <w:szCs w:val="24"/>
        </w:rPr>
        <w:t>ical</w:t>
      </w:r>
      <w:r w:rsidRPr="00EF4C7E">
        <w:rPr>
          <w:rFonts w:ascii="Times New Roman" w:hAnsi="Times New Roman" w:cs="Times New Roman"/>
          <w:sz w:val="24"/>
          <w:szCs w:val="24"/>
        </w:rPr>
        <w:t xml:space="preserve"> Soc</w:t>
      </w:r>
      <w:r>
        <w:rPr>
          <w:rFonts w:ascii="Times New Roman" w:hAnsi="Times New Roman" w:cs="Times New Roman"/>
          <w:sz w:val="24"/>
          <w:szCs w:val="24"/>
        </w:rPr>
        <w:t>iety</w:t>
      </w:r>
      <w:r w:rsidRPr="00EF4C7E">
        <w:rPr>
          <w:rFonts w:ascii="Times New Roman" w:hAnsi="Times New Roman" w:cs="Times New Roman"/>
          <w:sz w:val="24"/>
          <w:szCs w:val="24"/>
        </w:rPr>
        <w:t>, 1956;</w:t>
      </w:r>
      <w:r>
        <w:rPr>
          <w:rFonts w:ascii="Times New Roman" w:hAnsi="Times New Roman" w:cs="Times New Roman"/>
          <w:sz w:val="24"/>
          <w:szCs w:val="24"/>
        </w:rPr>
        <w:t xml:space="preserve"> </w:t>
      </w:r>
      <w:r w:rsidRPr="00EF4C7E">
        <w:rPr>
          <w:rFonts w:ascii="Times New Roman" w:hAnsi="Times New Roman" w:cs="Times New Roman"/>
          <w:sz w:val="24"/>
          <w:szCs w:val="24"/>
        </w:rPr>
        <w:t>2: 2097-2101</w:t>
      </w:r>
      <w:r>
        <w:rPr>
          <w:rFonts w:ascii="Times New Roman" w:hAnsi="Times New Roman" w:cs="Times New Roman"/>
          <w:sz w:val="24"/>
          <w:szCs w:val="24"/>
        </w:rPr>
        <w:t>.</w:t>
      </w:r>
    </w:p>
    <w:p w:rsidR="00B649C6" w:rsidRPr="00EF4C7E" w:rsidRDefault="00B649C6" w:rsidP="00B649C6">
      <w:pPr>
        <w:spacing w:line="480" w:lineRule="auto"/>
        <w:jc w:val="both"/>
        <w:rPr>
          <w:rFonts w:ascii="Times New Roman" w:hAnsi="Times New Roman" w:cs="Times New Roman"/>
          <w:sz w:val="24"/>
          <w:szCs w:val="24"/>
        </w:rPr>
      </w:pPr>
      <w:r w:rsidRPr="00EF4C7E">
        <w:rPr>
          <w:rFonts w:ascii="Times New Roman" w:hAnsi="Times New Roman" w:cs="Times New Roman"/>
          <w:sz w:val="24"/>
          <w:szCs w:val="24"/>
        </w:rPr>
        <w:t>20. W</w:t>
      </w:r>
      <w:r>
        <w:rPr>
          <w:rFonts w:ascii="Times New Roman" w:hAnsi="Times New Roman" w:cs="Times New Roman"/>
          <w:sz w:val="24"/>
          <w:szCs w:val="24"/>
        </w:rPr>
        <w:t xml:space="preserve">illiam </w:t>
      </w:r>
      <w:r w:rsidRPr="00EF4C7E">
        <w:rPr>
          <w:rFonts w:ascii="Times New Roman" w:hAnsi="Times New Roman" w:cs="Times New Roman"/>
          <w:sz w:val="24"/>
          <w:szCs w:val="24"/>
        </w:rPr>
        <w:t>R</w:t>
      </w:r>
      <w:r>
        <w:rPr>
          <w:rFonts w:ascii="Times New Roman" w:hAnsi="Times New Roman" w:cs="Times New Roman"/>
          <w:sz w:val="24"/>
          <w:szCs w:val="24"/>
        </w:rPr>
        <w:t xml:space="preserve"> W, </w:t>
      </w:r>
      <w:r w:rsidRPr="00EF4C7E">
        <w:rPr>
          <w:rFonts w:ascii="Times New Roman" w:hAnsi="Times New Roman" w:cs="Times New Roman"/>
          <w:sz w:val="24"/>
          <w:szCs w:val="24"/>
        </w:rPr>
        <w:t>R</w:t>
      </w:r>
      <w:r>
        <w:rPr>
          <w:rFonts w:ascii="Times New Roman" w:hAnsi="Times New Roman" w:cs="Times New Roman"/>
          <w:sz w:val="24"/>
          <w:szCs w:val="24"/>
        </w:rPr>
        <w:t xml:space="preserve">obert F and </w:t>
      </w:r>
      <w:r w:rsidRPr="00EF4C7E">
        <w:rPr>
          <w:rFonts w:ascii="Times New Roman" w:hAnsi="Times New Roman" w:cs="Times New Roman"/>
          <w:sz w:val="24"/>
          <w:szCs w:val="24"/>
        </w:rPr>
        <w:t>N</w:t>
      </w:r>
      <w:r>
        <w:rPr>
          <w:rFonts w:ascii="Times New Roman" w:hAnsi="Times New Roman" w:cs="Times New Roman"/>
          <w:sz w:val="24"/>
          <w:szCs w:val="24"/>
        </w:rPr>
        <w:t>athan B</w:t>
      </w:r>
      <w:r w:rsidRPr="00EF4C7E">
        <w:rPr>
          <w:rFonts w:ascii="Times New Roman" w:hAnsi="Times New Roman" w:cs="Times New Roman"/>
          <w:sz w:val="24"/>
          <w:szCs w:val="24"/>
        </w:rPr>
        <w:t>. Zone</w:t>
      </w:r>
      <w:r>
        <w:rPr>
          <w:rFonts w:ascii="Times New Roman" w:hAnsi="Times New Roman" w:cs="Times New Roman"/>
          <w:sz w:val="24"/>
          <w:szCs w:val="24"/>
        </w:rPr>
        <w:t xml:space="preserve"> melting of organic compounds, </w:t>
      </w:r>
      <w:r w:rsidRPr="00EF4C7E">
        <w:rPr>
          <w:rFonts w:ascii="Times New Roman" w:hAnsi="Times New Roman" w:cs="Times New Roman"/>
          <w:sz w:val="24"/>
          <w:szCs w:val="24"/>
        </w:rPr>
        <w:t>Chem</w:t>
      </w:r>
      <w:r>
        <w:rPr>
          <w:rFonts w:ascii="Times New Roman" w:hAnsi="Times New Roman" w:cs="Times New Roman"/>
          <w:sz w:val="24"/>
          <w:szCs w:val="24"/>
        </w:rPr>
        <w:t>ical</w:t>
      </w:r>
      <w:r w:rsidRPr="00EF4C7E">
        <w:rPr>
          <w:rFonts w:ascii="Times New Roman" w:hAnsi="Times New Roman" w:cs="Times New Roman"/>
          <w:sz w:val="24"/>
          <w:szCs w:val="24"/>
        </w:rPr>
        <w:t>. Rev</w:t>
      </w:r>
      <w:r>
        <w:rPr>
          <w:rFonts w:ascii="Times New Roman" w:hAnsi="Times New Roman" w:cs="Times New Roman"/>
          <w:sz w:val="24"/>
          <w:szCs w:val="24"/>
        </w:rPr>
        <w:t>iews</w:t>
      </w:r>
      <w:r w:rsidRPr="00EF4C7E">
        <w:rPr>
          <w:rFonts w:ascii="Times New Roman" w:hAnsi="Times New Roman" w:cs="Times New Roman"/>
          <w:sz w:val="24"/>
          <w:szCs w:val="24"/>
        </w:rPr>
        <w:t>, 1964; 64</w:t>
      </w:r>
      <w:r>
        <w:rPr>
          <w:rFonts w:ascii="Times New Roman" w:hAnsi="Times New Roman" w:cs="Times New Roman"/>
          <w:sz w:val="24"/>
          <w:szCs w:val="24"/>
        </w:rPr>
        <w:t>(2)</w:t>
      </w:r>
      <w:r w:rsidRPr="00EF4C7E">
        <w:rPr>
          <w:rFonts w:ascii="Times New Roman" w:hAnsi="Times New Roman" w:cs="Times New Roman"/>
          <w:sz w:val="24"/>
          <w:szCs w:val="24"/>
        </w:rPr>
        <w:t>: 187- 220</w:t>
      </w:r>
      <w:r>
        <w:rPr>
          <w:rFonts w:ascii="Times New Roman" w:hAnsi="Times New Roman" w:cs="Times New Roman"/>
          <w:sz w:val="24"/>
          <w:szCs w:val="24"/>
        </w:rPr>
        <w:t>.</w:t>
      </w:r>
    </w:p>
    <w:p w:rsidR="00B649C6" w:rsidRPr="00EF4C7E" w:rsidRDefault="00B649C6" w:rsidP="00B649C6">
      <w:pPr>
        <w:spacing w:line="480" w:lineRule="auto"/>
        <w:jc w:val="both"/>
        <w:rPr>
          <w:rFonts w:ascii="Times New Roman" w:hAnsi="Times New Roman" w:cs="Times New Roman"/>
          <w:sz w:val="24"/>
          <w:szCs w:val="24"/>
        </w:rPr>
      </w:pPr>
      <w:r w:rsidRPr="00EF4C7E">
        <w:rPr>
          <w:rFonts w:ascii="Times New Roman" w:hAnsi="Times New Roman" w:cs="Times New Roman"/>
          <w:sz w:val="24"/>
          <w:szCs w:val="24"/>
        </w:rPr>
        <w:lastRenderedPageBreak/>
        <w:t>21.</w:t>
      </w:r>
      <w:r w:rsidR="00F96AF4">
        <w:rPr>
          <w:rFonts w:ascii="Times New Roman" w:hAnsi="Times New Roman" w:cs="Times New Roman"/>
          <w:sz w:val="24"/>
          <w:szCs w:val="24"/>
        </w:rPr>
        <w:t xml:space="preserve"> </w:t>
      </w:r>
      <w:proofErr w:type="spellStart"/>
      <w:r w:rsidRPr="00EF4C7E">
        <w:rPr>
          <w:rFonts w:ascii="Times New Roman" w:hAnsi="Times New Roman" w:cs="Times New Roman"/>
          <w:sz w:val="24"/>
          <w:szCs w:val="24"/>
        </w:rPr>
        <w:t>Sarkari</w:t>
      </w:r>
      <w:proofErr w:type="spellEnd"/>
      <w:r w:rsidR="00F96AF4">
        <w:rPr>
          <w:rFonts w:ascii="Times New Roman" w:hAnsi="Times New Roman" w:cs="Times New Roman"/>
          <w:sz w:val="24"/>
          <w:szCs w:val="24"/>
        </w:rPr>
        <w:t xml:space="preserve"> M, Brown J, Chen X, </w:t>
      </w:r>
      <w:proofErr w:type="spellStart"/>
      <w:r w:rsidR="00F96AF4">
        <w:rPr>
          <w:rFonts w:ascii="Times New Roman" w:hAnsi="Times New Roman" w:cs="Times New Roman"/>
          <w:sz w:val="24"/>
          <w:szCs w:val="24"/>
        </w:rPr>
        <w:t>Swinnea</w:t>
      </w:r>
      <w:proofErr w:type="spellEnd"/>
      <w:r w:rsidR="00F96AF4">
        <w:rPr>
          <w:rFonts w:ascii="Times New Roman" w:hAnsi="Times New Roman" w:cs="Times New Roman"/>
          <w:sz w:val="24"/>
          <w:szCs w:val="24"/>
        </w:rPr>
        <w:t xml:space="preserve"> S and </w:t>
      </w:r>
      <w:r w:rsidRPr="00EF4C7E">
        <w:rPr>
          <w:rFonts w:ascii="Times New Roman" w:hAnsi="Times New Roman" w:cs="Times New Roman"/>
          <w:sz w:val="24"/>
          <w:szCs w:val="24"/>
        </w:rPr>
        <w:t>Williams R</w:t>
      </w:r>
      <w:r>
        <w:rPr>
          <w:rFonts w:ascii="Times New Roman" w:hAnsi="Times New Roman" w:cs="Times New Roman"/>
          <w:sz w:val="24"/>
          <w:szCs w:val="24"/>
        </w:rPr>
        <w:t xml:space="preserve"> </w:t>
      </w:r>
      <w:proofErr w:type="gramStart"/>
      <w:r w:rsidRPr="00EF4C7E">
        <w:rPr>
          <w:rFonts w:ascii="Times New Roman" w:hAnsi="Times New Roman" w:cs="Times New Roman"/>
          <w:sz w:val="24"/>
          <w:szCs w:val="24"/>
        </w:rPr>
        <w:t>O .</w:t>
      </w:r>
      <w:proofErr w:type="gramEnd"/>
      <w:r w:rsidRPr="00EF4C7E">
        <w:rPr>
          <w:rFonts w:ascii="Times New Roman" w:hAnsi="Times New Roman" w:cs="Times New Roman"/>
          <w:sz w:val="24"/>
          <w:szCs w:val="24"/>
        </w:rPr>
        <w:t xml:space="preserve"> Enhanced drug dissolution using evaporative precipita</w:t>
      </w:r>
      <w:r>
        <w:rPr>
          <w:rFonts w:ascii="Times New Roman" w:hAnsi="Times New Roman" w:cs="Times New Roman"/>
          <w:sz w:val="24"/>
          <w:szCs w:val="24"/>
        </w:rPr>
        <w:t>tion into aqueous solution, International</w:t>
      </w:r>
      <w:r w:rsidRPr="00EF4C7E">
        <w:rPr>
          <w:rFonts w:ascii="Times New Roman" w:hAnsi="Times New Roman" w:cs="Times New Roman"/>
          <w:sz w:val="24"/>
          <w:szCs w:val="24"/>
        </w:rPr>
        <w:t xml:space="preserve"> J</w:t>
      </w:r>
      <w:r>
        <w:rPr>
          <w:rFonts w:ascii="Times New Roman" w:hAnsi="Times New Roman" w:cs="Times New Roman"/>
          <w:sz w:val="24"/>
          <w:szCs w:val="24"/>
        </w:rPr>
        <w:t>ournal of Pharmaceutics, 2002; 243(1-2): 17-31.</w:t>
      </w:r>
    </w:p>
    <w:p w:rsidR="00B649C6" w:rsidRPr="00EF4C7E" w:rsidRDefault="00B649C6" w:rsidP="00B649C6">
      <w:pPr>
        <w:spacing w:line="480" w:lineRule="auto"/>
        <w:jc w:val="both"/>
        <w:rPr>
          <w:rFonts w:ascii="Times New Roman" w:hAnsi="Times New Roman" w:cs="Times New Roman"/>
          <w:sz w:val="24"/>
          <w:szCs w:val="24"/>
        </w:rPr>
      </w:pPr>
      <w:r w:rsidRPr="00EF4C7E">
        <w:rPr>
          <w:rFonts w:ascii="Times New Roman" w:hAnsi="Times New Roman" w:cs="Times New Roman"/>
          <w:sz w:val="24"/>
          <w:szCs w:val="24"/>
        </w:rPr>
        <w:t>22.</w:t>
      </w:r>
      <w:r>
        <w:rPr>
          <w:rFonts w:ascii="Times New Roman" w:hAnsi="Times New Roman" w:cs="Times New Roman"/>
          <w:sz w:val="24"/>
          <w:szCs w:val="24"/>
        </w:rPr>
        <w:t xml:space="preserve"> </w:t>
      </w:r>
      <w:proofErr w:type="spellStart"/>
      <w:r w:rsidRPr="00EF4C7E">
        <w:rPr>
          <w:rFonts w:ascii="Times New Roman" w:hAnsi="Times New Roman" w:cs="Times New Roman"/>
          <w:sz w:val="24"/>
          <w:szCs w:val="24"/>
        </w:rPr>
        <w:t>Simonelli</w:t>
      </w:r>
      <w:proofErr w:type="spellEnd"/>
      <w:r w:rsidRPr="00EF4C7E">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EF4C7E">
        <w:rPr>
          <w:rFonts w:ascii="Times New Roman" w:hAnsi="Times New Roman" w:cs="Times New Roman"/>
          <w:sz w:val="24"/>
          <w:szCs w:val="24"/>
        </w:rPr>
        <w:t>P, Mehta S</w:t>
      </w:r>
      <w:r>
        <w:rPr>
          <w:rFonts w:ascii="Times New Roman" w:hAnsi="Times New Roman" w:cs="Times New Roman"/>
          <w:sz w:val="24"/>
          <w:szCs w:val="24"/>
        </w:rPr>
        <w:t xml:space="preserve"> </w:t>
      </w:r>
      <w:r w:rsidRPr="00EF4C7E">
        <w:rPr>
          <w:rFonts w:ascii="Times New Roman" w:hAnsi="Times New Roman" w:cs="Times New Roman"/>
          <w:sz w:val="24"/>
          <w:szCs w:val="24"/>
        </w:rPr>
        <w:t>C and Higuchi W</w:t>
      </w:r>
      <w:r>
        <w:rPr>
          <w:rFonts w:ascii="Times New Roman" w:hAnsi="Times New Roman" w:cs="Times New Roman"/>
          <w:sz w:val="24"/>
          <w:szCs w:val="24"/>
        </w:rPr>
        <w:t xml:space="preserve"> </w:t>
      </w:r>
      <w:r w:rsidRPr="00EF4C7E">
        <w:rPr>
          <w:rFonts w:ascii="Times New Roman" w:hAnsi="Times New Roman" w:cs="Times New Roman"/>
          <w:sz w:val="24"/>
          <w:szCs w:val="24"/>
        </w:rPr>
        <w:t xml:space="preserve">I. Dissolution rates of high energy </w:t>
      </w:r>
      <w:proofErr w:type="spellStart"/>
      <w:r w:rsidRPr="00EF4C7E">
        <w:rPr>
          <w:rFonts w:ascii="Times New Roman" w:hAnsi="Times New Roman" w:cs="Times New Roman"/>
          <w:sz w:val="24"/>
          <w:szCs w:val="24"/>
        </w:rPr>
        <w:t>polyvinylpyrrolidone</w:t>
      </w:r>
      <w:proofErr w:type="spellEnd"/>
      <w:r w:rsidRPr="00EF4C7E">
        <w:rPr>
          <w:rFonts w:ascii="Times New Roman" w:hAnsi="Times New Roman" w:cs="Times New Roman"/>
          <w:sz w:val="24"/>
          <w:szCs w:val="24"/>
        </w:rPr>
        <w:t xml:space="preserve"> (PVP)-</w:t>
      </w:r>
      <w:r>
        <w:rPr>
          <w:rFonts w:ascii="Times New Roman" w:hAnsi="Times New Roman" w:cs="Times New Roman"/>
          <w:sz w:val="24"/>
          <w:szCs w:val="24"/>
        </w:rPr>
        <w:t xml:space="preserve">sulfathiazole </w:t>
      </w:r>
      <w:proofErr w:type="spellStart"/>
      <w:r>
        <w:rPr>
          <w:rFonts w:ascii="Times New Roman" w:hAnsi="Times New Roman" w:cs="Times New Roman"/>
          <w:sz w:val="24"/>
          <w:szCs w:val="24"/>
        </w:rPr>
        <w:t>coprecipitates</w:t>
      </w:r>
      <w:proofErr w:type="spellEnd"/>
      <w:r>
        <w:rPr>
          <w:rFonts w:ascii="Times New Roman" w:hAnsi="Times New Roman" w:cs="Times New Roman"/>
          <w:sz w:val="24"/>
          <w:szCs w:val="24"/>
        </w:rPr>
        <w:t>, Journal of</w:t>
      </w:r>
      <w:r w:rsidRPr="00EF4C7E">
        <w:rPr>
          <w:rFonts w:ascii="Times New Roman" w:hAnsi="Times New Roman" w:cs="Times New Roman"/>
          <w:sz w:val="24"/>
          <w:szCs w:val="24"/>
        </w:rPr>
        <w:t xml:space="preserve"> Pharm</w:t>
      </w:r>
      <w:r>
        <w:rPr>
          <w:rFonts w:ascii="Times New Roman" w:hAnsi="Times New Roman" w:cs="Times New Roman"/>
          <w:sz w:val="24"/>
          <w:szCs w:val="24"/>
        </w:rPr>
        <w:t>aceutical</w:t>
      </w:r>
      <w:r w:rsidRPr="00EF4C7E">
        <w:rPr>
          <w:rFonts w:ascii="Times New Roman" w:hAnsi="Times New Roman" w:cs="Times New Roman"/>
          <w:sz w:val="24"/>
          <w:szCs w:val="24"/>
        </w:rPr>
        <w:t xml:space="preserve"> Sci</w:t>
      </w:r>
      <w:r>
        <w:rPr>
          <w:rFonts w:ascii="Times New Roman" w:hAnsi="Times New Roman" w:cs="Times New Roman"/>
          <w:sz w:val="24"/>
          <w:szCs w:val="24"/>
        </w:rPr>
        <w:t>ences</w:t>
      </w:r>
      <w:r w:rsidRPr="00EF4C7E">
        <w:rPr>
          <w:rFonts w:ascii="Times New Roman" w:hAnsi="Times New Roman" w:cs="Times New Roman"/>
          <w:sz w:val="24"/>
          <w:szCs w:val="24"/>
        </w:rPr>
        <w:t>, 1969; 5</w:t>
      </w:r>
      <w:r>
        <w:rPr>
          <w:rFonts w:ascii="Times New Roman" w:hAnsi="Times New Roman" w:cs="Times New Roman"/>
          <w:sz w:val="24"/>
          <w:szCs w:val="24"/>
        </w:rPr>
        <w:t>8(5): 538-549.</w:t>
      </w:r>
    </w:p>
    <w:p w:rsidR="00B649C6" w:rsidRPr="00E42DEA" w:rsidRDefault="00B649C6" w:rsidP="00B649C6">
      <w:pPr>
        <w:spacing w:line="480" w:lineRule="auto"/>
        <w:jc w:val="both"/>
        <w:rPr>
          <w:rFonts w:ascii="Times New Roman" w:hAnsi="Times New Roman" w:cs="Times New Roman"/>
          <w:sz w:val="24"/>
          <w:szCs w:val="24"/>
        </w:rPr>
      </w:pPr>
      <w:r>
        <w:rPr>
          <w:rFonts w:ascii="Times New Roman" w:hAnsi="Times New Roman" w:cs="Times New Roman"/>
          <w:sz w:val="24"/>
          <w:szCs w:val="24"/>
        </w:rPr>
        <w:t>23</w:t>
      </w:r>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Saravana</w:t>
      </w:r>
      <w:proofErr w:type="spellEnd"/>
      <w:r w:rsidRPr="00E42DEA">
        <w:rPr>
          <w:rFonts w:ascii="Times New Roman" w:hAnsi="Times New Roman" w:cs="Times New Roman"/>
          <w:sz w:val="24"/>
          <w:szCs w:val="24"/>
        </w:rPr>
        <w:t xml:space="preserve"> Kumar K, </w:t>
      </w:r>
      <w:proofErr w:type="spellStart"/>
      <w:r>
        <w:rPr>
          <w:rFonts w:ascii="Times New Roman" w:hAnsi="Times New Roman" w:cs="Times New Roman"/>
          <w:sz w:val="24"/>
        </w:rPr>
        <w:t>Sushma</w:t>
      </w:r>
      <w:proofErr w:type="spellEnd"/>
      <w:r>
        <w:rPr>
          <w:rFonts w:ascii="Times New Roman" w:hAnsi="Times New Roman" w:cs="Times New Roman"/>
          <w:sz w:val="24"/>
        </w:rPr>
        <w:t xml:space="preserve"> M and </w:t>
      </w:r>
      <w:proofErr w:type="spellStart"/>
      <w:r w:rsidRPr="00E42DEA">
        <w:rPr>
          <w:rFonts w:ascii="Times New Roman" w:hAnsi="Times New Roman" w:cs="Times New Roman"/>
          <w:sz w:val="24"/>
        </w:rPr>
        <w:t>Prasanna</w:t>
      </w:r>
      <w:proofErr w:type="spellEnd"/>
      <w:r w:rsidRPr="00E42DEA">
        <w:rPr>
          <w:rFonts w:ascii="Times New Roman" w:hAnsi="Times New Roman" w:cs="Times New Roman"/>
          <w:sz w:val="24"/>
        </w:rPr>
        <w:t xml:space="preserve"> </w:t>
      </w:r>
      <w:proofErr w:type="spellStart"/>
      <w:r w:rsidRPr="00E42DEA">
        <w:rPr>
          <w:rFonts w:ascii="Times New Roman" w:hAnsi="Times New Roman" w:cs="Times New Roman"/>
          <w:sz w:val="24"/>
        </w:rPr>
        <w:t>Raju</w:t>
      </w:r>
      <w:proofErr w:type="spellEnd"/>
      <w:r w:rsidRPr="00E42DEA">
        <w:rPr>
          <w:rFonts w:ascii="Times New Roman" w:hAnsi="Times New Roman" w:cs="Times New Roman"/>
          <w:sz w:val="24"/>
        </w:rPr>
        <w:t xml:space="preserve"> Y</w:t>
      </w:r>
      <w:r w:rsidRPr="00E42DEA">
        <w:rPr>
          <w:rFonts w:ascii="Times New Roman" w:hAnsi="Times New Roman" w:cs="Times New Roman"/>
          <w:sz w:val="24"/>
          <w:szCs w:val="24"/>
        </w:rPr>
        <w:t xml:space="preserve">. Dissolution enhancement of poorly soluble drugs </w:t>
      </w:r>
      <w:r>
        <w:rPr>
          <w:rFonts w:ascii="Times New Roman" w:hAnsi="Times New Roman" w:cs="Times New Roman"/>
          <w:sz w:val="24"/>
          <w:szCs w:val="24"/>
        </w:rPr>
        <w:t xml:space="preserve">by using </w:t>
      </w:r>
      <w:proofErr w:type="spellStart"/>
      <w:r>
        <w:rPr>
          <w:rFonts w:ascii="Times New Roman" w:hAnsi="Times New Roman" w:cs="Times New Roman"/>
          <w:sz w:val="24"/>
          <w:szCs w:val="24"/>
        </w:rPr>
        <w:t>complexation</w:t>
      </w:r>
      <w:proofErr w:type="spellEnd"/>
      <w:r>
        <w:rPr>
          <w:rFonts w:ascii="Times New Roman" w:hAnsi="Times New Roman" w:cs="Times New Roman"/>
          <w:sz w:val="24"/>
          <w:szCs w:val="24"/>
        </w:rPr>
        <w:t xml:space="preserve"> technique</w:t>
      </w:r>
      <w:r w:rsidRPr="00E42DEA">
        <w:rPr>
          <w:rFonts w:ascii="Times New Roman" w:hAnsi="Times New Roman" w:cs="Times New Roman"/>
          <w:sz w:val="24"/>
          <w:szCs w:val="24"/>
        </w:rPr>
        <w:t>: a review, J</w:t>
      </w:r>
      <w:r>
        <w:rPr>
          <w:rFonts w:ascii="Times New Roman" w:hAnsi="Times New Roman" w:cs="Times New Roman"/>
          <w:sz w:val="24"/>
          <w:szCs w:val="24"/>
        </w:rPr>
        <w:t>ournal of</w:t>
      </w:r>
      <w:r w:rsidRPr="00E42DEA">
        <w:rPr>
          <w:rFonts w:ascii="Times New Roman" w:hAnsi="Times New Roman" w:cs="Times New Roman"/>
          <w:sz w:val="24"/>
          <w:szCs w:val="24"/>
        </w:rPr>
        <w:t xml:space="preserve"> Pharm</w:t>
      </w:r>
      <w:r>
        <w:rPr>
          <w:rFonts w:ascii="Times New Roman" w:hAnsi="Times New Roman" w:cs="Times New Roman"/>
          <w:sz w:val="24"/>
          <w:szCs w:val="24"/>
        </w:rPr>
        <w:t>aceutical</w:t>
      </w:r>
      <w:r w:rsidRPr="00E42DEA">
        <w:rPr>
          <w:rFonts w:ascii="Times New Roman" w:hAnsi="Times New Roman" w:cs="Times New Roman"/>
          <w:sz w:val="24"/>
          <w:szCs w:val="24"/>
        </w:rPr>
        <w:t xml:space="preserve"> Sci</w:t>
      </w:r>
      <w:r>
        <w:rPr>
          <w:rFonts w:ascii="Times New Roman" w:hAnsi="Times New Roman" w:cs="Times New Roman"/>
          <w:sz w:val="24"/>
          <w:szCs w:val="24"/>
        </w:rPr>
        <w:t>ences</w:t>
      </w:r>
      <w:r w:rsidRPr="00E42DEA">
        <w:rPr>
          <w:rFonts w:ascii="Times New Roman" w:hAnsi="Times New Roman" w:cs="Times New Roman"/>
          <w:sz w:val="24"/>
          <w:szCs w:val="24"/>
        </w:rPr>
        <w:t xml:space="preserve"> &amp; Res</w:t>
      </w:r>
      <w:r>
        <w:rPr>
          <w:rFonts w:ascii="Times New Roman" w:hAnsi="Times New Roman" w:cs="Times New Roman"/>
          <w:sz w:val="24"/>
          <w:szCs w:val="24"/>
        </w:rPr>
        <w:t>earch</w:t>
      </w:r>
      <w:r w:rsidRPr="00E42DEA">
        <w:rPr>
          <w:rFonts w:ascii="Times New Roman" w:hAnsi="Times New Roman" w:cs="Times New Roman"/>
          <w:sz w:val="24"/>
          <w:szCs w:val="24"/>
        </w:rPr>
        <w:t xml:space="preserve">, 2013; 5(5): 120 </w:t>
      </w:r>
      <w:r>
        <w:rPr>
          <w:rFonts w:ascii="Times New Roman" w:hAnsi="Times New Roman" w:cs="Times New Roman"/>
          <w:sz w:val="24"/>
          <w:szCs w:val="24"/>
        </w:rPr>
        <w:t>–</w:t>
      </w:r>
      <w:r w:rsidRPr="00E42DEA">
        <w:rPr>
          <w:rFonts w:ascii="Times New Roman" w:hAnsi="Times New Roman" w:cs="Times New Roman"/>
          <w:sz w:val="24"/>
          <w:szCs w:val="24"/>
        </w:rPr>
        <w:t xml:space="preserve"> 124</w:t>
      </w:r>
      <w:r>
        <w:rPr>
          <w:rFonts w:ascii="Times New Roman" w:hAnsi="Times New Roman" w:cs="Times New Roman"/>
          <w:sz w:val="24"/>
          <w:szCs w:val="24"/>
        </w:rPr>
        <w:t>.</w:t>
      </w:r>
    </w:p>
    <w:p w:rsidR="00B649C6" w:rsidRPr="00E42DEA" w:rsidRDefault="00B649C6" w:rsidP="00B649C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24. </w:t>
      </w:r>
      <w:proofErr w:type="spellStart"/>
      <w:r>
        <w:rPr>
          <w:rFonts w:ascii="Times New Roman" w:hAnsi="Times New Roman" w:cs="Times New Roman"/>
          <w:sz w:val="24"/>
          <w:szCs w:val="24"/>
        </w:rPr>
        <w:t>Mihaly</w:t>
      </w:r>
      <w:proofErr w:type="spellEnd"/>
      <w:r w:rsidRPr="00E42DEA">
        <w:rPr>
          <w:rFonts w:ascii="Times New Roman" w:hAnsi="Times New Roman" w:cs="Times New Roman"/>
          <w:sz w:val="24"/>
          <w:szCs w:val="24"/>
        </w:rPr>
        <w:t xml:space="preserve"> K</w:t>
      </w:r>
      <w:r>
        <w:rPr>
          <w:rFonts w:ascii="Times New Roman" w:hAnsi="Times New Roman" w:cs="Times New Roman"/>
          <w:sz w:val="24"/>
          <w:szCs w:val="24"/>
        </w:rPr>
        <w:t>, Rita</w:t>
      </w:r>
      <w:r w:rsidRPr="00E42DEA">
        <w:rPr>
          <w:rFonts w:ascii="Times New Roman" w:hAnsi="Times New Roman" w:cs="Times New Roman"/>
          <w:sz w:val="24"/>
          <w:szCs w:val="24"/>
        </w:rPr>
        <w:t xml:space="preserve"> A</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Zoltan</w:t>
      </w:r>
      <w:proofErr w:type="spellEnd"/>
      <w:r w:rsidRPr="00E42DEA">
        <w:rPr>
          <w:rFonts w:ascii="Times New Roman" w:hAnsi="Times New Roman" w:cs="Times New Roman"/>
          <w:sz w:val="24"/>
          <w:szCs w:val="24"/>
        </w:rPr>
        <w:t xml:space="preserve"> A. Preparation and investigation of incl</w:t>
      </w:r>
      <w:r>
        <w:rPr>
          <w:rFonts w:ascii="Times New Roman" w:hAnsi="Times New Roman" w:cs="Times New Roman"/>
          <w:sz w:val="24"/>
          <w:szCs w:val="24"/>
        </w:rPr>
        <w:t xml:space="preserve">usion complexes containing </w:t>
      </w:r>
      <w:proofErr w:type="spellStart"/>
      <w:r w:rsidRPr="00E42DEA">
        <w:rPr>
          <w:rFonts w:ascii="Times New Roman" w:hAnsi="Times New Roman" w:cs="Times New Roman"/>
          <w:sz w:val="24"/>
          <w:szCs w:val="24"/>
        </w:rPr>
        <w:t>nifluminic</w:t>
      </w:r>
      <w:proofErr w:type="spellEnd"/>
      <w:r w:rsidRPr="00E42DEA">
        <w:rPr>
          <w:rFonts w:ascii="Times New Roman" w:hAnsi="Times New Roman" w:cs="Times New Roman"/>
          <w:sz w:val="24"/>
          <w:szCs w:val="24"/>
        </w:rPr>
        <w:t xml:space="preserve"> acid and </w:t>
      </w:r>
      <w:proofErr w:type="spellStart"/>
      <w:r w:rsidRPr="00E42DEA">
        <w:rPr>
          <w:rFonts w:ascii="Times New Roman" w:hAnsi="Times New Roman" w:cs="Times New Roman"/>
          <w:sz w:val="24"/>
          <w:szCs w:val="24"/>
        </w:rPr>
        <w:t>cyclodextrins</w:t>
      </w:r>
      <w:proofErr w:type="spellEnd"/>
      <w:r w:rsidRPr="00E42DEA">
        <w:rPr>
          <w:rFonts w:ascii="Times New Roman" w:hAnsi="Times New Roman" w:cs="Times New Roman"/>
          <w:sz w:val="24"/>
          <w:szCs w:val="24"/>
        </w:rPr>
        <w:t>.  J</w:t>
      </w:r>
      <w:r>
        <w:rPr>
          <w:rFonts w:ascii="Times New Roman" w:hAnsi="Times New Roman" w:cs="Times New Roman"/>
          <w:sz w:val="24"/>
          <w:szCs w:val="24"/>
        </w:rPr>
        <w:t>ournal of</w:t>
      </w:r>
      <w:r w:rsidRPr="00E42DEA">
        <w:rPr>
          <w:rFonts w:ascii="Times New Roman" w:hAnsi="Times New Roman" w:cs="Times New Roman"/>
          <w:sz w:val="24"/>
          <w:szCs w:val="24"/>
        </w:rPr>
        <w:t xml:space="preserve"> Incl</w:t>
      </w:r>
      <w:r>
        <w:rPr>
          <w:rFonts w:ascii="Times New Roman" w:hAnsi="Times New Roman" w:cs="Times New Roman"/>
          <w:sz w:val="24"/>
          <w:szCs w:val="24"/>
        </w:rPr>
        <w:t>usion</w:t>
      </w:r>
      <w:r w:rsidRPr="00E42DEA">
        <w:rPr>
          <w:rFonts w:ascii="Times New Roman" w:hAnsi="Times New Roman" w:cs="Times New Roman"/>
          <w:sz w:val="24"/>
          <w:szCs w:val="24"/>
        </w:rPr>
        <w:t xml:space="preserve"> Phenom</w:t>
      </w:r>
      <w:r>
        <w:rPr>
          <w:rFonts w:ascii="Times New Roman" w:hAnsi="Times New Roman" w:cs="Times New Roman"/>
          <w:sz w:val="24"/>
          <w:szCs w:val="24"/>
        </w:rPr>
        <w:t xml:space="preserve">enon and </w:t>
      </w:r>
      <w:proofErr w:type="spellStart"/>
      <w:r>
        <w:rPr>
          <w:rFonts w:ascii="Times New Roman" w:hAnsi="Times New Roman" w:cs="Times New Roman"/>
          <w:sz w:val="24"/>
          <w:szCs w:val="24"/>
        </w:rPr>
        <w:t>Macrocyclic</w:t>
      </w:r>
      <w:proofErr w:type="spellEnd"/>
      <w:r>
        <w:rPr>
          <w:rFonts w:ascii="Times New Roman" w:hAnsi="Times New Roman" w:cs="Times New Roman"/>
          <w:sz w:val="24"/>
          <w:szCs w:val="24"/>
        </w:rPr>
        <w:t xml:space="preserve"> Chemistry, 2002; 44: 123–126.</w:t>
      </w:r>
    </w:p>
    <w:p w:rsidR="00B649C6" w:rsidRDefault="00B649C6" w:rsidP="00B649C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25. </w:t>
      </w:r>
      <w:proofErr w:type="spellStart"/>
      <w:r>
        <w:rPr>
          <w:rFonts w:ascii="Times New Roman" w:hAnsi="Times New Roman" w:cs="Times New Roman"/>
          <w:sz w:val="24"/>
          <w:szCs w:val="24"/>
        </w:rPr>
        <w:t>Thorsteinn</w:t>
      </w:r>
      <w:proofErr w:type="spellEnd"/>
      <w:r>
        <w:rPr>
          <w:rFonts w:ascii="Times New Roman" w:hAnsi="Times New Roman" w:cs="Times New Roman"/>
          <w:sz w:val="24"/>
          <w:szCs w:val="24"/>
        </w:rPr>
        <w:t xml:space="preserve"> L X and Marcus E B</w:t>
      </w:r>
      <w:r w:rsidRPr="00E42DEA">
        <w:rPr>
          <w:rFonts w:ascii="Times New Roman" w:hAnsi="Times New Roman" w:cs="Times New Roman"/>
          <w:sz w:val="24"/>
          <w:szCs w:val="24"/>
        </w:rPr>
        <w:t xml:space="preserve">. Pharmaceutical applications of </w:t>
      </w:r>
      <w:proofErr w:type="spellStart"/>
      <w:r w:rsidRPr="00E42DEA">
        <w:rPr>
          <w:rFonts w:ascii="Times New Roman" w:hAnsi="Times New Roman" w:cs="Times New Roman"/>
          <w:sz w:val="24"/>
          <w:szCs w:val="24"/>
        </w:rPr>
        <w:t>cyclodextrins</w:t>
      </w:r>
      <w:proofErr w:type="spellEnd"/>
      <w:r>
        <w:rPr>
          <w:rFonts w:ascii="Times New Roman" w:hAnsi="Times New Roman" w:cs="Times New Roman"/>
          <w:sz w:val="24"/>
          <w:szCs w:val="24"/>
        </w:rPr>
        <w:t>- d</w:t>
      </w:r>
      <w:r w:rsidRPr="00E42DEA">
        <w:rPr>
          <w:rFonts w:ascii="Times New Roman" w:hAnsi="Times New Roman" w:cs="Times New Roman"/>
          <w:sz w:val="24"/>
          <w:szCs w:val="24"/>
        </w:rPr>
        <w:t xml:space="preserve">rug </w:t>
      </w:r>
      <w:proofErr w:type="spellStart"/>
      <w:r w:rsidRPr="00E42DEA">
        <w:rPr>
          <w:rFonts w:ascii="Times New Roman" w:hAnsi="Times New Roman" w:cs="Times New Roman"/>
          <w:sz w:val="24"/>
          <w:szCs w:val="24"/>
        </w:rPr>
        <w:t>solubilization</w:t>
      </w:r>
      <w:proofErr w:type="spellEnd"/>
      <w:r w:rsidRPr="00E42DEA">
        <w:rPr>
          <w:rFonts w:ascii="Times New Roman" w:hAnsi="Times New Roman" w:cs="Times New Roman"/>
          <w:sz w:val="24"/>
          <w:szCs w:val="24"/>
        </w:rPr>
        <w:t xml:space="preserve"> and st</w:t>
      </w:r>
      <w:r>
        <w:rPr>
          <w:rFonts w:ascii="Times New Roman" w:hAnsi="Times New Roman" w:cs="Times New Roman"/>
          <w:sz w:val="24"/>
          <w:szCs w:val="24"/>
        </w:rPr>
        <w:t>a</w:t>
      </w:r>
      <w:r w:rsidRPr="00E42DEA">
        <w:rPr>
          <w:rFonts w:ascii="Times New Roman" w:hAnsi="Times New Roman" w:cs="Times New Roman"/>
          <w:sz w:val="24"/>
          <w:szCs w:val="24"/>
        </w:rPr>
        <w:t>bilization, Journal of Pharmaceutical Sciences , 1996; 85(10</w:t>
      </w:r>
      <w:r>
        <w:rPr>
          <w:rFonts w:ascii="Times New Roman" w:hAnsi="Times New Roman" w:cs="Times New Roman"/>
          <w:sz w:val="24"/>
          <w:szCs w:val="24"/>
        </w:rPr>
        <w:t>):1017-1025.</w:t>
      </w:r>
    </w:p>
    <w:p w:rsidR="00B649C6" w:rsidRDefault="00B649C6" w:rsidP="00B649C6">
      <w:pPr>
        <w:spacing w:after="0" w:line="48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26.  </w:t>
      </w:r>
      <w:r w:rsidRPr="001E3BC3">
        <w:rPr>
          <w:rFonts w:ascii="Times New Roman" w:hAnsi="Times New Roman" w:cs="Times New Roman"/>
          <w:sz w:val="24"/>
        </w:rPr>
        <w:t>Valentino J</w:t>
      </w:r>
      <w:r>
        <w:rPr>
          <w:rFonts w:ascii="Times New Roman" w:hAnsi="Times New Roman" w:cs="Times New Roman"/>
          <w:sz w:val="24"/>
        </w:rPr>
        <w:t xml:space="preserve"> S</w:t>
      </w:r>
      <w:r w:rsidRPr="001E3BC3">
        <w:rPr>
          <w:rFonts w:ascii="Times New Roman" w:hAnsi="Times New Roman" w:cs="Times New Roman"/>
          <w:sz w:val="24"/>
        </w:rPr>
        <w:t xml:space="preserve">, </w:t>
      </w:r>
      <w:proofErr w:type="spellStart"/>
      <w:r w:rsidRPr="001E3BC3">
        <w:rPr>
          <w:rFonts w:ascii="Times New Roman" w:hAnsi="Times New Roman" w:cs="Times New Roman"/>
          <w:sz w:val="24"/>
        </w:rPr>
        <w:t>Venkatramana</w:t>
      </w:r>
      <w:proofErr w:type="spellEnd"/>
      <w:r w:rsidRPr="001E3BC3">
        <w:rPr>
          <w:rFonts w:ascii="Times New Roman" w:hAnsi="Times New Roman" w:cs="Times New Roman"/>
          <w:sz w:val="24"/>
        </w:rPr>
        <w:t xml:space="preserve"> M R, Erika A Z</w:t>
      </w:r>
      <w:r>
        <w:rPr>
          <w:rFonts w:ascii="Times New Roman" w:hAnsi="Times New Roman" w:cs="Times New Roman"/>
          <w:sz w:val="24"/>
        </w:rPr>
        <w:t xml:space="preserve"> and</w:t>
      </w:r>
      <w:r w:rsidRPr="001E3BC3">
        <w:rPr>
          <w:rFonts w:ascii="Times New Roman" w:hAnsi="Times New Roman" w:cs="Times New Roman"/>
          <w:sz w:val="24"/>
        </w:rPr>
        <w:t xml:space="preserve"> </w:t>
      </w:r>
      <w:proofErr w:type="spellStart"/>
      <w:r w:rsidRPr="001E3BC3">
        <w:rPr>
          <w:rFonts w:ascii="Times New Roman" w:hAnsi="Times New Roman" w:cs="Times New Roman"/>
          <w:sz w:val="24"/>
        </w:rPr>
        <w:t>Vahid</w:t>
      </w:r>
      <w:proofErr w:type="spellEnd"/>
      <w:r w:rsidRPr="001E3BC3">
        <w:rPr>
          <w:rFonts w:ascii="Times New Roman" w:hAnsi="Times New Roman" w:cs="Times New Roman"/>
          <w:sz w:val="24"/>
        </w:rPr>
        <w:t xml:space="preserve"> Z. Mechanisms of drug release from </w:t>
      </w:r>
      <w:proofErr w:type="spellStart"/>
      <w:r w:rsidRPr="001E3BC3">
        <w:rPr>
          <w:rFonts w:ascii="Times New Roman" w:hAnsi="Times New Roman" w:cs="Times New Roman"/>
          <w:sz w:val="24"/>
        </w:rPr>
        <w:t>cyclodextrin</w:t>
      </w:r>
      <w:proofErr w:type="spellEnd"/>
      <w:r w:rsidRPr="001E3BC3">
        <w:rPr>
          <w:rFonts w:ascii="Times New Roman" w:hAnsi="Times New Roman" w:cs="Times New Roman"/>
          <w:sz w:val="24"/>
        </w:rPr>
        <w:t xml:space="preserve"> complexes, Advanced Drug Delivery Reviews, 1999; 36: 3–16.</w:t>
      </w:r>
    </w:p>
    <w:p w:rsidR="00B649C6" w:rsidRDefault="00B649C6" w:rsidP="00B649C6">
      <w:pPr>
        <w:spacing w:after="0" w:line="48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w:t>
      </w:r>
      <w:proofErr w:type="spellStart"/>
      <w:r>
        <w:rPr>
          <w:rFonts w:ascii="Times New Roman" w:eastAsia="Times New Roman" w:hAnsi="Times New Roman" w:cs="Times New Roman"/>
          <w:sz w:val="24"/>
          <w:szCs w:val="24"/>
        </w:rPr>
        <w:t>Tokomura</w:t>
      </w:r>
      <w:proofErr w:type="spellEnd"/>
      <w:r>
        <w:rPr>
          <w:rFonts w:ascii="Times New Roman" w:eastAsia="Times New Roman" w:hAnsi="Times New Roman" w:cs="Times New Roman"/>
          <w:sz w:val="24"/>
          <w:szCs w:val="24"/>
        </w:rPr>
        <w:t xml:space="preserve"> T, Tsushima Y, </w:t>
      </w:r>
      <w:proofErr w:type="spellStart"/>
      <w:r>
        <w:rPr>
          <w:rFonts w:ascii="Times New Roman" w:eastAsia="Times New Roman" w:hAnsi="Times New Roman" w:cs="Times New Roman"/>
          <w:sz w:val="24"/>
          <w:szCs w:val="24"/>
        </w:rPr>
        <w:t>Kayano</w:t>
      </w:r>
      <w:proofErr w:type="spellEnd"/>
      <w:r>
        <w:rPr>
          <w:rFonts w:ascii="Times New Roman" w:eastAsia="Times New Roman" w:hAnsi="Times New Roman" w:cs="Times New Roman"/>
          <w:sz w:val="24"/>
          <w:szCs w:val="24"/>
        </w:rPr>
        <w:t xml:space="preserve"> M, Machida Y and Nagai T. </w:t>
      </w:r>
      <w:proofErr w:type="spellStart"/>
      <w:r>
        <w:rPr>
          <w:rFonts w:ascii="Times New Roman" w:eastAsia="Times New Roman" w:hAnsi="Times New Roman" w:cs="Times New Roman"/>
          <w:sz w:val="24"/>
          <w:szCs w:val="24"/>
        </w:rPr>
        <w:t>Ehhancement</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cinnarizine</w:t>
      </w:r>
      <w:proofErr w:type="spellEnd"/>
      <w:r>
        <w:rPr>
          <w:rFonts w:ascii="Times New Roman" w:eastAsia="Times New Roman" w:hAnsi="Times New Roman" w:cs="Times New Roman"/>
          <w:sz w:val="24"/>
          <w:szCs w:val="24"/>
        </w:rPr>
        <w:t xml:space="preserve"> from its beta </w:t>
      </w:r>
      <w:proofErr w:type="spellStart"/>
      <w:r>
        <w:rPr>
          <w:rFonts w:ascii="Times New Roman" w:eastAsia="Times New Roman" w:hAnsi="Times New Roman" w:cs="Times New Roman"/>
          <w:sz w:val="24"/>
          <w:szCs w:val="24"/>
        </w:rPr>
        <w:t>cyclodextrin</w:t>
      </w:r>
      <w:proofErr w:type="spellEnd"/>
      <w:r>
        <w:rPr>
          <w:rFonts w:ascii="Times New Roman" w:eastAsia="Times New Roman" w:hAnsi="Times New Roman" w:cs="Times New Roman"/>
          <w:sz w:val="24"/>
          <w:szCs w:val="24"/>
        </w:rPr>
        <w:t xml:space="preserve"> complex on oral administration with DL- phenylalanine as a </w:t>
      </w:r>
      <w:proofErr w:type="spellStart"/>
      <w:r>
        <w:rPr>
          <w:rFonts w:ascii="Times New Roman" w:eastAsia="Times New Roman" w:hAnsi="Times New Roman" w:cs="Times New Roman"/>
          <w:sz w:val="24"/>
          <w:szCs w:val="24"/>
        </w:rPr>
        <w:t>compeititive</w:t>
      </w:r>
      <w:proofErr w:type="spellEnd"/>
      <w:r>
        <w:rPr>
          <w:rFonts w:ascii="Times New Roman" w:eastAsia="Times New Roman" w:hAnsi="Times New Roman" w:cs="Times New Roman"/>
          <w:sz w:val="24"/>
          <w:szCs w:val="24"/>
        </w:rPr>
        <w:t xml:space="preserve"> agent, Journal of  Pharmaceutical Sciences, 1985; 74(5): 496-497.</w:t>
      </w:r>
    </w:p>
    <w:p w:rsidR="00B649C6" w:rsidRDefault="00B649C6" w:rsidP="00B649C6">
      <w:pPr>
        <w:spacing w:after="0" w:line="48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 </w:t>
      </w:r>
      <w:proofErr w:type="spellStart"/>
      <w:r>
        <w:rPr>
          <w:rFonts w:ascii="Times New Roman" w:eastAsia="Times New Roman" w:hAnsi="Times New Roman" w:cs="Times New Roman"/>
          <w:sz w:val="24"/>
          <w:szCs w:val="24"/>
        </w:rPr>
        <w:t>Tokomura</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Namba</w:t>
      </w:r>
      <w:proofErr w:type="spellEnd"/>
      <w:r>
        <w:rPr>
          <w:rFonts w:ascii="Times New Roman" w:eastAsia="Times New Roman" w:hAnsi="Times New Roman" w:cs="Times New Roman"/>
          <w:sz w:val="24"/>
          <w:szCs w:val="24"/>
        </w:rPr>
        <w:t xml:space="preserve"> M, Tsushima Y, </w:t>
      </w:r>
      <w:proofErr w:type="spellStart"/>
      <w:r>
        <w:rPr>
          <w:rFonts w:ascii="Times New Roman" w:eastAsia="Times New Roman" w:hAnsi="Times New Roman" w:cs="Times New Roman"/>
          <w:sz w:val="24"/>
          <w:szCs w:val="24"/>
        </w:rPr>
        <w:t>Kayano</w:t>
      </w:r>
      <w:proofErr w:type="spellEnd"/>
      <w:r>
        <w:rPr>
          <w:rFonts w:ascii="Times New Roman" w:eastAsia="Times New Roman" w:hAnsi="Times New Roman" w:cs="Times New Roman"/>
          <w:sz w:val="24"/>
          <w:szCs w:val="24"/>
        </w:rPr>
        <w:t xml:space="preserve"> M, Machida Y and Nagai T. Enhancement  of </w:t>
      </w:r>
      <w:proofErr w:type="spellStart"/>
      <w:r>
        <w:rPr>
          <w:rFonts w:ascii="Times New Roman" w:eastAsia="Times New Roman" w:hAnsi="Times New Roman" w:cs="Times New Roman"/>
          <w:sz w:val="24"/>
          <w:szCs w:val="24"/>
        </w:rPr>
        <w:t>cinnarizine</w:t>
      </w:r>
      <w:proofErr w:type="spellEnd"/>
      <w:r>
        <w:rPr>
          <w:rFonts w:ascii="Times New Roman" w:eastAsia="Times New Roman" w:hAnsi="Times New Roman" w:cs="Times New Roman"/>
          <w:sz w:val="24"/>
          <w:szCs w:val="24"/>
        </w:rPr>
        <w:t xml:space="preserve"> from its beta </w:t>
      </w:r>
      <w:proofErr w:type="spellStart"/>
      <w:r>
        <w:rPr>
          <w:rFonts w:ascii="Times New Roman" w:eastAsia="Times New Roman" w:hAnsi="Times New Roman" w:cs="Times New Roman"/>
          <w:sz w:val="24"/>
          <w:szCs w:val="24"/>
        </w:rPr>
        <w:t>cyclodextrin</w:t>
      </w:r>
      <w:proofErr w:type="spellEnd"/>
      <w:r>
        <w:rPr>
          <w:rFonts w:ascii="Times New Roman" w:eastAsia="Times New Roman" w:hAnsi="Times New Roman" w:cs="Times New Roman"/>
          <w:sz w:val="24"/>
          <w:szCs w:val="24"/>
        </w:rPr>
        <w:t xml:space="preserve"> complex on oral administration with DL- </w:t>
      </w:r>
      <w:r>
        <w:rPr>
          <w:rFonts w:ascii="Times New Roman" w:eastAsia="Times New Roman" w:hAnsi="Times New Roman" w:cs="Times New Roman"/>
          <w:sz w:val="24"/>
          <w:szCs w:val="24"/>
        </w:rPr>
        <w:lastRenderedPageBreak/>
        <w:t xml:space="preserve">phenylalanine as a </w:t>
      </w:r>
      <w:proofErr w:type="spellStart"/>
      <w:r>
        <w:rPr>
          <w:rFonts w:ascii="Times New Roman" w:eastAsia="Times New Roman" w:hAnsi="Times New Roman" w:cs="Times New Roman"/>
          <w:sz w:val="24"/>
          <w:szCs w:val="24"/>
        </w:rPr>
        <w:t>compeititive</w:t>
      </w:r>
      <w:proofErr w:type="spellEnd"/>
      <w:r>
        <w:rPr>
          <w:rFonts w:ascii="Times New Roman" w:eastAsia="Times New Roman" w:hAnsi="Times New Roman" w:cs="Times New Roman"/>
          <w:sz w:val="24"/>
          <w:szCs w:val="24"/>
        </w:rPr>
        <w:t xml:space="preserve"> agent, Journal of Pharmaceutical Sciences, 1986; 75(4): 391-394.</w:t>
      </w:r>
    </w:p>
    <w:p w:rsidR="00B649C6" w:rsidRDefault="00B649C6" w:rsidP="00B649C6">
      <w:pPr>
        <w:spacing w:after="0" w:line="48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roofErr w:type="spellStart"/>
      <w:r>
        <w:rPr>
          <w:rFonts w:ascii="Times New Roman" w:eastAsia="Times New Roman" w:hAnsi="Times New Roman" w:cs="Times New Roman"/>
          <w:sz w:val="24"/>
          <w:szCs w:val="24"/>
        </w:rPr>
        <w:t>Frijilink</w:t>
      </w:r>
      <w:proofErr w:type="spellEnd"/>
      <w:r>
        <w:rPr>
          <w:rFonts w:ascii="Times New Roman" w:eastAsia="Times New Roman" w:hAnsi="Times New Roman" w:cs="Times New Roman"/>
          <w:sz w:val="24"/>
          <w:szCs w:val="24"/>
        </w:rPr>
        <w:t xml:space="preserve"> H W, </w:t>
      </w:r>
      <w:proofErr w:type="spellStart"/>
      <w:r>
        <w:rPr>
          <w:rFonts w:ascii="Times New Roman" w:eastAsia="Times New Roman" w:hAnsi="Times New Roman" w:cs="Times New Roman"/>
          <w:sz w:val="24"/>
          <w:szCs w:val="24"/>
        </w:rPr>
        <w:t>Franseen</w:t>
      </w:r>
      <w:proofErr w:type="spellEnd"/>
      <w:r>
        <w:rPr>
          <w:rFonts w:ascii="Times New Roman" w:eastAsia="Times New Roman" w:hAnsi="Times New Roman" w:cs="Times New Roman"/>
          <w:sz w:val="24"/>
          <w:szCs w:val="24"/>
        </w:rPr>
        <w:t xml:space="preserve"> E J F, </w:t>
      </w:r>
      <w:proofErr w:type="spellStart"/>
      <w:r>
        <w:rPr>
          <w:rFonts w:ascii="Times New Roman" w:eastAsia="Times New Roman" w:hAnsi="Times New Roman" w:cs="Times New Roman"/>
          <w:sz w:val="24"/>
          <w:szCs w:val="24"/>
        </w:rPr>
        <w:t>Fissens</w:t>
      </w:r>
      <w:proofErr w:type="spellEnd"/>
      <w:r>
        <w:rPr>
          <w:rFonts w:ascii="Times New Roman" w:eastAsia="Times New Roman" w:hAnsi="Times New Roman" w:cs="Times New Roman"/>
          <w:sz w:val="24"/>
          <w:szCs w:val="24"/>
        </w:rPr>
        <w:t xml:space="preserve"> A C, </w:t>
      </w:r>
      <w:proofErr w:type="spellStart"/>
      <w:r>
        <w:rPr>
          <w:rFonts w:ascii="Times New Roman" w:eastAsia="Times New Roman" w:hAnsi="Times New Roman" w:cs="Times New Roman"/>
          <w:sz w:val="24"/>
          <w:szCs w:val="24"/>
        </w:rPr>
        <w:t>Oosting</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Lerk</w:t>
      </w:r>
      <w:proofErr w:type="spellEnd"/>
      <w:r>
        <w:rPr>
          <w:rFonts w:ascii="Times New Roman" w:eastAsia="Times New Roman" w:hAnsi="Times New Roman" w:cs="Times New Roman"/>
          <w:sz w:val="24"/>
          <w:szCs w:val="24"/>
        </w:rPr>
        <w:t xml:space="preserve"> C F and Meijer D K F. The effects of </w:t>
      </w:r>
      <w:proofErr w:type="spellStart"/>
      <w:r>
        <w:rPr>
          <w:rFonts w:ascii="Times New Roman" w:eastAsia="Times New Roman" w:hAnsi="Times New Roman" w:cs="Times New Roman"/>
          <w:sz w:val="24"/>
          <w:szCs w:val="24"/>
        </w:rPr>
        <w:t>cyclodextrin</w:t>
      </w:r>
      <w:proofErr w:type="spellEnd"/>
      <w:r>
        <w:rPr>
          <w:rFonts w:ascii="Times New Roman" w:eastAsia="Times New Roman" w:hAnsi="Times New Roman" w:cs="Times New Roman"/>
          <w:sz w:val="24"/>
          <w:szCs w:val="24"/>
        </w:rPr>
        <w:t xml:space="preserve"> on the </w:t>
      </w:r>
      <w:proofErr w:type="spellStart"/>
      <w:r>
        <w:rPr>
          <w:rFonts w:ascii="Times New Roman" w:eastAsia="Times New Roman" w:hAnsi="Times New Roman" w:cs="Times New Roman"/>
          <w:sz w:val="24"/>
          <w:szCs w:val="24"/>
        </w:rPr>
        <w:t>diposition</w:t>
      </w:r>
      <w:proofErr w:type="spellEnd"/>
      <w:r>
        <w:rPr>
          <w:rFonts w:ascii="Times New Roman" w:eastAsia="Times New Roman" w:hAnsi="Times New Roman" w:cs="Times New Roman"/>
          <w:sz w:val="24"/>
          <w:szCs w:val="24"/>
        </w:rPr>
        <w:t xml:space="preserve"> of intravenous injected drugs in the rat, Pharmaceutical </w:t>
      </w:r>
      <w:proofErr w:type="spellStart"/>
      <w:r>
        <w:rPr>
          <w:rFonts w:ascii="Times New Roman" w:eastAsia="Times New Roman" w:hAnsi="Times New Roman" w:cs="Times New Roman"/>
          <w:sz w:val="24"/>
          <w:szCs w:val="24"/>
        </w:rPr>
        <w:t>Researsh</w:t>
      </w:r>
      <w:proofErr w:type="spellEnd"/>
      <w:r>
        <w:rPr>
          <w:rFonts w:ascii="Times New Roman" w:eastAsia="Times New Roman" w:hAnsi="Times New Roman" w:cs="Times New Roman"/>
          <w:sz w:val="24"/>
          <w:szCs w:val="24"/>
        </w:rPr>
        <w:t>, 1991; 8(3): 380-384.</w:t>
      </w:r>
    </w:p>
    <w:p w:rsidR="00B649C6" w:rsidRDefault="00B649C6" w:rsidP="00B649C6">
      <w:pPr>
        <w:spacing w:line="480" w:lineRule="auto"/>
        <w:jc w:val="both"/>
        <w:rPr>
          <w:rFonts w:ascii="Times New Roman" w:hAnsi="Times New Roman" w:cs="Times New Roman"/>
          <w:sz w:val="24"/>
          <w:szCs w:val="24"/>
        </w:rPr>
      </w:pPr>
      <w:r>
        <w:rPr>
          <w:rFonts w:ascii="Times New Roman" w:hAnsi="Times New Roman" w:cs="Times New Roman"/>
          <w:sz w:val="24"/>
          <w:szCs w:val="24"/>
        </w:rPr>
        <w:t>30</w:t>
      </w:r>
      <w:r w:rsidRPr="00E42DEA">
        <w:rPr>
          <w:rFonts w:ascii="Times New Roman" w:hAnsi="Times New Roman" w:cs="Times New Roman"/>
          <w:sz w:val="24"/>
          <w:szCs w:val="24"/>
        </w:rPr>
        <w:t>.</w:t>
      </w:r>
      <w:r>
        <w:rPr>
          <w:rFonts w:ascii="Times New Roman" w:hAnsi="Times New Roman" w:cs="Times New Roman"/>
          <w:sz w:val="24"/>
          <w:szCs w:val="24"/>
        </w:rPr>
        <w:t xml:space="preserve"> </w:t>
      </w:r>
      <w:r w:rsidRPr="002A3A94">
        <w:rPr>
          <w:rFonts w:ascii="Times New Roman" w:hAnsi="Times New Roman" w:cs="Times New Roman"/>
          <w:sz w:val="24"/>
          <w:szCs w:val="24"/>
        </w:rPr>
        <w:t xml:space="preserve">Muller B </w:t>
      </w:r>
      <w:r>
        <w:rPr>
          <w:rFonts w:ascii="Times New Roman" w:hAnsi="Times New Roman" w:cs="Times New Roman"/>
          <w:sz w:val="24"/>
          <w:szCs w:val="24"/>
        </w:rPr>
        <w:t xml:space="preserve">W and </w:t>
      </w:r>
      <w:proofErr w:type="spellStart"/>
      <w:r w:rsidRPr="002A3A94">
        <w:rPr>
          <w:rFonts w:ascii="Times New Roman" w:hAnsi="Times New Roman" w:cs="Times New Roman"/>
          <w:sz w:val="24"/>
          <w:szCs w:val="24"/>
        </w:rPr>
        <w:t>Brauns</w:t>
      </w:r>
      <w:proofErr w:type="spellEnd"/>
      <w:r w:rsidRPr="002A3A94">
        <w:rPr>
          <w:rFonts w:ascii="Times New Roman" w:hAnsi="Times New Roman" w:cs="Times New Roman"/>
          <w:sz w:val="24"/>
          <w:szCs w:val="24"/>
        </w:rPr>
        <w:t xml:space="preserve"> U. </w:t>
      </w:r>
      <w:proofErr w:type="spellStart"/>
      <w:r w:rsidRPr="002A3A94">
        <w:rPr>
          <w:rFonts w:ascii="Times New Roman" w:hAnsi="Times New Roman" w:cs="Times New Roman"/>
          <w:sz w:val="24"/>
          <w:szCs w:val="24"/>
        </w:rPr>
        <w:t>Solubilization</w:t>
      </w:r>
      <w:proofErr w:type="spellEnd"/>
      <w:r w:rsidRPr="002A3A94">
        <w:rPr>
          <w:rFonts w:ascii="Times New Roman" w:hAnsi="Times New Roman" w:cs="Times New Roman"/>
          <w:sz w:val="24"/>
          <w:szCs w:val="24"/>
        </w:rPr>
        <w:t xml:space="preserve"> of drugs by modified β-CD, International Journal of Pharmaceutics, 1985; 26 (112): 77-88.</w:t>
      </w:r>
    </w:p>
    <w:p w:rsidR="00B649C6" w:rsidRDefault="00B649C6" w:rsidP="00B649C6">
      <w:pPr>
        <w:spacing w:line="480" w:lineRule="auto"/>
        <w:jc w:val="both"/>
        <w:rPr>
          <w:rFonts w:ascii="Times New Roman" w:hAnsi="Times New Roman" w:cs="Times New Roman"/>
          <w:sz w:val="24"/>
        </w:rPr>
      </w:pPr>
      <w:r>
        <w:rPr>
          <w:rFonts w:ascii="Times New Roman" w:hAnsi="Times New Roman" w:cs="Times New Roman"/>
          <w:sz w:val="24"/>
          <w:szCs w:val="24"/>
        </w:rPr>
        <w:t>31</w:t>
      </w:r>
      <w:r w:rsidRPr="00E42DEA">
        <w:rPr>
          <w:rFonts w:ascii="Times New Roman" w:hAnsi="Times New Roman" w:cs="Times New Roman"/>
          <w:sz w:val="24"/>
          <w:szCs w:val="24"/>
        </w:rPr>
        <w:t xml:space="preserve">. </w:t>
      </w:r>
      <w:proofErr w:type="spellStart"/>
      <w:r>
        <w:rPr>
          <w:rFonts w:ascii="Times New Roman" w:hAnsi="Times New Roman" w:cs="Times New Roman"/>
          <w:sz w:val="24"/>
        </w:rPr>
        <w:t>Shyam</w:t>
      </w:r>
      <w:proofErr w:type="spellEnd"/>
      <w:r>
        <w:rPr>
          <w:rFonts w:ascii="Times New Roman" w:hAnsi="Times New Roman" w:cs="Times New Roman"/>
          <w:sz w:val="24"/>
        </w:rPr>
        <w:t xml:space="preserve"> S, </w:t>
      </w:r>
      <w:proofErr w:type="spellStart"/>
      <w:r>
        <w:rPr>
          <w:rFonts w:ascii="Times New Roman" w:hAnsi="Times New Roman" w:cs="Times New Roman"/>
          <w:sz w:val="24"/>
        </w:rPr>
        <w:t>Bhaskar</w:t>
      </w:r>
      <w:proofErr w:type="spellEnd"/>
      <w:r>
        <w:rPr>
          <w:rFonts w:ascii="Times New Roman" w:hAnsi="Times New Roman" w:cs="Times New Roman"/>
          <w:sz w:val="24"/>
        </w:rPr>
        <w:t xml:space="preserve"> C and</w:t>
      </w:r>
      <w:r w:rsidRPr="00E42DEA">
        <w:rPr>
          <w:rFonts w:ascii="Times New Roman" w:hAnsi="Times New Roman" w:cs="Times New Roman"/>
          <w:sz w:val="24"/>
        </w:rPr>
        <w:t xml:space="preserve"> </w:t>
      </w:r>
      <w:proofErr w:type="spellStart"/>
      <w:r w:rsidRPr="00E42DEA">
        <w:rPr>
          <w:rFonts w:ascii="Times New Roman" w:hAnsi="Times New Roman" w:cs="Times New Roman"/>
          <w:sz w:val="24"/>
        </w:rPr>
        <w:t>P</w:t>
      </w:r>
      <w:r>
        <w:rPr>
          <w:rFonts w:ascii="Times New Roman" w:hAnsi="Times New Roman" w:cs="Times New Roman"/>
          <w:sz w:val="24"/>
        </w:rPr>
        <w:t>rajakta</w:t>
      </w:r>
      <w:proofErr w:type="spellEnd"/>
      <w:r>
        <w:rPr>
          <w:rFonts w:ascii="Times New Roman" w:hAnsi="Times New Roman" w:cs="Times New Roman"/>
          <w:sz w:val="24"/>
        </w:rPr>
        <w:t xml:space="preserve"> S. </w:t>
      </w:r>
      <w:proofErr w:type="spellStart"/>
      <w:r>
        <w:rPr>
          <w:rFonts w:ascii="Times New Roman" w:hAnsi="Times New Roman" w:cs="Times New Roman"/>
          <w:sz w:val="24"/>
        </w:rPr>
        <w:t>Cyclodextrins</w:t>
      </w:r>
      <w:proofErr w:type="spellEnd"/>
      <w:r>
        <w:rPr>
          <w:rFonts w:ascii="Times New Roman" w:hAnsi="Times New Roman" w:cs="Times New Roman"/>
          <w:sz w:val="24"/>
        </w:rPr>
        <w:t>: a</w:t>
      </w:r>
      <w:r w:rsidRPr="00E42DEA">
        <w:rPr>
          <w:rFonts w:ascii="Times New Roman" w:hAnsi="Times New Roman" w:cs="Times New Roman"/>
          <w:sz w:val="24"/>
        </w:rPr>
        <w:t xml:space="preserve">pplication in different routes of drug administration, </w:t>
      </w:r>
      <w:proofErr w:type="spellStart"/>
      <w:r w:rsidRPr="00E42DEA">
        <w:rPr>
          <w:rFonts w:ascii="Times New Roman" w:hAnsi="Times New Roman" w:cs="Times New Roman"/>
          <w:sz w:val="24"/>
        </w:rPr>
        <w:t>Acta</w:t>
      </w:r>
      <w:proofErr w:type="spellEnd"/>
      <w:r w:rsidRPr="00E42DEA">
        <w:rPr>
          <w:rFonts w:ascii="Times New Roman" w:hAnsi="Times New Roman" w:cs="Times New Roman"/>
          <w:sz w:val="24"/>
        </w:rPr>
        <w:t xml:space="preserve"> </w:t>
      </w:r>
      <w:proofErr w:type="spellStart"/>
      <w:r w:rsidRPr="00E42DEA">
        <w:rPr>
          <w:rFonts w:ascii="Times New Roman" w:hAnsi="Times New Roman" w:cs="Times New Roman"/>
          <w:sz w:val="24"/>
        </w:rPr>
        <w:t>Pharm</w:t>
      </w:r>
      <w:r>
        <w:rPr>
          <w:rFonts w:ascii="Times New Roman" w:hAnsi="Times New Roman" w:cs="Times New Roman"/>
          <w:sz w:val="24"/>
        </w:rPr>
        <w:t>aceutica</w:t>
      </w:r>
      <w:proofErr w:type="spellEnd"/>
      <w:r w:rsidRPr="00E42DEA">
        <w:rPr>
          <w:rFonts w:ascii="Times New Roman" w:hAnsi="Times New Roman" w:cs="Times New Roman"/>
          <w:sz w:val="24"/>
        </w:rPr>
        <w:t>, 2005; 55: 139–156</w:t>
      </w:r>
      <w:r>
        <w:rPr>
          <w:rFonts w:ascii="Times New Roman" w:hAnsi="Times New Roman" w:cs="Times New Roman"/>
          <w:sz w:val="24"/>
        </w:rPr>
        <w:t>.</w:t>
      </w:r>
    </w:p>
    <w:p w:rsidR="00B649C6" w:rsidRPr="00E42DEA" w:rsidRDefault="00B649C6" w:rsidP="00B649C6">
      <w:pPr>
        <w:pStyle w:val="Heading4"/>
        <w:shd w:val="clear" w:color="auto" w:fill="FFFFFF"/>
        <w:spacing w:before="0" w:beforeAutospacing="0" w:after="0" w:afterAutospacing="0" w:line="480" w:lineRule="auto"/>
        <w:jc w:val="both"/>
        <w:textAlignment w:val="baseline"/>
        <w:rPr>
          <w:b w:val="0"/>
          <w:bCs w:val="0"/>
        </w:rPr>
      </w:pPr>
      <w:r>
        <w:rPr>
          <w:b w:val="0"/>
        </w:rPr>
        <w:t>32</w:t>
      </w:r>
      <w:r w:rsidRPr="00E42DEA">
        <w:rPr>
          <w:b w:val="0"/>
        </w:rPr>
        <w:t>.</w:t>
      </w:r>
      <w:r>
        <w:rPr>
          <w:b w:val="0"/>
          <w:bCs w:val="0"/>
        </w:rPr>
        <w:t xml:space="preserve"> </w:t>
      </w:r>
      <w:proofErr w:type="spellStart"/>
      <w:r w:rsidRPr="00E42DEA">
        <w:rPr>
          <w:b w:val="0"/>
          <w:bCs w:val="0"/>
        </w:rPr>
        <w:t>Chaudary</w:t>
      </w:r>
      <w:proofErr w:type="spellEnd"/>
      <w:r>
        <w:rPr>
          <w:b w:val="0"/>
          <w:bCs w:val="0"/>
        </w:rPr>
        <w:t xml:space="preserve"> V B</w:t>
      </w:r>
      <w:r w:rsidRPr="00E42DEA">
        <w:rPr>
          <w:b w:val="0"/>
          <w:bCs w:val="0"/>
        </w:rPr>
        <w:t xml:space="preserve"> and Patel. </w:t>
      </w:r>
      <w:proofErr w:type="spellStart"/>
      <w:r w:rsidRPr="00E42DEA">
        <w:rPr>
          <w:b w:val="0"/>
          <w:bCs w:val="0"/>
        </w:rPr>
        <w:t>Cyclodextrin</w:t>
      </w:r>
      <w:proofErr w:type="spellEnd"/>
      <w:r w:rsidRPr="00E42DEA">
        <w:rPr>
          <w:b w:val="0"/>
          <w:bCs w:val="0"/>
        </w:rPr>
        <w:t xml:space="preserve"> inclusion complex to enhance solubility of </w:t>
      </w:r>
      <w:proofErr w:type="gramStart"/>
      <w:r w:rsidRPr="00E42DEA">
        <w:rPr>
          <w:b w:val="0"/>
          <w:bCs w:val="0"/>
        </w:rPr>
        <w:t>poorly</w:t>
      </w:r>
      <w:proofErr w:type="gramEnd"/>
      <w:r w:rsidRPr="00E42DEA">
        <w:rPr>
          <w:b w:val="0"/>
          <w:bCs w:val="0"/>
        </w:rPr>
        <w:t xml:space="preserve"> water soluble drugs: a review, I</w:t>
      </w:r>
      <w:r>
        <w:rPr>
          <w:b w:val="0"/>
          <w:bCs w:val="0"/>
        </w:rPr>
        <w:t xml:space="preserve">nternational </w:t>
      </w:r>
      <w:r w:rsidRPr="00E42DEA">
        <w:rPr>
          <w:b w:val="0"/>
          <w:bCs w:val="0"/>
        </w:rPr>
        <w:t>J</w:t>
      </w:r>
      <w:r>
        <w:rPr>
          <w:b w:val="0"/>
          <w:bCs w:val="0"/>
        </w:rPr>
        <w:t xml:space="preserve">ournal of </w:t>
      </w:r>
      <w:r w:rsidRPr="00E42DEA">
        <w:rPr>
          <w:b w:val="0"/>
          <w:bCs w:val="0"/>
        </w:rPr>
        <w:t>P</w:t>
      </w:r>
      <w:r>
        <w:rPr>
          <w:b w:val="0"/>
          <w:bCs w:val="0"/>
        </w:rPr>
        <w:t xml:space="preserve">harmaceutical </w:t>
      </w:r>
      <w:r w:rsidRPr="00E42DEA">
        <w:rPr>
          <w:b w:val="0"/>
          <w:bCs w:val="0"/>
        </w:rPr>
        <w:t>S</w:t>
      </w:r>
      <w:r>
        <w:rPr>
          <w:b w:val="0"/>
          <w:bCs w:val="0"/>
        </w:rPr>
        <w:t xml:space="preserve">ciences and </w:t>
      </w:r>
      <w:r w:rsidRPr="00E42DEA">
        <w:rPr>
          <w:b w:val="0"/>
          <w:bCs w:val="0"/>
        </w:rPr>
        <w:t>R</w:t>
      </w:r>
      <w:r>
        <w:rPr>
          <w:b w:val="0"/>
          <w:bCs w:val="0"/>
        </w:rPr>
        <w:t>esearch</w:t>
      </w:r>
      <w:r w:rsidRPr="00E42DEA">
        <w:rPr>
          <w:b w:val="0"/>
          <w:bCs w:val="0"/>
        </w:rPr>
        <w:t>,</w:t>
      </w:r>
      <w:r w:rsidRPr="00E42DEA">
        <w:rPr>
          <w:shd w:val="clear" w:color="auto" w:fill="FFFFFF"/>
        </w:rPr>
        <w:t xml:space="preserve"> </w:t>
      </w:r>
      <w:r w:rsidRPr="00E42DEA">
        <w:rPr>
          <w:b w:val="0"/>
          <w:shd w:val="clear" w:color="auto" w:fill="FFFFFF"/>
        </w:rPr>
        <w:t>2013; 4(1)</w:t>
      </w:r>
      <w:r>
        <w:rPr>
          <w:b w:val="0"/>
          <w:shd w:val="clear" w:color="auto" w:fill="FFFFFF"/>
        </w:rPr>
        <w:t>: 68-76.</w:t>
      </w:r>
    </w:p>
    <w:p w:rsidR="00B649C6" w:rsidRDefault="00B649C6" w:rsidP="00B649C6">
      <w:pPr>
        <w:spacing w:line="480" w:lineRule="auto"/>
        <w:jc w:val="both"/>
        <w:rPr>
          <w:rFonts w:ascii="Times New Roman" w:hAnsi="Times New Roman" w:cs="Times New Roman"/>
          <w:sz w:val="24"/>
        </w:rPr>
      </w:pPr>
      <w:r>
        <w:rPr>
          <w:rFonts w:ascii="Times New Roman" w:hAnsi="Times New Roman" w:cs="Times New Roman"/>
          <w:sz w:val="24"/>
        </w:rPr>
        <w:t xml:space="preserve">33. Mario J and </w:t>
      </w:r>
      <w:r w:rsidRPr="0007060F">
        <w:rPr>
          <w:rFonts w:ascii="Times New Roman" w:hAnsi="Times New Roman" w:cs="Times New Roman"/>
          <w:sz w:val="24"/>
        </w:rPr>
        <w:t xml:space="preserve">Mira </w:t>
      </w:r>
      <w:r>
        <w:rPr>
          <w:rFonts w:ascii="Times New Roman" w:hAnsi="Times New Roman" w:cs="Times New Roman"/>
          <w:color w:val="231F20"/>
          <w:spacing w:val="3"/>
          <w:sz w:val="24"/>
          <w:szCs w:val="55"/>
          <w:shd w:val="clear" w:color="auto" w:fill="FFFFFF"/>
        </w:rPr>
        <w:t xml:space="preserve">B </w:t>
      </w:r>
      <w:r w:rsidRPr="0007060F">
        <w:rPr>
          <w:rFonts w:ascii="Times New Roman" w:hAnsi="Times New Roman" w:cs="Times New Roman"/>
          <w:color w:val="231F20"/>
          <w:spacing w:val="3"/>
          <w:sz w:val="24"/>
          <w:szCs w:val="55"/>
          <w:shd w:val="clear" w:color="auto" w:fill="FFFFFF"/>
        </w:rPr>
        <w:t>L</w:t>
      </w:r>
      <w:r w:rsidRPr="0007060F">
        <w:rPr>
          <w:rFonts w:ascii="Times New Roman" w:hAnsi="Times New Roman" w:cs="Times New Roman"/>
          <w:sz w:val="24"/>
        </w:rPr>
        <w:t xml:space="preserve">. </w:t>
      </w:r>
      <w:proofErr w:type="spellStart"/>
      <w:r w:rsidRPr="0007060F">
        <w:rPr>
          <w:rFonts w:ascii="Times New Roman" w:hAnsi="Times New Roman" w:cs="Times New Roman"/>
          <w:sz w:val="24"/>
        </w:rPr>
        <w:t>Cyclodex</w:t>
      </w:r>
      <w:r>
        <w:rPr>
          <w:rFonts w:ascii="Times New Roman" w:hAnsi="Times New Roman" w:cs="Times New Roman"/>
          <w:sz w:val="24"/>
        </w:rPr>
        <w:t>trin</w:t>
      </w:r>
      <w:proofErr w:type="spellEnd"/>
      <w:r>
        <w:rPr>
          <w:rFonts w:ascii="Times New Roman" w:hAnsi="Times New Roman" w:cs="Times New Roman"/>
          <w:sz w:val="24"/>
        </w:rPr>
        <w:t xml:space="preserve"> based pharmaceuticals, </w:t>
      </w:r>
      <w:proofErr w:type="spellStart"/>
      <w:r>
        <w:rPr>
          <w:rFonts w:ascii="Times New Roman" w:hAnsi="Times New Roman" w:cs="Times New Roman"/>
          <w:sz w:val="24"/>
        </w:rPr>
        <w:t>Rad</w:t>
      </w:r>
      <w:proofErr w:type="spellEnd"/>
      <w:r>
        <w:rPr>
          <w:rFonts w:ascii="Times New Roman" w:hAnsi="Times New Roman" w:cs="Times New Roman"/>
          <w:sz w:val="24"/>
        </w:rPr>
        <w:t xml:space="preserve"> Medical Sciences,</w:t>
      </w:r>
      <w:r w:rsidRPr="0007060F">
        <w:rPr>
          <w:rFonts w:ascii="Times New Roman" w:hAnsi="Times New Roman" w:cs="Times New Roman"/>
          <w:sz w:val="24"/>
        </w:rPr>
        <w:t xml:space="preserve"> 2008; </w:t>
      </w:r>
      <w:r>
        <w:rPr>
          <w:rFonts w:ascii="Times New Roman" w:hAnsi="Times New Roman" w:cs="Times New Roman"/>
          <w:sz w:val="24"/>
        </w:rPr>
        <w:t>11(12):65-82</w:t>
      </w:r>
      <w:r w:rsidRPr="0007060F">
        <w:rPr>
          <w:rFonts w:ascii="Times New Roman" w:hAnsi="Times New Roman" w:cs="Times New Roman"/>
          <w:sz w:val="24"/>
        </w:rPr>
        <w:t>.</w:t>
      </w:r>
    </w:p>
    <w:p w:rsidR="00B649C6" w:rsidRPr="00380038" w:rsidRDefault="00B649C6" w:rsidP="00B649C6">
      <w:pPr>
        <w:shd w:val="clear" w:color="auto" w:fill="FFFFFF"/>
        <w:spacing w:after="48"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 </w:t>
      </w:r>
      <w:r w:rsidRPr="00380038">
        <w:rPr>
          <w:rFonts w:ascii="Times New Roman" w:eastAsia="Times New Roman" w:hAnsi="Times New Roman" w:cs="Times New Roman"/>
          <w:sz w:val="24"/>
          <w:szCs w:val="24"/>
        </w:rPr>
        <w:t>Jiang</w:t>
      </w:r>
      <w:r>
        <w:rPr>
          <w:rFonts w:ascii="Times New Roman" w:eastAsia="Times New Roman" w:hAnsi="Times New Roman" w:cs="Times New Roman"/>
          <w:sz w:val="24"/>
          <w:szCs w:val="24"/>
        </w:rPr>
        <w:t xml:space="preserve"> X L</w:t>
      </w:r>
      <w:r w:rsidRPr="00380038">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Clinical pharmacokinetics and </w:t>
      </w:r>
      <w:proofErr w:type="spellStart"/>
      <w:r>
        <w:rPr>
          <w:rFonts w:ascii="Times New Roman" w:hAnsi="Times New Roman" w:cs="Times New Roman"/>
          <w:sz w:val="24"/>
          <w:szCs w:val="24"/>
        </w:rPr>
        <w:t>pharmacodynamics</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c</w:t>
      </w:r>
      <w:r w:rsidRPr="00380038">
        <w:rPr>
          <w:rFonts w:ascii="Times New Roman" w:hAnsi="Times New Roman" w:cs="Times New Roman"/>
          <w:sz w:val="24"/>
          <w:szCs w:val="24"/>
        </w:rPr>
        <w:t>lopidogrel</w:t>
      </w:r>
      <w:proofErr w:type="spellEnd"/>
      <w:r w:rsidRPr="00380038">
        <w:rPr>
          <w:rFonts w:ascii="Times New Roman" w:hAnsi="Times New Roman" w:cs="Times New Roman"/>
          <w:sz w:val="24"/>
          <w:szCs w:val="24"/>
        </w:rPr>
        <w:t>, Clin</w:t>
      </w:r>
      <w:r>
        <w:rPr>
          <w:rFonts w:ascii="Times New Roman" w:hAnsi="Times New Roman" w:cs="Times New Roman"/>
          <w:sz w:val="24"/>
          <w:szCs w:val="24"/>
        </w:rPr>
        <w:t>ical</w:t>
      </w:r>
      <w:r w:rsidRPr="00380038">
        <w:rPr>
          <w:rFonts w:ascii="Times New Roman" w:hAnsi="Times New Roman" w:cs="Times New Roman"/>
          <w:sz w:val="24"/>
          <w:szCs w:val="24"/>
        </w:rPr>
        <w:t xml:space="preserve"> Pharmacokinetics, 2015</w:t>
      </w:r>
      <w:r>
        <w:rPr>
          <w:rFonts w:ascii="Times New Roman" w:hAnsi="Times New Roman" w:cs="Times New Roman"/>
          <w:sz w:val="24"/>
          <w:szCs w:val="24"/>
        </w:rPr>
        <w:t>; 54(2): 147–166.</w:t>
      </w:r>
    </w:p>
    <w:p w:rsidR="00B649C6" w:rsidRPr="00825834" w:rsidRDefault="00B649C6" w:rsidP="00B649C6">
      <w:pPr>
        <w:shd w:val="clear" w:color="auto" w:fill="FFFFFF"/>
        <w:spacing w:after="48"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r w:rsidRPr="003800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sidRPr="00825834">
        <w:rPr>
          <w:rFonts w:ascii="Times New Roman" w:eastAsia="Times New Roman" w:hAnsi="Times New Roman" w:cs="Times New Roman"/>
          <w:sz w:val="24"/>
          <w:szCs w:val="24"/>
        </w:rPr>
        <w:t>Kiran</w:t>
      </w:r>
      <w:proofErr w:type="spellEnd"/>
      <w:r w:rsidRPr="00825834">
        <w:rPr>
          <w:rFonts w:ascii="Times New Roman" w:eastAsia="Times New Roman" w:hAnsi="Times New Roman" w:cs="Times New Roman"/>
          <w:sz w:val="24"/>
          <w:szCs w:val="24"/>
        </w:rPr>
        <w:t xml:space="preserve"> Kumar P, </w:t>
      </w:r>
      <w:proofErr w:type="spellStart"/>
      <w:r w:rsidRPr="00825834">
        <w:rPr>
          <w:rFonts w:ascii="Times New Roman" w:eastAsia="Times New Roman" w:hAnsi="Times New Roman" w:cs="Times New Roman"/>
          <w:sz w:val="24"/>
          <w:szCs w:val="24"/>
        </w:rPr>
        <w:t>Subhash</w:t>
      </w:r>
      <w:proofErr w:type="spellEnd"/>
      <w:r w:rsidRPr="00825834">
        <w:rPr>
          <w:rFonts w:ascii="Times New Roman" w:eastAsia="Times New Roman" w:hAnsi="Times New Roman" w:cs="Times New Roman"/>
          <w:sz w:val="24"/>
          <w:szCs w:val="24"/>
        </w:rPr>
        <w:t xml:space="preserve"> Vijay K</w:t>
      </w:r>
      <w:r>
        <w:rPr>
          <w:rFonts w:ascii="Times New Roman" w:eastAsia="Times New Roman" w:hAnsi="Times New Roman" w:cs="Times New Roman"/>
          <w:sz w:val="24"/>
          <w:szCs w:val="24"/>
        </w:rPr>
        <w:t xml:space="preserve"> and</w:t>
      </w:r>
      <w:r w:rsidRPr="00825834">
        <w:rPr>
          <w:rFonts w:ascii="Times New Roman" w:eastAsia="Times New Roman" w:hAnsi="Times New Roman" w:cs="Times New Roman"/>
          <w:sz w:val="24"/>
          <w:szCs w:val="24"/>
        </w:rPr>
        <w:t xml:space="preserve"> </w:t>
      </w:r>
      <w:proofErr w:type="spellStart"/>
      <w:r w:rsidRPr="00825834">
        <w:rPr>
          <w:rFonts w:ascii="Times New Roman" w:eastAsia="Times New Roman" w:hAnsi="Times New Roman" w:cs="Times New Roman"/>
          <w:sz w:val="24"/>
          <w:szCs w:val="24"/>
        </w:rPr>
        <w:t>Narsimha</w:t>
      </w:r>
      <w:proofErr w:type="spellEnd"/>
      <w:r w:rsidRPr="00825834">
        <w:rPr>
          <w:rFonts w:ascii="Times New Roman" w:eastAsia="Times New Roman" w:hAnsi="Times New Roman" w:cs="Times New Roman"/>
          <w:sz w:val="24"/>
          <w:szCs w:val="24"/>
        </w:rPr>
        <w:t xml:space="preserve"> Reddy Y. </w:t>
      </w:r>
      <w:proofErr w:type="spellStart"/>
      <w:r w:rsidRPr="00825834">
        <w:rPr>
          <w:rFonts w:ascii="Times New Roman" w:eastAsia="Times New Roman" w:hAnsi="Times New Roman" w:cs="Times New Roman"/>
          <w:sz w:val="24"/>
          <w:szCs w:val="24"/>
        </w:rPr>
        <w:t>Clopidogrel</w:t>
      </w:r>
      <w:proofErr w:type="spellEnd"/>
      <w:r w:rsidRPr="00825834">
        <w:rPr>
          <w:rFonts w:ascii="Times New Roman" w:eastAsia="Times New Roman" w:hAnsi="Times New Roman" w:cs="Times New Roman"/>
          <w:sz w:val="24"/>
          <w:szCs w:val="24"/>
        </w:rPr>
        <w:t xml:space="preserve">- an overview, International Journal of Pharmacology Research, 2013; 3(1): 1-7.  </w:t>
      </w:r>
      <w:r w:rsidR="00DE4D26">
        <w:rPr>
          <w:rFonts w:ascii="Times New Roman" w:eastAsia="Times New Roman" w:hAnsi="Times New Roman" w:cs="Times New Roman"/>
          <w:sz w:val="24"/>
          <w:szCs w:val="24"/>
        </w:rPr>
        <w:t xml:space="preserve">Or </w:t>
      </w:r>
      <w:proofErr w:type="gramStart"/>
      <w:r w:rsidR="00DE4D26" w:rsidRPr="00DE4D26">
        <w:rPr>
          <w:rFonts w:ascii="Times New Roman" w:eastAsia="Times New Roman" w:hAnsi="Times New Roman" w:cs="Times New Roman"/>
          <w:sz w:val="24"/>
          <w:szCs w:val="24"/>
          <w:highlight w:val="yellow"/>
        </w:rPr>
        <w:t>The</w:t>
      </w:r>
      <w:proofErr w:type="gramEnd"/>
      <w:r w:rsidR="00DE4D26" w:rsidRPr="00DE4D26">
        <w:rPr>
          <w:rFonts w:ascii="Times New Roman" w:eastAsia="Times New Roman" w:hAnsi="Times New Roman" w:cs="Times New Roman"/>
          <w:sz w:val="24"/>
          <w:szCs w:val="24"/>
          <w:highlight w:val="yellow"/>
        </w:rPr>
        <w:t xml:space="preserve"> complete drug reference, Martindale, 34</w:t>
      </w:r>
      <w:r w:rsidR="00DE4D26" w:rsidRPr="00DE4D26">
        <w:rPr>
          <w:rFonts w:ascii="Times New Roman" w:eastAsia="Times New Roman" w:hAnsi="Times New Roman" w:cs="Times New Roman"/>
          <w:sz w:val="24"/>
          <w:szCs w:val="24"/>
          <w:highlight w:val="yellow"/>
          <w:vertAlign w:val="superscript"/>
        </w:rPr>
        <w:t xml:space="preserve">th </w:t>
      </w:r>
      <w:r w:rsidR="00DE4D26" w:rsidRPr="00DE4D26">
        <w:rPr>
          <w:rFonts w:ascii="Times New Roman" w:eastAsia="Times New Roman" w:hAnsi="Times New Roman" w:cs="Times New Roman"/>
          <w:sz w:val="24"/>
          <w:szCs w:val="24"/>
          <w:highlight w:val="yellow"/>
        </w:rPr>
        <w:t>edition</w:t>
      </w:r>
    </w:p>
    <w:p w:rsidR="00B649C6" w:rsidRPr="00D80C36" w:rsidRDefault="00B649C6" w:rsidP="00B649C6">
      <w:pPr>
        <w:shd w:val="clear" w:color="auto" w:fill="FFFFFF"/>
        <w:spacing w:after="48" w:line="480" w:lineRule="auto"/>
        <w:ind w:left="-360"/>
        <w:jc w:val="both"/>
        <w:rPr>
          <w:rFonts w:ascii="Times New Roman" w:eastAsia="Times New Roman" w:hAnsi="Times New Roman" w:cs="Times New Roman"/>
          <w:b/>
          <w:sz w:val="24"/>
          <w:szCs w:val="24"/>
        </w:rPr>
      </w:pPr>
      <w:r w:rsidRPr="00825834">
        <w:rPr>
          <w:rFonts w:ascii="Times New Roman" w:eastAsia="Times New Roman" w:hAnsi="Times New Roman" w:cs="Times New Roman"/>
          <w:sz w:val="24"/>
          <w:szCs w:val="24"/>
        </w:rPr>
        <w:t>36.</w:t>
      </w:r>
      <w:r w:rsidRPr="00825834">
        <w:rPr>
          <w:rFonts w:ascii="Times New Roman" w:hAnsi="Times New Roman" w:cs="Times New Roman"/>
          <w:sz w:val="24"/>
          <w:szCs w:val="24"/>
        </w:rPr>
        <w:t xml:space="preserve"> Hong </w:t>
      </w:r>
      <w:proofErr w:type="spellStart"/>
      <w:r w:rsidRPr="00825834">
        <w:rPr>
          <w:rFonts w:ascii="Times New Roman" w:hAnsi="Times New Roman" w:cs="Times New Roman"/>
          <w:sz w:val="24"/>
          <w:szCs w:val="24"/>
        </w:rPr>
        <w:t>G</w:t>
      </w:r>
      <w:r>
        <w:rPr>
          <w:rFonts w:ascii="Times New Roman" w:hAnsi="Times New Roman" w:cs="Times New Roman"/>
          <w:sz w:val="24"/>
          <w:szCs w:val="24"/>
        </w:rPr>
        <w:t>uang</w:t>
      </w:r>
      <w:proofErr w:type="spellEnd"/>
      <w:r>
        <w:rPr>
          <w:rFonts w:ascii="Times New Roman" w:hAnsi="Times New Roman" w:cs="Times New Roman"/>
          <w:sz w:val="24"/>
          <w:szCs w:val="24"/>
        </w:rPr>
        <w:t xml:space="preserve"> X, </w:t>
      </w:r>
      <w:proofErr w:type="spellStart"/>
      <w:r>
        <w:rPr>
          <w:rFonts w:ascii="Times New Roman" w:hAnsi="Times New Roman" w:cs="Times New Roman"/>
          <w:sz w:val="24"/>
          <w:szCs w:val="24"/>
        </w:rPr>
        <w:t>Jian</w:t>
      </w:r>
      <w:proofErr w:type="spellEnd"/>
      <w:r>
        <w:rPr>
          <w:rFonts w:ascii="Times New Roman" w:hAnsi="Times New Roman" w:cs="Times New Roman"/>
          <w:sz w:val="24"/>
          <w:szCs w:val="24"/>
        </w:rPr>
        <w:t xml:space="preserve"> Jun Z, </w:t>
      </w:r>
      <w:proofErr w:type="spellStart"/>
      <w:r>
        <w:rPr>
          <w:rFonts w:ascii="Times New Roman" w:hAnsi="Times New Roman" w:cs="Times New Roman"/>
          <w:sz w:val="24"/>
          <w:szCs w:val="24"/>
        </w:rPr>
        <w:t>Zuo</w:t>
      </w:r>
      <w:proofErr w:type="spellEnd"/>
      <w:r>
        <w:rPr>
          <w:rFonts w:ascii="Times New Roman" w:hAnsi="Times New Roman" w:cs="Times New Roman"/>
          <w:sz w:val="24"/>
          <w:szCs w:val="24"/>
        </w:rPr>
        <w:t xml:space="preserve"> Ying H and </w:t>
      </w:r>
      <w:r w:rsidRPr="00825834">
        <w:rPr>
          <w:rFonts w:ascii="Times New Roman" w:hAnsi="Times New Roman" w:cs="Times New Roman"/>
          <w:sz w:val="24"/>
          <w:szCs w:val="24"/>
        </w:rPr>
        <w:t>Jun-</w:t>
      </w:r>
      <w:proofErr w:type="spellStart"/>
      <w:r w:rsidRPr="00825834">
        <w:rPr>
          <w:rFonts w:ascii="Times New Roman" w:hAnsi="Times New Roman" w:cs="Times New Roman"/>
          <w:sz w:val="24"/>
          <w:szCs w:val="24"/>
        </w:rPr>
        <w:t>Jie</w:t>
      </w:r>
      <w:proofErr w:type="spellEnd"/>
      <w:r w:rsidRPr="00825834">
        <w:rPr>
          <w:rFonts w:ascii="Times New Roman" w:hAnsi="Times New Roman" w:cs="Times New Roman"/>
          <w:sz w:val="24"/>
          <w:szCs w:val="24"/>
        </w:rPr>
        <w:t xml:space="preserve"> Z. Individual variability in the disposition of and response to </w:t>
      </w:r>
      <w:proofErr w:type="spellStart"/>
      <w:r w:rsidRPr="00825834">
        <w:rPr>
          <w:rFonts w:ascii="Times New Roman" w:hAnsi="Times New Roman" w:cs="Times New Roman"/>
          <w:sz w:val="24"/>
          <w:szCs w:val="24"/>
        </w:rPr>
        <w:t>clopidogrel</w:t>
      </w:r>
      <w:proofErr w:type="spellEnd"/>
      <w:r w:rsidRPr="00825834">
        <w:rPr>
          <w:rFonts w:ascii="Times New Roman" w:hAnsi="Times New Roman" w:cs="Times New Roman"/>
          <w:sz w:val="24"/>
          <w:szCs w:val="24"/>
        </w:rPr>
        <w:t xml:space="preserve">. </w:t>
      </w:r>
      <w:proofErr w:type="spellStart"/>
      <w:proofErr w:type="gramStart"/>
      <w:r w:rsidRPr="00825834">
        <w:rPr>
          <w:rFonts w:ascii="Times New Roman" w:hAnsi="Times New Roman" w:cs="Times New Roman"/>
          <w:sz w:val="24"/>
          <w:szCs w:val="24"/>
        </w:rPr>
        <w:t>Pharmacogenomics</w:t>
      </w:r>
      <w:proofErr w:type="spellEnd"/>
      <w:r w:rsidRPr="00825834">
        <w:rPr>
          <w:rFonts w:ascii="Times New Roman" w:hAnsi="Times New Roman" w:cs="Times New Roman"/>
          <w:sz w:val="24"/>
          <w:szCs w:val="24"/>
        </w:rPr>
        <w:t xml:space="preserve"> and beyond Pharmacology &amp;</w:t>
      </w:r>
      <w:r>
        <w:rPr>
          <w:rFonts w:ascii="Times New Roman" w:hAnsi="Times New Roman" w:cs="Times New Roman"/>
          <w:sz w:val="24"/>
          <w:szCs w:val="24"/>
        </w:rPr>
        <w:t xml:space="preserve"> </w:t>
      </w:r>
      <w:r w:rsidRPr="00825834">
        <w:rPr>
          <w:rFonts w:ascii="Times New Roman" w:hAnsi="Times New Roman" w:cs="Times New Roman"/>
          <w:sz w:val="24"/>
          <w:szCs w:val="24"/>
        </w:rPr>
        <w:t>Therapeutics, 2011; 129: 267–289.</w:t>
      </w:r>
      <w:proofErr w:type="gramEnd"/>
      <w:r w:rsidR="00DE4D26">
        <w:rPr>
          <w:rFonts w:ascii="Times New Roman" w:hAnsi="Times New Roman" w:cs="Times New Roman"/>
          <w:sz w:val="24"/>
          <w:szCs w:val="24"/>
        </w:rPr>
        <w:t xml:space="preserve"> Or </w:t>
      </w:r>
      <w:proofErr w:type="spellStart"/>
      <w:r w:rsidR="00DE4D26" w:rsidRPr="00DE4D26">
        <w:rPr>
          <w:rFonts w:ascii="Times New Roman" w:eastAsia="Times New Roman" w:hAnsi="Times New Roman" w:cs="Times New Roman"/>
          <w:sz w:val="24"/>
          <w:szCs w:val="24"/>
          <w:highlight w:val="yellow"/>
        </w:rPr>
        <w:t>Clopidogrel</w:t>
      </w:r>
      <w:proofErr w:type="spellEnd"/>
      <w:r w:rsidR="00DE4D26" w:rsidRPr="00DE4D26">
        <w:rPr>
          <w:rFonts w:ascii="Times New Roman" w:eastAsia="Times New Roman" w:hAnsi="Times New Roman" w:cs="Times New Roman"/>
          <w:sz w:val="24"/>
          <w:szCs w:val="24"/>
          <w:highlight w:val="yellow"/>
        </w:rPr>
        <w:t xml:space="preserve">, </w:t>
      </w:r>
      <w:proofErr w:type="spellStart"/>
      <w:r w:rsidR="00DE4D26" w:rsidRPr="00DE4D26">
        <w:rPr>
          <w:rFonts w:ascii="Times New Roman" w:eastAsia="Times New Roman" w:hAnsi="Times New Roman" w:cs="Times New Roman"/>
          <w:sz w:val="24"/>
          <w:szCs w:val="24"/>
          <w:highlight w:val="yellow"/>
        </w:rPr>
        <w:t>drugbank</w:t>
      </w:r>
      <w:proofErr w:type="spellEnd"/>
      <w:r w:rsidR="00DE4D26" w:rsidRPr="00DE4D26">
        <w:rPr>
          <w:rFonts w:ascii="Times New Roman" w:eastAsia="Times New Roman" w:hAnsi="Times New Roman" w:cs="Times New Roman"/>
          <w:sz w:val="24"/>
          <w:szCs w:val="24"/>
          <w:highlight w:val="yellow"/>
        </w:rPr>
        <w:t xml:space="preserve">, </w:t>
      </w:r>
      <w:hyperlink r:id="rId19" w:history="1">
        <w:r w:rsidR="00DE4D26" w:rsidRPr="00D80C36">
          <w:rPr>
            <w:rStyle w:val="Hyperlink"/>
            <w:rFonts w:ascii="Times New Roman" w:hAnsi="Times New Roman" w:cs="Times New Roman"/>
            <w:color w:val="auto"/>
            <w:sz w:val="24"/>
            <w:szCs w:val="24"/>
            <w:u w:val="none"/>
          </w:rPr>
          <w:t>https://www.drugbank.c</w:t>
        </w:r>
        <w:r w:rsidR="00DE4D26" w:rsidRPr="00D80C36">
          <w:rPr>
            <w:rStyle w:val="Hyperlink"/>
            <w:rFonts w:ascii="Times New Roman" w:eastAsia="Times New Roman" w:hAnsi="Times New Roman" w:cs="Times New Roman"/>
            <w:color w:val="auto"/>
            <w:sz w:val="24"/>
            <w:szCs w:val="24"/>
            <w:u w:val="none"/>
          </w:rPr>
          <w:t>om</w:t>
        </w:r>
      </w:hyperlink>
      <w:r w:rsidR="00D80C36">
        <w:rPr>
          <w:rFonts w:ascii="Times New Roman" w:hAnsi="Times New Roman" w:cs="Times New Roman"/>
          <w:sz w:val="24"/>
        </w:rPr>
        <w:t>, accessed on date 01/02/2019.</w:t>
      </w:r>
    </w:p>
    <w:p w:rsidR="00B649C6" w:rsidRPr="00D40877" w:rsidRDefault="00B649C6" w:rsidP="00B649C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37</w:t>
      </w:r>
      <w:r w:rsidRPr="00D4087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40877">
        <w:rPr>
          <w:rFonts w:ascii="Times New Roman" w:hAnsi="Times New Roman" w:cs="Times New Roman"/>
          <w:sz w:val="24"/>
          <w:szCs w:val="24"/>
        </w:rPr>
        <w:t>Naresh</w:t>
      </w:r>
      <w:proofErr w:type="spellEnd"/>
      <w:r w:rsidRPr="00D40877">
        <w:rPr>
          <w:rFonts w:ascii="Times New Roman" w:hAnsi="Times New Roman" w:cs="Times New Roman"/>
          <w:sz w:val="24"/>
          <w:szCs w:val="24"/>
        </w:rPr>
        <w:t xml:space="preserve"> and </w:t>
      </w:r>
      <w:proofErr w:type="spellStart"/>
      <w:r w:rsidRPr="00D40877">
        <w:rPr>
          <w:rFonts w:ascii="Times New Roman" w:hAnsi="Times New Roman" w:cs="Times New Roman"/>
          <w:sz w:val="24"/>
          <w:szCs w:val="24"/>
        </w:rPr>
        <w:t>Nagaraju</w:t>
      </w:r>
      <w:proofErr w:type="spellEnd"/>
      <w:r w:rsidRPr="00D40877">
        <w:rPr>
          <w:rFonts w:ascii="Times New Roman" w:hAnsi="Times New Roman" w:cs="Times New Roman"/>
          <w:sz w:val="24"/>
          <w:szCs w:val="24"/>
        </w:rPr>
        <w:t xml:space="preserve">. Stability indicating UPLC method for simultaneous estimation of </w:t>
      </w:r>
      <w:proofErr w:type="spellStart"/>
      <w:r w:rsidRPr="00D40877">
        <w:rPr>
          <w:rFonts w:ascii="Times New Roman" w:hAnsi="Times New Roman" w:cs="Times New Roman"/>
          <w:sz w:val="24"/>
          <w:szCs w:val="24"/>
        </w:rPr>
        <w:t>abacavir</w:t>
      </w:r>
      <w:proofErr w:type="spellEnd"/>
      <w:r w:rsidRPr="00D40877">
        <w:rPr>
          <w:rFonts w:ascii="Times New Roman" w:hAnsi="Times New Roman" w:cs="Times New Roman"/>
          <w:sz w:val="24"/>
          <w:szCs w:val="24"/>
        </w:rPr>
        <w:t xml:space="preserve">, </w:t>
      </w:r>
      <w:proofErr w:type="spellStart"/>
      <w:r w:rsidRPr="00D40877">
        <w:rPr>
          <w:rFonts w:ascii="Times New Roman" w:hAnsi="Times New Roman" w:cs="Times New Roman"/>
          <w:sz w:val="24"/>
          <w:szCs w:val="24"/>
        </w:rPr>
        <w:t>lamivudine</w:t>
      </w:r>
      <w:proofErr w:type="spellEnd"/>
      <w:r w:rsidRPr="00D40877">
        <w:rPr>
          <w:rFonts w:ascii="Times New Roman" w:hAnsi="Times New Roman" w:cs="Times New Roman"/>
          <w:sz w:val="24"/>
          <w:szCs w:val="24"/>
        </w:rPr>
        <w:t xml:space="preserve"> and </w:t>
      </w:r>
      <w:proofErr w:type="spellStart"/>
      <w:r w:rsidRPr="00D40877">
        <w:rPr>
          <w:rFonts w:ascii="Times New Roman" w:hAnsi="Times New Roman" w:cs="Times New Roman"/>
          <w:sz w:val="24"/>
          <w:szCs w:val="24"/>
        </w:rPr>
        <w:t>dolutegravir</w:t>
      </w:r>
      <w:proofErr w:type="spellEnd"/>
      <w:r w:rsidRPr="00D40877">
        <w:rPr>
          <w:rFonts w:ascii="Times New Roman" w:hAnsi="Times New Roman" w:cs="Times New Roman"/>
          <w:sz w:val="24"/>
          <w:szCs w:val="24"/>
        </w:rPr>
        <w:t xml:space="preserve"> from its tablet dosage form, World J</w:t>
      </w:r>
      <w:r>
        <w:rPr>
          <w:rFonts w:ascii="Times New Roman" w:hAnsi="Times New Roman" w:cs="Times New Roman"/>
          <w:sz w:val="24"/>
          <w:szCs w:val="24"/>
        </w:rPr>
        <w:t>ournal of</w:t>
      </w:r>
      <w:r w:rsidRPr="00D40877">
        <w:rPr>
          <w:rFonts w:ascii="Times New Roman" w:hAnsi="Times New Roman" w:cs="Times New Roman"/>
          <w:sz w:val="24"/>
          <w:szCs w:val="24"/>
        </w:rPr>
        <w:t xml:space="preserve"> Pharm</w:t>
      </w:r>
      <w:r>
        <w:rPr>
          <w:rFonts w:ascii="Times New Roman" w:hAnsi="Times New Roman" w:cs="Times New Roman"/>
          <w:sz w:val="24"/>
          <w:szCs w:val="24"/>
        </w:rPr>
        <w:t>aceutical</w:t>
      </w:r>
      <w:r w:rsidRPr="00D40877">
        <w:rPr>
          <w:rFonts w:ascii="Times New Roman" w:hAnsi="Times New Roman" w:cs="Times New Roman"/>
          <w:sz w:val="24"/>
          <w:szCs w:val="24"/>
        </w:rPr>
        <w:t xml:space="preserve"> Sci</w:t>
      </w:r>
      <w:r>
        <w:rPr>
          <w:rFonts w:ascii="Times New Roman" w:hAnsi="Times New Roman" w:cs="Times New Roman"/>
          <w:sz w:val="24"/>
          <w:szCs w:val="24"/>
        </w:rPr>
        <w:t>ences</w:t>
      </w:r>
      <w:r w:rsidRPr="00D40877">
        <w:rPr>
          <w:rFonts w:ascii="Times New Roman" w:hAnsi="Times New Roman" w:cs="Times New Roman"/>
          <w:sz w:val="24"/>
          <w:szCs w:val="24"/>
        </w:rPr>
        <w:t>, 2015; 3(10): 2135-2140</w:t>
      </w:r>
      <w:r>
        <w:rPr>
          <w:rFonts w:ascii="Times New Roman" w:hAnsi="Times New Roman" w:cs="Times New Roman"/>
          <w:sz w:val="24"/>
          <w:szCs w:val="24"/>
        </w:rPr>
        <w:t>.</w:t>
      </w:r>
    </w:p>
    <w:p w:rsidR="00B649C6" w:rsidRPr="00D80C36" w:rsidRDefault="00B649C6" w:rsidP="00B649C6">
      <w:pPr>
        <w:pStyle w:val="Heading1"/>
        <w:shd w:val="clear" w:color="auto" w:fill="FFFFFF"/>
        <w:spacing w:before="240" w:after="120" w:line="480" w:lineRule="auto"/>
        <w:jc w:val="both"/>
        <w:rPr>
          <w:rFonts w:ascii="Times New Roman" w:hAnsi="Times New Roman" w:cs="Times New Roman"/>
          <w:b w:val="0"/>
          <w:bCs w:val="0"/>
          <w:color w:val="auto"/>
          <w:sz w:val="24"/>
          <w:szCs w:val="24"/>
        </w:rPr>
      </w:pPr>
      <w:r w:rsidRPr="00662BA3">
        <w:rPr>
          <w:rFonts w:ascii="Times New Roman" w:hAnsi="Times New Roman" w:cs="Times New Roman"/>
          <w:b w:val="0"/>
          <w:color w:val="000000" w:themeColor="text1"/>
          <w:sz w:val="24"/>
          <w:szCs w:val="24"/>
        </w:rPr>
        <w:t>38.</w:t>
      </w:r>
      <w:r w:rsidRPr="00DC62E2">
        <w:rPr>
          <w:rFonts w:ascii="Times New Roman" w:hAnsi="Times New Roman" w:cs="Times New Roman"/>
          <w:b w:val="0"/>
          <w:color w:val="000000" w:themeColor="text1"/>
          <w:sz w:val="24"/>
          <w:szCs w:val="24"/>
        </w:rPr>
        <w:t xml:space="preserve"> </w:t>
      </w:r>
      <w:hyperlink r:id="rId20" w:history="1">
        <w:r w:rsidRPr="00DC62E2">
          <w:rPr>
            <w:rStyle w:val="Hyperlink"/>
            <w:rFonts w:ascii="Times New Roman" w:hAnsi="Times New Roman" w:cs="Times New Roman"/>
            <w:b w:val="0"/>
            <w:color w:val="000000" w:themeColor="text1"/>
            <w:sz w:val="24"/>
            <w:szCs w:val="24"/>
            <w:u w:val="none"/>
          </w:rPr>
          <w:t>Stephen C</w:t>
        </w:r>
      </w:hyperlink>
      <w:r w:rsidRPr="00DC62E2">
        <w:rPr>
          <w:rFonts w:ascii="Times New Roman" w:hAnsi="Times New Roman" w:cs="Times New Roman"/>
          <w:b w:val="0"/>
          <w:color w:val="000000" w:themeColor="text1"/>
          <w:sz w:val="24"/>
          <w:szCs w:val="24"/>
        </w:rPr>
        <w:t>,</w:t>
      </w:r>
      <w:r w:rsidRPr="00DC62E2">
        <w:rPr>
          <w:rFonts w:ascii="Times New Roman" w:hAnsi="Times New Roman" w:cs="Times New Roman"/>
          <w:b w:val="0"/>
          <w:color w:val="000000" w:themeColor="text1"/>
          <w:sz w:val="24"/>
          <w:szCs w:val="24"/>
          <w:vertAlign w:val="superscript"/>
        </w:rPr>
        <w:t xml:space="preserve"> </w:t>
      </w:r>
      <w:r w:rsidRPr="00DC62E2">
        <w:rPr>
          <w:rFonts w:ascii="Times New Roman" w:hAnsi="Times New Roman" w:cs="Times New Roman"/>
          <w:b w:val="0"/>
          <w:color w:val="000000" w:themeColor="text1"/>
          <w:sz w:val="24"/>
          <w:szCs w:val="24"/>
        </w:rPr>
        <w:t> </w:t>
      </w:r>
      <w:hyperlink r:id="rId21" w:history="1">
        <w:r w:rsidRPr="00DC62E2">
          <w:rPr>
            <w:rStyle w:val="Hyperlink"/>
            <w:rFonts w:ascii="Times New Roman" w:hAnsi="Times New Roman" w:cs="Times New Roman"/>
            <w:b w:val="0"/>
            <w:color w:val="000000" w:themeColor="text1"/>
            <w:sz w:val="24"/>
            <w:szCs w:val="24"/>
            <w:u w:val="none"/>
          </w:rPr>
          <w:t>Wagner</w:t>
        </w:r>
      </w:hyperlink>
      <w:r w:rsidRPr="00DC62E2">
        <w:rPr>
          <w:rFonts w:ascii="Times New Roman" w:hAnsi="Times New Roman" w:cs="Times New Roman"/>
          <w:b w:val="0"/>
          <w:color w:val="000000" w:themeColor="text1"/>
          <w:sz w:val="24"/>
          <w:szCs w:val="24"/>
        </w:rPr>
        <w:t xml:space="preserve"> D,</w:t>
      </w:r>
      <w:r w:rsidRPr="00DC62E2">
        <w:rPr>
          <w:rFonts w:ascii="Times New Roman" w:hAnsi="Times New Roman" w:cs="Times New Roman"/>
          <w:b w:val="0"/>
          <w:color w:val="000000" w:themeColor="text1"/>
          <w:sz w:val="24"/>
          <w:szCs w:val="24"/>
          <w:vertAlign w:val="superscript"/>
        </w:rPr>
        <w:t xml:space="preserve"> </w:t>
      </w:r>
      <w:hyperlink r:id="rId22" w:history="1">
        <w:r w:rsidRPr="00DC62E2">
          <w:rPr>
            <w:rStyle w:val="Hyperlink"/>
            <w:rFonts w:ascii="Times New Roman" w:hAnsi="Times New Roman" w:cs="Times New Roman"/>
            <w:b w:val="0"/>
            <w:color w:val="000000" w:themeColor="text1"/>
            <w:sz w:val="24"/>
            <w:szCs w:val="24"/>
            <w:u w:val="none"/>
          </w:rPr>
          <w:t>Julie B</w:t>
        </w:r>
      </w:hyperlink>
      <w:r w:rsidRPr="00DC62E2">
        <w:rPr>
          <w:rFonts w:ascii="Times New Roman" w:hAnsi="Times New Roman" w:cs="Times New Roman"/>
          <w:b w:val="0"/>
          <w:color w:val="000000" w:themeColor="text1"/>
          <w:sz w:val="24"/>
          <w:szCs w:val="24"/>
        </w:rPr>
        <w:t xml:space="preserve">, </w:t>
      </w:r>
      <w:r w:rsidRPr="000A33EA">
        <w:rPr>
          <w:rFonts w:ascii="Times New Roman" w:hAnsi="Times New Roman" w:cs="Times New Roman"/>
          <w:b w:val="0"/>
          <w:color w:val="000000" w:themeColor="text1"/>
          <w:sz w:val="24"/>
          <w:szCs w:val="24"/>
        </w:rPr>
        <w:t xml:space="preserve">Paul M, </w:t>
      </w:r>
      <w:hyperlink r:id="rId23" w:history="1">
        <w:r w:rsidRPr="000A33EA">
          <w:rPr>
            <w:rFonts w:ascii="Times New Roman" w:hAnsi="Times New Roman" w:cs="Times New Roman"/>
            <w:b w:val="0"/>
            <w:color w:val="000000" w:themeColor="text1"/>
            <w:sz w:val="24"/>
            <w:szCs w:val="24"/>
            <w:shd w:val="clear" w:color="auto" w:fill="FFFFFF"/>
          </w:rPr>
          <w:t>Shuguang C</w:t>
        </w:r>
      </w:hyperlink>
      <w:r w:rsidRPr="00DC62E2">
        <w:rPr>
          <w:rFonts w:ascii="Times New Roman" w:hAnsi="Times New Roman" w:cs="Times New Roman"/>
          <w:sz w:val="24"/>
          <w:szCs w:val="24"/>
        </w:rPr>
        <w:t xml:space="preserve"> </w:t>
      </w:r>
      <w:r w:rsidRPr="00DC62E2">
        <w:rPr>
          <w:rFonts w:ascii="Times New Roman" w:hAnsi="Times New Roman" w:cs="Times New Roman"/>
          <w:b w:val="0"/>
          <w:color w:val="auto"/>
          <w:sz w:val="24"/>
          <w:szCs w:val="24"/>
        </w:rPr>
        <w:t>and</w:t>
      </w:r>
      <w:r w:rsidRPr="00DC62E2">
        <w:rPr>
          <w:rFonts w:ascii="Times New Roman" w:hAnsi="Times New Roman" w:cs="Times New Roman"/>
          <w:b w:val="0"/>
          <w:color w:val="000000" w:themeColor="text1"/>
          <w:sz w:val="24"/>
          <w:szCs w:val="24"/>
        </w:rPr>
        <w:t xml:space="preserve"> </w:t>
      </w:r>
      <w:proofErr w:type="spellStart"/>
      <w:r w:rsidRPr="00DC62E2">
        <w:rPr>
          <w:rFonts w:ascii="Times New Roman" w:hAnsi="Times New Roman" w:cs="Times New Roman"/>
          <w:b w:val="0"/>
          <w:color w:val="000000" w:themeColor="text1"/>
          <w:sz w:val="24"/>
          <w:szCs w:val="24"/>
        </w:rPr>
        <w:t>Piscitelli</w:t>
      </w:r>
      <w:proofErr w:type="spellEnd"/>
      <w:r w:rsidRPr="00DC62E2">
        <w:rPr>
          <w:rFonts w:ascii="Times New Roman" w:hAnsi="Times New Roman" w:cs="Times New Roman"/>
          <w:b w:val="0"/>
          <w:color w:val="000000" w:themeColor="text1"/>
          <w:sz w:val="24"/>
          <w:szCs w:val="24"/>
        </w:rPr>
        <w:t xml:space="preserve"> S</w:t>
      </w:r>
      <w:r w:rsidRPr="000A33EA">
        <w:rPr>
          <w:rFonts w:ascii="Times New Roman" w:hAnsi="Times New Roman" w:cs="Times New Roman"/>
          <w:b w:val="0"/>
          <w:color w:val="000000" w:themeColor="text1"/>
          <w:sz w:val="24"/>
          <w:szCs w:val="24"/>
        </w:rPr>
        <w:t xml:space="preserve">. </w:t>
      </w:r>
      <w:r w:rsidR="00DC62E2">
        <w:rPr>
          <w:rFonts w:ascii="Times New Roman" w:hAnsi="Times New Roman" w:cs="Times New Roman"/>
          <w:b w:val="0"/>
          <w:bCs w:val="0"/>
          <w:color w:val="000000" w:themeColor="text1"/>
          <w:sz w:val="24"/>
          <w:szCs w:val="24"/>
        </w:rPr>
        <w:t>Metabolism, excretion, and mass b</w:t>
      </w:r>
      <w:r w:rsidRPr="00DC62E2">
        <w:rPr>
          <w:rFonts w:ascii="Times New Roman" w:hAnsi="Times New Roman" w:cs="Times New Roman"/>
          <w:b w:val="0"/>
          <w:bCs w:val="0"/>
          <w:color w:val="000000" w:themeColor="text1"/>
          <w:sz w:val="24"/>
          <w:szCs w:val="24"/>
        </w:rPr>
        <w:t xml:space="preserve">alance of the HIV-1 </w:t>
      </w:r>
      <w:proofErr w:type="spellStart"/>
      <w:r w:rsidR="00DC62E2">
        <w:rPr>
          <w:rFonts w:ascii="Times New Roman" w:hAnsi="Times New Roman" w:cs="Times New Roman"/>
          <w:b w:val="0"/>
          <w:bCs w:val="0"/>
          <w:color w:val="000000" w:themeColor="text1"/>
          <w:sz w:val="24"/>
          <w:szCs w:val="24"/>
        </w:rPr>
        <w:t>integrase</w:t>
      </w:r>
      <w:proofErr w:type="spellEnd"/>
      <w:r w:rsidR="00DC62E2">
        <w:rPr>
          <w:rFonts w:ascii="Times New Roman" w:hAnsi="Times New Roman" w:cs="Times New Roman"/>
          <w:b w:val="0"/>
          <w:bCs w:val="0"/>
          <w:color w:val="000000" w:themeColor="text1"/>
          <w:sz w:val="24"/>
          <w:szCs w:val="24"/>
        </w:rPr>
        <w:t xml:space="preserve"> inhibitor </w:t>
      </w:r>
      <w:proofErr w:type="spellStart"/>
      <w:r w:rsidR="00DC62E2">
        <w:rPr>
          <w:rFonts w:ascii="Times New Roman" w:hAnsi="Times New Roman" w:cs="Times New Roman"/>
          <w:b w:val="0"/>
          <w:bCs w:val="0"/>
          <w:color w:val="000000" w:themeColor="text1"/>
          <w:sz w:val="24"/>
          <w:szCs w:val="24"/>
        </w:rPr>
        <w:t>dolutegravir</w:t>
      </w:r>
      <w:proofErr w:type="spellEnd"/>
      <w:r w:rsidR="00DC62E2">
        <w:rPr>
          <w:rFonts w:ascii="Times New Roman" w:hAnsi="Times New Roman" w:cs="Times New Roman"/>
          <w:b w:val="0"/>
          <w:bCs w:val="0"/>
          <w:color w:val="000000" w:themeColor="text1"/>
          <w:sz w:val="24"/>
          <w:szCs w:val="24"/>
        </w:rPr>
        <w:t xml:space="preserve"> in h</w:t>
      </w:r>
      <w:r w:rsidRPr="00DC62E2">
        <w:rPr>
          <w:rFonts w:ascii="Times New Roman" w:hAnsi="Times New Roman" w:cs="Times New Roman"/>
          <w:b w:val="0"/>
          <w:bCs w:val="0"/>
          <w:color w:val="000000" w:themeColor="text1"/>
          <w:sz w:val="24"/>
          <w:szCs w:val="24"/>
        </w:rPr>
        <w:t xml:space="preserve">umans, </w:t>
      </w:r>
      <w:hyperlink r:id="rId24" w:history="1">
        <w:r w:rsidRPr="000A33EA">
          <w:rPr>
            <w:rFonts w:ascii="Times New Roman" w:hAnsi="Times New Roman" w:cs="Times New Roman"/>
            <w:b w:val="0"/>
            <w:color w:val="000000" w:themeColor="text1"/>
            <w:sz w:val="24"/>
            <w:szCs w:val="24"/>
            <w:shd w:val="clear" w:color="auto" w:fill="FFFFFF"/>
          </w:rPr>
          <w:t>Antimicrob</w:t>
        </w:r>
        <w:r w:rsidR="00DC62E2" w:rsidRPr="000A33EA">
          <w:rPr>
            <w:rFonts w:ascii="Times New Roman" w:hAnsi="Times New Roman" w:cs="Times New Roman"/>
            <w:b w:val="0"/>
            <w:color w:val="000000" w:themeColor="text1"/>
            <w:sz w:val="24"/>
            <w:szCs w:val="24"/>
            <w:shd w:val="clear" w:color="auto" w:fill="FFFFFF"/>
          </w:rPr>
          <w:t>ial</w:t>
        </w:r>
        <w:r w:rsidRPr="000A33EA">
          <w:rPr>
            <w:rFonts w:ascii="Times New Roman" w:hAnsi="Times New Roman" w:cs="Times New Roman"/>
            <w:b w:val="0"/>
            <w:color w:val="000000" w:themeColor="text1"/>
            <w:sz w:val="24"/>
            <w:szCs w:val="24"/>
            <w:shd w:val="clear" w:color="auto" w:fill="FFFFFF"/>
          </w:rPr>
          <w:t xml:space="preserve"> Agents</w:t>
        </w:r>
        <w:r w:rsidR="00DC62E2" w:rsidRPr="000A33EA">
          <w:rPr>
            <w:rFonts w:ascii="Times New Roman" w:hAnsi="Times New Roman" w:cs="Times New Roman"/>
            <w:b w:val="0"/>
            <w:color w:val="000000" w:themeColor="text1"/>
            <w:sz w:val="24"/>
            <w:szCs w:val="24"/>
            <w:shd w:val="clear" w:color="auto" w:fill="FFFFFF"/>
          </w:rPr>
          <w:t xml:space="preserve"> and</w:t>
        </w:r>
        <w:r w:rsidRPr="000A33EA">
          <w:rPr>
            <w:rFonts w:ascii="Times New Roman" w:hAnsi="Times New Roman" w:cs="Times New Roman"/>
            <w:b w:val="0"/>
            <w:color w:val="000000" w:themeColor="text1"/>
            <w:sz w:val="24"/>
            <w:szCs w:val="24"/>
            <w:shd w:val="clear" w:color="auto" w:fill="FFFFFF"/>
          </w:rPr>
          <w:t xml:space="preserve"> Chemother</w:t>
        </w:r>
      </w:hyperlink>
      <w:r w:rsidR="00DC62E2" w:rsidRPr="00DC62E2">
        <w:rPr>
          <w:rFonts w:ascii="Times New Roman" w:hAnsi="Times New Roman" w:cs="Times New Roman"/>
          <w:b w:val="0"/>
          <w:color w:val="auto"/>
          <w:sz w:val="24"/>
          <w:szCs w:val="24"/>
        </w:rPr>
        <w:t>apy</w:t>
      </w:r>
      <w:r w:rsidRPr="00DC62E2">
        <w:rPr>
          <w:rFonts w:ascii="Times New Roman" w:hAnsi="Times New Roman" w:cs="Times New Roman"/>
          <w:b w:val="0"/>
          <w:color w:val="000000" w:themeColor="text1"/>
          <w:sz w:val="24"/>
          <w:szCs w:val="24"/>
          <w:shd w:val="clear" w:color="auto" w:fill="FFFFFF"/>
        </w:rPr>
        <w:t>, 2013; 57(8): 3536–3546.</w:t>
      </w:r>
      <w:r w:rsidR="00DE4D26">
        <w:rPr>
          <w:rFonts w:ascii="Times New Roman" w:hAnsi="Times New Roman" w:cs="Times New Roman"/>
          <w:b w:val="0"/>
          <w:color w:val="000000" w:themeColor="text1"/>
          <w:sz w:val="24"/>
          <w:szCs w:val="24"/>
          <w:shd w:val="clear" w:color="auto" w:fill="FFFFFF"/>
        </w:rPr>
        <w:t xml:space="preserve"> Or </w:t>
      </w:r>
      <w:proofErr w:type="spellStart"/>
      <w:r w:rsidR="00DE4D26" w:rsidRPr="00D80C36">
        <w:rPr>
          <w:rFonts w:ascii="Times New Roman" w:hAnsi="Times New Roman" w:cs="Times New Roman"/>
          <w:b w:val="0"/>
          <w:color w:val="auto"/>
          <w:sz w:val="24"/>
          <w:szCs w:val="24"/>
          <w:highlight w:val="yellow"/>
        </w:rPr>
        <w:t>Dolutegravir</w:t>
      </w:r>
      <w:proofErr w:type="spellEnd"/>
      <w:r w:rsidR="00DE4D26" w:rsidRPr="00D80C36">
        <w:rPr>
          <w:rFonts w:ascii="Times New Roman" w:hAnsi="Times New Roman" w:cs="Times New Roman"/>
          <w:b w:val="0"/>
          <w:color w:val="auto"/>
          <w:sz w:val="24"/>
          <w:szCs w:val="24"/>
          <w:highlight w:val="yellow"/>
        </w:rPr>
        <w:t xml:space="preserve"> </w:t>
      </w:r>
      <w:proofErr w:type="spellStart"/>
      <w:r w:rsidR="00DE4D26" w:rsidRPr="00D80C36">
        <w:rPr>
          <w:rFonts w:ascii="Times New Roman" w:hAnsi="Times New Roman" w:cs="Times New Roman"/>
          <w:b w:val="0"/>
          <w:color w:val="auto"/>
          <w:sz w:val="24"/>
          <w:szCs w:val="24"/>
          <w:highlight w:val="yellow"/>
        </w:rPr>
        <w:t>drugbank</w:t>
      </w:r>
      <w:proofErr w:type="spellEnd"/>
      <w:r w:rsidR="00DE4D26" w:rsidRPr="00D80C36">
        <w:rPr>
          <w:rFonts w:ascii="Times New Roman" w:hAnsi="Times New Roman" w:cs="Times New Roman"/>
          <w:b w:val="0"/>
          <w:color w:val="auto"/>
          <w:sz w:val="24"/>
          <w:szCs w:val="24"/>
          <w:highlight w:val="yellow"/>
        </w:rPr>
        <w:t xml:space="preserve">, </w:t>
      </w:r>
      <w:hyperlink r:id="rId25" w:history="1">
        <w:r w:rsidR="00D80C36" w:rsidRPr="00D80C36">
          <w:rPr>
            <w:rStyle w:val="Hyperlink"/>
            <w:rFonts w:ascii="Times New Roman" w:hAnsi="Times New Roman" w:cs="Times New Roman"/>
            <w:b w:val="0"/>
            <w:color w:val="auto"/>
            <w:sz w:val="24"/>
            <w:szCs w:val="24"/>
            <w:u w:val="none"/>
            <w:shd w:val="clear" w:color="auto" w:fill="FFFFFF"/>
          </w:rPr>
          <w:t>https://www.drugbank.com</w:t>
        </w:r>
      </w:hyperlink>
      <w:r w:rsidR="00D80C36" w:rsidRPr="00D80C36">
        <w:rPr>
          <w:rFonts w:ascii="Times New Roman" w:hAnsi="Times New Roman" w:cs="Times New Roman"/>
          <w:b w:val="0"/>
          <w:color w:val="auto"/>
          <w:sz w:val="24"/>
          <w:szCs w:val="24"/>
          <w:shd w:val="clear" w:color="auto" w:fill="FFFFFF"/>
        </w:rPr>
        <w:t>, accessed on date 01/01/2019.</w:t>
      </w:r>
    </w:p>
    <w:p w:rsidR="00B649C6" w:rsidRPr="00D40877" w:rsidRDefault="00B649C6" w:rsidP="00B649C6">
      <w:pPr>
        <w:shd w:val="clear" w:color="auto" w:fill="FFFFFF"/>
        <w:spacing w:line="480" w:lineRule="auto"/>
        <w:jc w:val="both"/>
        <w:rPr>
          <w:rFonts w:ascii="Times New Roman" w:hAnsi="Times New Roman" w:cs="Times New Roman"/>
          <w:sz w:val="24"/>
          <w:szCs w:val="24"/>
        </w:rPr>
      </w:pPr>
      <w:r w:rsidRPr="000A33EA">
        <w:rPr>
          <w:rFonts w:ascii="Times New Roman" w:hAnsi="Times New Roman" w:cs="Times New Roman"/>
          <w:color w:val="000000" w:themeColor="text1"/>
          <w:sz w:val="24"/>
          <w:szCs w:val="24"/>
        </w:rPr>
        <w:t xml:space="preserve"> </w:t>
      </w:r>
      <w:r>
        <w:rPr>
          <w:rFonts w:ascii="Times New Roman" w:hAnsi="Times New Roman" w:cs="Times New Roman"/>
          <w:sz w:val="24"/>
          <w:szCs w:val="24"/>
        </w:rPr>
        <w:t>39. Min</w:t>
      </w:r>
      <w:r w:rsidRPr="00BF6096">
        <w:rPr>
          <w:rFonts w:ascii="Times New Roman" w:hAnsi="Times New Roman" w:cs="Times New Roman"/>
          <w:sz w:val="24"/>
          <w:szCs w:val="24"/>
        </w:rPr>
        <w:t xml:space="preserve"> S, Song I</w:t>
      </w:r>
      <w:r>
        <w:rPr>
          <w:rFonts w:ascii="Times New Roman" w:hAnsi="Times New Roman" w:cs="Times New Roman"/>
          <w:sz w:val="24"/>
          <w:szCs w:val="24"/>
        </w:rPr>
        <w:t>, Borland J, Song I, Chen S</w:t>
      </w:r>
      <w:r w:rsidRPr="00BF6096">
        <w:rPr>
          <w:rFonts w:ascii="Times New Roman" w:hAnsi="Times New Roman" w:cs="Times New Roman"/>
          <w:sz w:val="24"/>
          <w:szCs w:val="24"/>
        </w:rPr>
        <w:t>,</w:t>
      </w:r>
      <w:r>
        <w:rPr>
          <w:rFonts w:ascii="Times New Roman" w:hAnsi="Times New Roman" w:cs="Times New Roman"/>
          <w:sz w:val="24"/>
          <w:szCs w:val="24"/>
        </w:rPr>
        <w:t xml:space="preserve"> Lou Y, Min S </w:t>
      </w:r>
      <w:proofErr w:type="spellStart"/>
      <w:r>
        <w:rPr>
          <w:rFonts w:ascii="Times New Roman" w:hAnsi="Times New Roman" w:cs="Times New Roman"/>
          <w:sz w:val="24"/>
          <w:szCs w:val="24"/>
        </w:rPr>
        <w: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Goljer</w:t>
      </w:r>
      <w:proofErr w:type="spellEnd"/>
      <w:r>
        <w:rPr>
          <w:rFonts w:ascii="Times New Roman" w:hAnsi="Times New Roman" w:cs="Times New Roman"/>
          <w:sz w:val="24"/>
          <w:szCs w:val="24"/>
        </w:rPr>
        <w:t xml:space="preserve"> I</w:t>
      </w:r>
      <w:r w:rsidRPr="00BF6096">
        <w:rPr>
          <w:rFonts w:ascii="Times New Roman" w:hAnsi="Times New Roman" w:cs="Times New Roman"/>
          <w:sz w:val="24"/>
          <w:szCs w:val="24"/>
        </w:rPr>
        <w:t xml:space="preserve">, Culp A, </w:t>
      </w:r>
      <w:proofErr w:type="spellStart"/>
      <w:r w:rsidRPr="00BF6096">
        <w:rPr>
          <w:rFonts w:ascii="Times New Roman" w:hAnsi="Times New Roman" w:cs="Times New Roman"/>
          <w:sz w:val="24"/>
          <w:szCs w:val="24"/>
        </w:rPr>
        <w:t>Piscite</w:t>
      </w:r>
      <w:r w:rsidR="00DC62E2">
        <w:rPr>
          <w:rFonts w:ascii="Times New Roman" w:hAnsi="Times New Roman" w:cs="Times New Roman"/>
          <w:sz w:val="24"/>
          <w:szCs w:val="24"/>
        </w:rPr>
        <w:t>lla</w:t>
      </w:r>
      <w:proofErr w:type="spellEnd"/>
      <w:r w:rsidR="00DC62E2">
        <w:rPr>
          <w:rFonts w:ascii="Times New Roman" w:hAnsi="Times New Roman" w:cs="Times New Roman"/>
          <w:sz w:val="24"/>
          <w:szCs w:val="24"/>
        </w:rPr>
        <w:t xml:space="preserve"> S C and </w:t>
      </w:r>
      <w:proofErr w:type="spellStart"/>
      <w:r>
        <w:rPr>
          <w:rFonts w:ascii="Times New Roman" w:hAnsi="Times New Roman" w:cs="Times New Roman"/>
          <w:sz w:val="24"/>
          <w:szCs w:val="24"/>
        </w:rPr>
        <w:t>Savina</w:t>
      </w:r>
      <w:proofErr w:type="spellEnd"/>
      <w:r>
        <w:rPr>
          <w:rFonts w:ascii="Times New Roman" w:hAnsi="Times New Roman" w:cs="Times New Roman"/>
          <w:sz w:val="24"/>
          <w:szCs w:val="24"/>
        </w:rPr>
        <w:t xml:space="preserve"> P M.</w:t>
      </w:r>
      <w:r w:rsidRPr="00BF6096">
        <w:rPr>
          <w:rFonts w:ascii="Times New Roman" w:hAnsi="Times New Roman" w:cs="Times New Roman"/>
          <w:sz w:val="24"/>
          <w:szCs w:val="24"/>
        </w:rPr>
        <w:t xml:space="preserve"> Pharmacokinetics and safety of S/GSK1349572, a next-generation HIV </w:t>
      </w:r>
      <w:proofErr w:type="spellStart"/>
      <w:r w:rsidRPr="00BF6096">
        <w:rPr>
          <w:rFonts w:ascii="Times New Roman" w:hAnsi="Times New Roman" w:cs="Times New Roman"/>
          <w:sz w:val="24"/>
          <w:szCs w:val="24"/>
        </w:rPr>
        <w:t>integrase</w:t>
      </w:r>
      <w:proofErr w:type="spellEnd"/>
      <w:r w:rsidRPr="00BF6096">
        <w:rPr>
          <w:rFonts w:ascii="Times New Roman" w:hAnsi="Times New Roman" w:cs="Times New Roman"/>
          <w:sz w:val="24"/>
          <w:szCs w:val="24"/>
        </w:rPr>
        <w:t xml:space="preserve"> inhibitor, in healthy volunteers. Antimicrobial Agents and Chemotherapy,</w:t>
      </w:r>
      <w:r>
        <w:rPr>
          <w:rFonts w:ascii="Times New Roman" w:hAnsi="Times New Roman" w:cs="Times New Roman"/>
          <w:sz w:val="24"/>
          <w:szCs w:val="24"/>
        </w:rPr>
        <w:t xml:space="preserve"> 2010;</w:t>
      </w:r>
      <w:r w:rsidRPr="00BF6096">
        <w:rPr>
          <w:rFonts w:ascii="Times New Roman" w:hAnsi="Times New Roman" w:cs="Times New Roman"/>
          <w:sz w:val="24"/>
          <w:szCs w:val="24"/>
        </w:rPr>
        <w:t xml:space="preserve"> 54</w:t>
      </w:r>
      <w:r w:rsidR="00FA0B7A">
        <w:rPr>
          <w:rFonts w:ascii="Times New Roman" w:hAnsi="Times New Roman" w:cs="Times New Roman"/>
          <w:sz w:val="24"/>
          <w:szCs w:val="24"/>
        </w:rPr>
        <w:t>(1)</w:t>
      </w:r>
      <w:r w:rsidRPr="00BF6096">
        <w:rPr>
          <w:rFonts w:ascii="Times New Roman" w:hAnsi="Times New Roman" w:cs="Times New Roman"/>
          <w:sz w:val="24"/>
          <w:szCs w:val="24"/>
        </w:rPr>
        <w:t>: 254 – 258.</w:t>
      </w:r>
    </w:p>
    <w:p w:rsidR="00B649C6" w:rsidRPr="00D40877" w:rsidRDefault="00B649C6" w:rsidP="00B649C6">
      <w:pPr>
        <w:spacing w:line="480" w:lineRule="auto"/>
        <w:jc w:val="both"/>
        <w:rPr>
          <w:rFonts w:ascii="Times New Roman" w:hAnsi="Times New Roman" w:cs="Times New Roman"/>
          <w:sz w:val="24"/>
          <w:szCs w:val="24"/>
        </w:rPr>
      </w:pPr>
      <w:r>
        <w:rPr>
          <w:rFonts w:ascii="Times New Roman" w:hAnsi="Times New Roman" w:cs="Times New Roman"/>
          <w:sz w:val="24"/>
          <w:szCs w:val="24"/>
        </w:rPr>
        <w:t>40. Reese M</w:t>
      </w:r>
      <w:r w:rsidRPr="00BF6096">
        <w:rPr>
          <w:rFonts w:ascii="Times New Roman" w:hAnsi="Times New Roman" w:cs="Times New Roman"/>
          <w:sz w:val="24"/>
          <w:szCs w:val="24"/>
        </w:rPr>
        <w:t xml:space="preserve"> J</w:t>
      </w:r>
      <w:r>
        <w:rPr>
          <w:rFonts w:ascii="Times New Roman" w:hAnsi="Times New Roman" w:cs="Times New Roman"/>
          <w:sz w:val="24"/>
          <w:szCs w:val="24"/>
        </w:rPr>
        <w:t xml:space="preserve">, </w:t>
      </w:r>
      <w:proofErr w:type="spellStart"/>
      <w:r>
        <w:rPr>
          <w:rFonts w:ascii="Times New Roman" w:hAnsi="Times New Roman" w:cs="Times New Roman"/>
          <w:sz w:val="24"/>
          <w:szCs w:val="24"/>
        </w:rPr>
        <w:t>Savina</w:t>
      </w:r>
      <w:proofErr w:type="spellEnd"/>
      <w:r w:rsidRPr="00BF6096">
        <w:rPr>
          <w:rFonts w:ascii="Times New Roman" w:hAnsi="Times New Roman" w:cs="Times New Roman"/>
          <w:sz w:val="24"/>
          <w:szCs w:val="24"/>
        </w:rPr>
        <w:t xml:space="preserve"> P M, </w:t>
      </w:r>
      <w:proofErr w:type="spellStart"/>
      <w:r w:rsidRPr="00BF6096">
        <w:rPr>
          <w:rFonts w:ascii="Times New Roman" w:hAnsi="Times New Roman" w:cs="Times New Roman"/>
          <w:sz w:val="24"/>
          <w:szCs w:val="24"/>
        </w:rPr>
        <w:t>Generaux</w:t>
      </w:r>
      <w:proofErr w:type="spellEnd"/>
      <w:r>
        <w:rPr>
          <w:rFonts w:ascii="Times New Roman" w:hAnsi="Times New Roman" w:cs="Times New Roman"/>
          <w:sz w:val="24"/>
          <w:szCs w:val="24"/>
        </w:rPr>
        <w:t xml:space="preserve"> G</w:t>
      </w:r>
      <w:r w:rsidRPr="00BF6096">
        <w:rPr>
          <w:rFonts w:ascii="Times New Roman" w:hAnsi="Times New Roman" w:cs="Times New Roman"/>
          <w:sz w:val="24"/>
          <w:szCs w:val="24"/>
        </w:rPr>
        <w:t xml:space="preserve"> T</w:t>
      </w:r>
      <w:r>
        <w:rPr>
          <w:rFonts w:ascii="Times New Roman" w:hAnsi="Times New Roman" w:cs="Times New Roman"/>
          <w:sz w:val="24"/>
          <w:szCs w:val="24"/>
        </w:rPr>
        <w:t>, Tracey H, Humphreys</w:t>
      </w:r>
      <w:r w:rsidRPr="00BF6096">
        <w:rPr>
          <w:rFonts w:ascii="Times New Roman" w:hAnsi="Times New Roman" w:cs="Times New Roman"/>
          <w:sz w:val="24"/>
          <w:szCs w:val="24"/>
        </w:rPr>
        <w:t xml:space="preserve"> J</w:t>
      </w:r>
      <w:r>
        <w:rPr>
          <w:rFonts w:ascii="Times New Roman" w:hAnsi="Times New Roman" w:cs="Times New Roman"/>
          <w:sz w:val="24"/>
          <w:szCs w:val="24"/>
        </w:rPr>
        <w:t xml:space="preserve"> E, </w:t>
      </w:r>
      <w:proofErr w:type="spellStart"/>
      <w:r>
        <w:rPr>
          <w:rFonts w:ascii="Times New Roman" w:hAnsi="Times New Roman" w:cs="Times New Roman"/>
          <w:sz w:val="24"/>
          <w:szCs w:val="24"/>
        </w:rPr>
        <w:t>Kanaoka</w:t>
      </w:r>
      <w:proofErr w:type="spellEnd"/>
      <w:r w:rsidRPr="00BF6096">
        <w:rPr>
          <w:rFonts w:ascii="Times New Roman" w:hAnsi="Times New Roman" w:cs="Times New Roman"/>
          <w:sz w:val="24"/>
          <w:szCs w:val="24"/>
        </w:rPr>
        <w:t xml:space="preserve"> E</w:t>
      </w:r>
      <w:r>
        <w:rPr>
          <w:rFonts w:ascii="Times New Roman" w:hAnsi="Times New Roman" w:cs="Times New Roman"/>
          <w:sz w:val="24"/>
          <w:szCs w:val="24"/>
        </w:rPr>
        <w:t>, Webster</w:t>
      </w:r>
      <w:r w:rsidRPr="00BF6096">
        <w:rPr>
          <w:rFonts w:ascii="Times New Roman" w:hAnsi="Times New Roman" w:cs="Times New Roman"/>
          <w:sz w:val="24"/>
          <w:szCs w:val="24"/>
        </w:rPr>
        <w:t xml:space="preserve"> L O</w:t>
      </w:r>
      <w:r>
        <w:rPr>
          <w:rFonts w:ascii="Times New Roman" w:hAnsi="Times New Roman" w:cs="Times New Roman"/>
          <w:sz w:val="24"/>
          <w:szCs w:val="24"/>
        </w:rPr>
        <w:t>, Harmon K</w:t>
      </w:r>
      <w:r w:rsidRPr="00BF6096">
        <w:rPr>
          <w:rFonts w:ascii="Times New Roman" w:hAnsi="Times New Roman" w:cs="Times New Roman"/>
          <w:sz w:val="24"/>
          <w:szCs w:val="24"/>
        </w:rPr>
        <w:t xml:space="preserve"> A, Clarke J D</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Polli</w:t>
      </w:r>
      <w:proofErr w:type="spellEnd"/>
      <w:r>
        <w:rPr>
          <w:rFonts w:ascii="Times New Roman" w:hAnsi="Times New Roman" w:cs="Times New Roman"/>
          <w:sz w:val="24"/>
          <w:szCs w:val="24"/>
        </w:rPr>
        <w:t xml:space="preserve"> J W.</w:t>
      </w:r>
      <w:r w:rsidRPr="00BF6096">
        <w:rPr>
          <w:rFonts w:ascii="Times New Roman" w:hAnsi="Times New Roman" w:cs="Times New Roman"/>
          <w:sz w:val="24"/>
          <w:szCs w:val="24"/>
        </w:rPr>
        <w:t xml:space="preserve"> </w:t>
      </w:r>
      <w:proofErr w:type="gramStart"/>
      <w:r w:rsidRPr="00F15C3A">
        <w:rPr>
          <w:rFonts w:ascii="Times New Roman" w:hAnsi="Times New Roman" w:cs="Times New Roman"/>
          <w:i/>
          <w:sz w:val="24"/>
          <w:szCs w:val="24"/>
        </w:rPr>
        <w:t>In vitro</w:t>
      </w:r>
      <w:r w:rsidRPr="00BF6096">
        <w:rPr>
          <w:rFonts w:ascii="Times New Roman" w:hAnsi="Times New Roman" w:cs="Times New Roman"/>
          <w:sz w:val="24"/>
          <w:szCs w:val="24"/>
        </w:rPr>
        <w:t xml:space="preserve"> investigations into the roles of drug transporters and metabolizing enzymes in the disposition and drug interactions of </w:t>
      </w:r>
      <w:proofErr w:type="spellStart"/>
      <w:r w:rsidRPr="00BF6096">
        <w:rPr>
          <w:rFonts w:ascii="Times New Roman" w:hAnsi="Times New Roman" w:cs="Times New Roman"/>
          <w:sz w:val="24"/>
          <w:szCs w:val="24"/>
        </w:rPr>
        <w:t>dolutegravir</w:t>
      </w:r>
      <w:proofErr w:type="spellEnd"/>
      <w:r w:rsidRPr="00BF6096">
        <w:rPr>
          <w:rFonts w:ascii="Times New Roman" w:hAnsi="Times New Roman" w:cs="Times New Roman"/>
          <w:sz w:val="24"/>
          <w:szCs w:val="24"/>
        </w:rPr>
        <w:t xml:space="preserve">, a HIV </w:t>
      </w:r>
      <w:proofErr w:type="spellStart"/>
      <w:r w:rsidRPr="00BF6096">
        <w:rPr>
          <w:rFonts w:ascii="Times New Roman" w:hAnsi="Times New Roman" w:cs="Times New Roman"/>
          <w:sz w:val="24"/>
          <w:szCs w:val="24"/>
        </w:rPr>
        <w:t>integrase</w:t>
      </w:r>
      <w:proofErr w:type="spellEnd"/>
      <w:r w:rsidRPr="00BF6096">
        <w:rPr>
          <w:rFonts w:ascii="Times New Roman" w:hAnsi="Times New Roman" w:cs="Times New Roman"/>
          <w:sz w:val="24"/>
          <w:szCs w:val="24"/>
        </w:rPr>
        <w:t xml:space="preserve"> inhibitor.</w:t>
      </w:r>
      <w:proofErr w:type="gramEnd"/>
      <w:r w:rsidRPr="00BF6096">
        <w:rPr>
          <w:rFonts w:ascii="Times New Roman" w:hAnsi="Times New Roman" w:cs="Times New Roman"/>
          <w:sz w:val="24"/>
          <w:szCs w:val="24"/>
        </w:rPr>
        <w:t xml:space="preserve"> Drug Metabolism and Disposition,</w:t>
      </w:r>
      <w:r>
        <w:rPr>
          <w:rFonts w:ascii="Times New Roman" w:hAnsi="Times New Roman" w:cs="Times New Roman"/>
          <w:sz w:val="24"/>
          <w:szCs w:val="24"/>
        </w:rPr>
        <w:t xml:space="preserve"> 2013;</w:t>
      </w:r>
      <w:r w:rsidRPr="00BF6096">
        <w:rPr>
          <w:rFonts w:ascii="Times New Roman" w:hAnsi="Times New Roman" w:cs="Times New Roman"/>
          <w:sz w:val="24"/>
          <w:szCs w:val="24"/>
        </w:rPr>
        <w:t xml:space="preserve"> 41</w:t>
      </w:r>
      <w:r w:rsidR="00983106">
        <w:rPr>
          <w:rFonts w:ascii="Times New Roman" w:hAnsi="Times New Roman" w:cs="Times New Roman"/>
          <w:sz w:val="24"/>
          <w:szCs w:val="24"/>
        </w:rPr>
        <w:t>(2)</w:t>
      </w:r>
      <w:r w:rsidRPr="00BF6096">
        <w:rPr>
          <w:rFonts w:ascii="Times New Roman" w:hAnsi="Times New Roman" w:cs="Times New Roman"/>
          <w:sz w:val="24"/>
          <w:szCs w:val="24"/>
        </w:rPr>
        <w:t>: 353 – 361.</w:t>
      </w:r>
    </w:p>
    <w:p w:rsidR="00B649C6" w:rsidRPr="00BF6096" w:rsidRDefault="00B649C6" w:rsidP="00B649C6">
      <w:pPr>
        <w:spacing w:line="480" w:lineRule="auto"/>
        <w:jc w:val="both"/>
        <w:rPr>
          <w:rFonts w:ascii="Times New Roman" w:hAnsi="Times New Roman" w:cs="Times New Roman"/>
          <w:sz w:val="24"/>
          <w:szCs w:val="24"/>
        </w:rPr>
      </w:pPr>
      <w:r>
        <w:rPr>
          <w:rFonts w:ascii="Times New Roman" w:hAnsi="Times New Roman" w:cs="Times New Roman"/>
          <w:sz w:val="24"/>
          <w:szCs w:val="24"/>
        </w:rPr>
        <w:t>41</w:t>
      </w:r>
      <w:r w:rsidRPr="00380038">
        <w:rPr>
          <w:rFonts w:ascii="Times New Roman" w:hAnsi="Times New Roman" w:cs="Times New Roman"/>
          <w:sz w:val="24"/>
          <w:szCs w:val="24"/>
        </w:rPr>
        <w:t xml:space="preserve">. </w:t>
      </w:r>
      <w:proofErr w:type="spellStart"/>
      <w:r>
        <w:rPr>
          <w:rFonts w:ascii="Times New Roman" w:hAnsi="Times New Roman" w:cs="Times New Roman"/>
          <w:sz w:val="24"/>
          <w:szCs w:val="24"/>
        </w:rPr>
        <w:t>Sundeep</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Vidyadhara</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Sailaja</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Sandeep</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Sasidhar</w:t>
      </w:r>
      <w:proofErr w:type="spellEnd"/>
      <w:r>
        <w:rPr>
          <w:rFonts w:ascii="Times New Roman" w:hAnsi="Times New Roman" w:cs="Times New Roman"/>
          <w:sz w:val="24"/>
          <w:szCs w:val="24"/>
        </w:rPr>
        <w:t xml:space="preserve"> R L C and </w:t>
      </w:r>
      <w:proofErr w:type="spellStart"/>
      <w:r>
        <w:rPr>
          <w:rFonts w:ascii="Times New Roman" w:hAnsi="Times New Roman" w:cs="Times New Roman"/>
          <w:sz w:val="24"/>
          <w:szCs w:val="24"/>
        </w:rPr>
        <w:t>R</w:t>
      </w:r>
      <w:r w:rsidRPr="00BF6096">
        <w:rPr>
          <w:rFonts w:ascii="Times New Roman" w:hAnsi="Times New Roman" w:cs="Times New Roman"/>
          <w:sz w:val="24"/>
          <w:szCs w:val="24"/>
        </w:rPr>
        <w:t>amu</w:t>
      </w:r>
      <w:proofErr w:type="spellEnd"/>
      <w:r w:rsidRPr="00BF6096">
        <w:rPr>
          <w:rFonts w:ascii="Times New Roman" w:hAnsi="Times New Roman" w:cs="Times New Roman"/>
          <w:sz w:val="24"/>
          <w:szCs w:val="24"/>
        </w:rPr>
        <w:t xml:space="preserve"> </w:t>
      </w:r>
      <w:r>
        <w:rPr>
          <w:rFonts w:ascii="Times New Roman" w:hAnsi="Times New Roman" w:cs="Times New Roman"/>
          <w:sz w:val="24"/>
          <w:szCs w:val="24"/>
        </w:rPr>
        <w:t>A. F</w:t>
      </w:r>
      <w:r w:rsidRPr="00BF6096">
        <w:rPr>
          <w:rFonts w:ascii="Times New Roman" w:hAnsi="Times New Roman" w:cs="Times New Roman"/>
          <w:sz w:val="24"/>
          <w:szCs w:val="24"/>
        </w:rPr>
        <w:t xml:space="preserve">ormulation and evaluation of </w:t>
      </w:r>
      <w:proofErr w:type="spellStart"/>
      <w:r w:rsidRPr="00BF6096">
        <w:rPr>
          <w:rFonts w:ascii="Times New Roman" w:hAnsi="Times New Roman" w:cs="Times New Roman"/>
          <w:sz w:val="24"/>
          <w:szCs w:val="24"/>
        </w:rPr>
        <w:t>dolutegravir</w:t>
      </w:r>
      <w:proofErr w:type="spellEnd"/>
      <w:r w:rsidRPr="00BF6096">
        <w:rPr>
          <w:rFonts w:ascii="Times New Roman" w:hAnsi="Times New Roman" w:cs="Times New Roman"/>
          <w:sz w:val="24"/>
          <w:szCs w:val="24"/>
        </w:rPr>
        <w:t xml:space="preserve"> sodium solid dispersions and fast dissolving tablets using poloxamer-188 and jack fruit seed starch as </w:t>
      </w:r>
      <w:proofErr w:type="spellStart"/>
      <w:r w:rsidRPr="00BF6096">
        <w:rPr>
          <w:rFonts w:ascii="Times New Roman" w:hAnsi="Times New Roman" w:cs="Times New Roman"/>
          <w:sz w:val="24"/>
          <w:szCs w:val="24"/>
        </w:rPr>
        <w:t>excipients</w:t>
      </w:r>
      <w:proofErr w:type="spellEnd"/>
      <w:r>
        <w:rPr>
          <w:rFonts w:ascii="Times New Roman" w:hAnsi="Times New Roman" w:cs="Times New Roman"/>
          <w:sz w:val="24"/>
          <w:szCs w:val="24"/>
        </w:rPr>
        <w:t xml:space="preserve">, </w:t>
      </w:r>
      <w:r w:rsidRPr="00BF6096">
        <w:rPr>
          <w:rFonts w:ascii="Times New Roman" w:hAnsi="Times New Roman" w:cs="Times New Roman"/>
          <w:sz w:val="24"/>
          <w:szCs w:val="24"/>
        </w:rPr>
        <w:t>Asian J</w:t>
      </w:r>
      <w:r>
        <w:rPr>
          <w:rFonts w:ascii="Times New Roman" w:hAnsi="Times New Roman" w:cs="Times New Roman"/>
          <w:sz w:val="24"/>
          <w:szCs w:val="24"/>
        </w:rPr>
        <w:t xml:space="preserve">ournal of </w:t>
      </w:r>
      <w:r w:rsidRPr="00BF6096">
        <w:rPr>
          <w:rFonts w:ascii="Times New Roman" w:hAnsi="Times New Roman" w:cs="Times New Roman"/>
          <w:sz w:val="24"/>
          <w:szCs w:val="24"/>
        </w:rPr>
        <w:t xml:space="preserve"> </w:t>
      </w:r>
      <w:proofErr w:type="spellStart"/>
      <w:r w:rsidRPr="00BF6096">
        <w:rPr>
          <w:rFonts w:ascii="Times New Roman" w:hAnsi="Times New Roman" w:cs="Times New Roman"/>
          <w:sz w:val="24"/>
          <w:szCs w:val="24"/>
        </w:rPr>
        <w:t>Pharm</w:t>
      </w:r>
      <w:r>
        <w:rPr>
          <w:rFonts w:ascii="Times New Roman" w:hAnsi="Times New Roman" w:cs="Times New Roman"/>
          <w:sz w:val="24"/>
          <w:szCs w:val="24"/>
        </w:rPr>
        <w:t>acuetical</w:t>
      </w:r>
      <w:proofErr w:type="spellEnd"/>
      <w:r>
        <w:rPr>
          <w:rFonts w:ascii="Times New Roman" w:hAnsi="Times New Roman" w:cs="Times New Roman"/>
          <w:sz w:val="24"/>
          <w:szCs w:val="24"/>
        </w:rPr>
        <w:t xml:space="preserve"> and</w:t>
      </w:r>
      <w:r w:rsidRPr="00BF6096">
        <w:rPr>
          <w:rFonts w:ascii="Times New Roman" w:hAnsi="Times New Roman" w:cs="Times New Roman"/>
          <w:sz w:val="24"/>
          <w:szCs w:val="24"/>
        </w:rPr>
        <w:t xml:space="preserve"> Clin</w:t>
      </w:r>
      <w:r>
        <w:rPr>
          <w:rFonts w:ascii="Times New Roman" w:hAnsi="Times New Roman" w:cs="Times New Roman"/>
          <w:sz w:val="24"/>
          <w:szCs w:val="24"/>
        </w:rPr>
        <w:t>ical</w:t>
      </w:r>
      <w:r w:rsidRPr="00BF6096">
        <w:rPr>
          <w:rFonts w:ascii="Times New Roman" w:hAnsi="Times New Roman" w:cs="Times New Roman"/>
          <w:sz w:val="24"/>
          <w:szCs w:val="24"/>
        </w:rPr>
        <w:t xml:space="preserve"> Res</w:t>
      </w:r>
      <w:r>
        <w:rPr>
          <w:rFonts w:ascii="Times New Roman" w:hAnsi="Times New Roman" w:cs="Times New Roman"/>
          <w:sz w:val="24"/>
          <w:szCs w:val="24"/>
        </w:rPr>
        <w:t>earch</w:t>
      </w:r>
      <w:r w:rsidRPr="00BF6096">
        <w:rPr>
          <w:rFonts w:ascii="Times New Roman" w:hAnsi="Times New Roman" w:cs="Times New Roman"/>
          <w:sz w:val="24"/>
          <w:szCs w:val="24"/>
        </w:rPr>
        <w:t>,</w:t>
      </w:r>
      <w:r>
        <w:rPr>
          <w:rFonts w:ascii="Times New Roman" w:hAnsi="Times New Roman" w:cs="Times New Roman"/>
          <w:sz w:val="24"/>
          <w:szCs w:val="24"/>
        </w:rPr>
        <w:t>2019; 12 (</w:t>
      </w:r>
      <w:r w:rsidRPr="00BF6096">
        <w:rPr>
          <w:rFonts w:ascii="Times New Roman" w:hAnsi="Times New Roman" w:cs="Times New Roman"/>
          <w:sz w:val="24"/>
          <w:szCs w:val="24"/>
        </w:rPr>
        <w:t>6</w:t>
      </w:r>
      <w:r>
        <w:rPr>
          <w:rFonts w:ascii="Times New Roman" w:hAnsi="Times New Roman" w:cs="Times New Roman"/>
          <w:sz w:val="24"/>
          <w:szCs w:val="24"/>
        </w:rPr>
        <w:t>):</w:t>
      </w:r>
      <w:r w:rsidRPr="00BF6096">
        <w:rPr>
          <w:rFonts w:ascii="Times New Roman" w:hAnsi="Times New Roman" w:cs="Times New Roman"/>
          <w:sz w:val="24"/>
          <w:szCs w:val="24"/>
        </w:rPr>
        <w:t xml:space="preserve"> 181-190</w:t>
      </w:r>
      <w:r>
        <w:rPr>
          <w:rFonts w:ascii="Times New Roman" w:hAnsi="Times New Roman" w:cs="Times New Roman"/>
          <w:sz w:val="24"/>
          <w:szCs w:val="24"/>
        </w:rPr>
        <w:t>.</w:t>
      </w:r>
    </w:p>
    <w:p w:rsidR="00B649C6" w:rsidRPr="00D75524" w:rsidRDefault="00B649C6" w:rsidP="00B649C6">
      <w:pPr>
        <w:spacing w:line="480" w:lineRule="auto"/>
        <w:rPr>
          <w:rFonts w:ascii="Times New Roman" w:hAnsi="Times New Roman" w:cs="Times New Roman"/>
          <w:sz w:val="24"/>
          <w:szCs w:val="24"/>
        </w:rPr>
      </w:pPr>
      <w:r>
        <w:rPr>
          <w:rFonts w:ascii="Times New Roman" w:hAnsi="Times New Roman" w:cs="Times New Roman"/>
          <w:sz w:val="24"/>
          <w:szCs w:val="24"/>
        </w:rPr>
        <w:t xml:space="preserve">42. </w:t>
      </w:r>
      <w:r>
        <w:rPr>
          <w:rFonts w:ascii="Times New Roman" w:hAnsi="Times New Roman" w:cs="Times New Roman"/>
        </w:rPr>
        <w:t xml:space="preserve"> </w:t>
      </w:r>
      <w:proofErr w:type="spellStart"/>
      <w:r>
        <w:rPr>
          <w:rFonts w:ascii="Times New Roman" w:hAnsi="Times New Roman" w:cs="Times New Roman"/>
          <w:sz w:val="24"/>
        </w:rPr>
        <w:t>Irie</w:t>
      </w:r>
      <w:proofErr w:type="spellEnd"/>
      <w:r>
        <w:rPr>
          <w:rFonts w:ascii="Times New Roman" w:hAnsi="Times New Roman" w:cs="Times New Roman"/>
          <w:sz w:val="24"/>
        </w:rPr>
        <w:t xml:space="preserve"> T and</w:t>
      </w:r>
      <w:r w:rsidRPr="00273112">
        <w:rPr>
          <w:rFonts w:ascii="Times New Roman" w:hAnsi="Times New Roman" w:cs="Times New Roman"/>
          <w:sz w:val="24"/>
        </w:rPr>
        <w:t xml:space="preserve"> </w:t>
      </w:r>
      <w:proofErr w:type="spellStart"/>
      <w:r w:rsidRPr="00273112">
        <w:rPr>
          <w:rFonts w:ascii="Times New Roman" w:hAnsi="Times New Roman" w:cs="Times New Roman"/>
          <w:sz w:val="24"/>
        </w:rPr>
        <w:t>Uekama</w:t>
      </w:r>
      <w:proofErr w:type="spellEnd"/>
      <w:r w:rsidRPr="00273112">
        <w:rPr>
          <w:rFonts w:ascii="Times New Roman" w:hAnsi="Times New Roman" w:cs="Times New Roman"/>
          <w:sz w:val="24"/>
        </w:rPr>
        <w:t xml:space="preserve"> K</w:t>
      </w:r>
      <w:r>
        <w:rPr>
          <w:rFonts w:ascii="Times New Roman" w:hAnsi="Times New Roman" w:cs="Times New Roman"/>
          <w:sz w:val="24"/>
        </w:rPr>
        <w:t>.</w:t>
      </w:r>
      <w:r w:rsidRPr="00273112">
        <w:rPr>
          <w:rFonts w:ascii="Times New Roman" w:hAnsi="Times New Roman" w:cs="Times New Roman"/>
          <w:sz w:val="24"/>
        </w:rPr>
        <w:t xml:space="preserve"> ‘Pharmaceutical applications of </w:t>
      </w:r>
      <w:proofErr w:type="spellStart"/>
      <w:r w:rsidRPr="00273112">
        <w:rPr>
          <w:rFonts w:ascii="Times New Roman" w:hAnsi="Times New Roman" w:cs="Times New Roman"/>
          <w:sz w:val="24"/>
        </w:rPr>
        <w:t>cyclodextrins</w:t>
      </w:r>
      <w:proofErr w:type="spellEnd"/>
      <w:r w:rsidR="002B6B8B">
        <w:rPr>
          <w:rFonts w:ascii="Times New Roman" w:hAnsi="Times New Roman" w:cs="Times New Roman"/>
          <w:sz w:val="24"/>
        </w:rPr>
        <w:t xml:space="preserve"> III’</w:t>
      </w:r>
      <w:r w:rsidRPr="00273112">
        <w:rPr>
          <w:rFonts w:ascii="Times New Roman" w:hAnsi="Times New Roman" w:cs="Times New Roman"/>
          <w:sz w:val="24"/>
        </w:rPr>
        <w:t>, Toxicological issues and safety evaluation, J</w:t>
      </w:r>
      <w:r>
        <w:rPr>
          <w:rFonts w:ascii="Times New Roman" w:hAnsi="Times New Roman" w:cs="Times New Roman"/>
          <w:sz w:val="24"/>
        </w:rPr>
        <w:t xml:space="preserve">ournal of </w:t>
      </w:r>
      <w:r w:rsidRPr="00273112">
        <w:rPr>
          <w:rFonts w:ascii="Times New Roman" w:hAnsi="Times New Roman" w:cs="Times New Roman"/>
          <w:sz w:val="24"/>
        </w:rPr>
        <w:t>Pharm</w:t>
      </w:r>
      <w:r>
        <w:rPr>
          <w:rFonts w:ascii="Times New Roman" w:hAnsi="Times New Roman" w:cs="Times New Roman"/>
          <w:sz w:val="24"/>
        </w:rPr>
        <w:t>aceutical</w:t>
      </w:r>
      <w:r w:rsidRPr="00273112">
        <w:rPr>
          <w:rFonts w:ascii="Times New Roman" w:hAnsi="Times New Roman" w:cs="Times New Roman"/>
          <w:sz w:val="24"/>
        </w:rPr>
        <w:t xml:space="preserve"> Sci</w:t>
      </w:r>
      <w:r>
        <w:rPr>
          <w:rFonts w:ascii="Times New Roman" w:hAnsi="Times New Roman" w:cs="Times New Roman"/>
          <w:sz w:val="24"/>
        </w:rPr>
        <w:t xml:space="preserve">ences, 1997; 86(2): </w:t>
      </w:r>
      <w:r w:rsidRPr="00273112">
        <w:rPr>
          <w:rFonts w:ascii="Times New Roman" w:hAnsi="Times New Roman" w:cs="Times New Roman"/>
          <w:sz w:val="24"/>
        </w:rPr>
        <w:t xml:space="preserve"> 147–162.</w:t>
      </w:r>
      <w:r w:rsidRPr="00D75524">
        <w:rPr>
          <w:rFonts w:ascii="Times New Roman" w:hAnsi="Times New Roman" w:cs="Times New Roman"/>
          <w:sz w:val="24"/>
          <w:szCs w:val="24"/>
        </w:rPr>
        <w:t xml:space="preserve"> </w:t>
      </w:r>
    </w:p>
    <w:p w:rsidR="00B649C6" w:rsidRPr="00380038" w:rsidRDefault="002B6B8B" w:rsidP="00B649C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43.Thorsteinn L </w:t>
      </w:r>
      <w:r w:rsidR="00B649C6">
        <w:rPr>
          <w:rFonts w:ascii="Times New Roman" w:hAnsi="Times New Roman" w:cs="Times New Roman"/>
          <w:sz w:val="24"/>
          <w:szCs w:val="24"/>
        </w:rPr>
        <w:t>and Marcus E B</w:t>
      </w:r>
      <w:r w:rsidR="00B649C6" w:rsidRPr="00380038">
        <w:rPr>
          <w:rFonts w:ascii="Times New Roman" w:hAnsi="Times New Roman" w:cs="Times New Roman"/>
          <w:sz w:val="24"/>
          <w:szCs w:val="24"/>
        </w:rPr>
        <w:t>. Ph</w:t>
      </w:r>
      <w:r w:rsidR="00B649C6">
        <w:rPr>
          <w:rFonts w:ascii="Times New Roman" w:hAnsi="Times New Roman" w:cs="Times New Roman"/>
          <w:sz w:val="24"/>
          <w:szCs w:val="24"/>
        </w:rPr>
        <w:t xml:space="preserve">armaceutical applications of </w:t>
      </w:r>
      <w:proofErr w:type="spellStart"/>
      <w:r w:rsidR="00B649C6" w:rsidRPr="00380038">
        <w:rPr>
          <w:rFonts w:ascii="Times New Roman" w:hAnsi="Times New Roman" w:cs="Times New Roman"/>
          <w:sz w:val="24"/>
          <w:szCs w:val="24"/>
        </w:rPr>
        <w:t>cyclodextrin</w:t>
      </w:r>
      <w:proofErr w:type="spellEnd"/>
      <w:r w:rsidR="00B649C6" w:rsidRPr="00380038">
        <w:rPr>
          <w:rFonts w:ascii="Times New Roman" w:hAnsi="Times New Roman" w:cs="Times New Roman"/>
          <w:sz w:val="24"/>
          <w:szCs w:val="24"/>
        </w:rPr>
        <w:t>- drug solubil</w:t>
      </w:r>
      <w:r w:rsidR="00B649C6">
        <w:rPr>
          <w:rFonts w:ascii="Times New Roman" w:hAnsi="Times New Roman" w:cs="Times New Roman"/>
          <w:sz w:val="24"/>
          <w:szCs w:val="24"/>
        </w:rPr>
        <w:t>isation and stability, Journal of Pharmaceutical S</w:t>
      </w:r>
      <w:r w:rsidR="00B649C6" w:rsidRPr="00380038">
        <w:rPr>
          <w:rFonts w:ascii="Times New Roman" w:hAnsi="Times New Roman" w:cs="Times New Roman"/>
          <w:sz w:val="24"/>
          <w:szCs w:val="24"/>
        </w:rPr>
        <w:t>ciences,</w:t>
      </w:r>
      <w:r w:rsidR="00B649C6">
        <w:rPr>
          <w:rFonts w:ascii="Times New Roman" w:hAnsi="Times New Roman" w:cs="Times New Roman"/>
          <w:sz w:val="24"/>
          <w:szCs w:val="24"/>
        </w:rPr>
        <w:t xml:space="preserve"> </w:t>
      </w:r>
      <w:r w:rsidR="00B649C6" w:rsidRPr="00380038">
        <w:rPr>
          <w:rFonts w:ascii="Times New Roman" w:hAnsi="Times New Roman" w:cs="Times New Roman"/>
          <w:sz w:val="24"/>
          <w:szCs w:val="24"/>
        </w:rPr>
        <w:t>1996; 85 (10)</w:t>
      </w:r>
      <w:r w:rsidR="00B649C6">
        <w:rPr>
          <w:rFonts w:ascii="Times New Roman" w:hAnsi="Times New Roman" w:cs="Times New Roman"/>
          <w:sz w:val="24"/>
          <w:szCs w:val="24"/>
        </w:rPr>
        <w:t>: 1017-25.</w:t>
      </w:r>
    </w:p>
    <w:p w:rsidR="00B649C6" w:rsidRPr="00D75524" w:rsidRDefault="00B649C6" w:rsidP="00B649C6">
      <w:pPr>
        <w:spacing w:line="480" w:lineRule="auto"/>
        <w:rPr>
          <w:rFonts w:ascii="Times New Roman" w:hAnsi="Times New Roman" w:cs="Times New Roman"/>
          <w:sz w:val="24"/>
          <w:szCs w:val="24"/>
        </w:rPr>
      </w:pPr>
      <w:r>
        <w:rPr>
          <w:rFonts w:ascii="Times New Roman" w:hAnsi="Times New Roman" w:cs="Times New Roman"/>
          <w:sz w:val="24"/>
          <w:szCs w:val="24"/>
        </w:rPr>
        <w:t xml:space="preserve">44. </w:t>
      </w:r>
      <w:proofErr w:type="spellStart"/>
      <w:r w:rsidRPr="002B6B8B">
        <w:rPr>
          <w:rFonts w:ascii="Times New Roman" w:hAnsi="Times New Roman" w:cs="Times New Roman"/>
          <w:sz w:val="24"/>
          <w:szCs w:val="24"/>
        </w:rPr>
        <w:t>Malanga</w:t>
      </w:r>
      <w:proofErr w:type="spellEnd"/>
      <w:r w:rsidRPr="002B6B8B">
        <w:rPr>
          <w:rFonts w:ascii="Times New Roman" w:hAnsi="Times New Roman" w:cs="Times New Roman"/>
          <w:sz w:val="24"/>
          <w:szCs w:val="24"/>
        </w:rPr>
        <w:t xml:space="preserve"> M, </w:t>
      </w:r>
      <w:hyperlink r:id="rId26" w:history="1">
        <w:proofErr w:type="spellStart"/>
        <w:r w:rsidRPr="002B6B8B">
          <w:rPr>
            <w:rStyle w:val="Hyperlink"/>
            <w:rFonts w:ascii="Times New Roman" w:hAnsi="Times New Roman" w:cs="Times New Roman"/>
            <w:color w:val="000000" w:themeColor="text1"/>
            <w:sz w:val="24"/>
            <w:szCs w:val="24"/>
            <w:u w:val="none"/>
            <w:shd w:val="clear" w:color="auto" w:fill="FFFFFF"/>
          </w:rPr>
          <w:t>Szeman</w:t>
        </w:r>
        <w:proofErr w:type="spellEnd"/>
        <w:r w:rsidRPr="002B6B8B">
          <w:rPr>
            <w:rStyle w:val="Hyperlink"/>
            <w:rFonts w:ascii="Times New Roman" w:hAnsi="Times New Roman" w:cs="Times New Roman"/>
            <w:color w:val="000000" w:themeColor="text1"/>
            <w:sz w:val="24"/>
            <w:szCs w:val="24"/>
            <w:u w:val="none"/>
            <w:shd w:val="clear" w:color="auto" w:fill="FFFFFF"/>
          </w:rPr>
          <w:t xml:space="preserve"> J</w:t>
        </w:r>
      </w:hyperlink>
      <w:r w:rsidRPr="002B6B8B">
        <w:rPr>
          <w:rFonts w:ascii="Times New Roman" w:hAnsi="Times New Roman" w:cs="Times New Roman"/>
          <w:color w:val="000000" w:themeColor="text1"/>
          <w:sz w:val="24"/>
          <w:szCs w:val="24"/>
          <w:shd w:val="clear" w:color="auto" w:fill="FFFFFF"/>
        </w:rPr>
        <w:t>, </w:t>
      </w:r>
      <w:hyperlink r:id="rId27" w:history="1">
        <w:r w:rsidRPr="002B6B8B">
          <w:rPr>
            <w:rStyle w:val="Hyperlink"/>
            <w:rFonts w:ascii="Times New Roman" w:hAnsi="Times New Roman" w:cs="Times New Roman"/>
            <w:color w:val="000000" w:themeColor="text1"/>
            <w:sz w:val="24"/>
            <w:szCs w:val="24"/>
            <w:u w:val="none"/>
            <w:shd w:val="clear" w:color="auto" w:fill="FFFFFF"/>
          </w:rPr>
          <w:t>E</w:t>
        </w:r>
      </w:hyperlink>
      <w:r w:rsidRPr="002B6B8B">
        <w:rPr>
          <w:rFonts w:ascii="Times New Roman" w:hAnsi="Times New Roman" w:cs="Times New Roman"/>
          <w:color w:val="000000" w:themeColor="text1"/>
          <w:sz w:val="24"/>
          <w:szCs w:val="24"/>
          <w:shd w:val="clear" w:color="auto" w:fill="FFFFFF"/>
        </w:rPr>
        <w:t>, </w:t>
      </w:r>
      <w:proofErr w:type="spellStart"/>
      <w:r w:rsidR="003A4EC2" w:rsidRPr="002B6B8B">
        <w:rPr>
          <w:rFonts w:ascii="Times New Roman" w:hAnsi="Times New Roman" w:cs="Times New Roman"/>
        </w:rPr>
        <w:fldChar w:fldCharType="begin"/>
      </w:r>
      <w:r w:rsidRPr="002B6B8B">
        <w:rPr>
          <w:rFonts w:ascii="Times New Roman" w:hAnsi="Times New Roman" w:cs="Times New Roman"/>
        </w:rPr>
        <w:instrText>HYPERLINK "https://www.ncbi.nlm.nih.gov/pubmed/?term=Pusk%C3%A1s%20I%5BAuthor%5D&amp;cauthor=true&amp;cauthor_uid=27317368"</w:instrText>
      </w:r>
      <w:r w:rsidR="003A4EC2" w:rsidRPr="002B6B8B">
        <w:rPr>
          <w:rFonts w:ascii="Times New Roman" w:hAnsi="Times New Roman" w:cs="Times New Roman"/>
        </w:rPr>
        <w:fldChar w:fldCharType="separate"/>
      </w:r>
      <w:r w:rsidRPr="002B6B8B">
        <w:rPr>
          <w:rStyle w:val="Hyperlink"/>
          <w:rFonts w:ascii="Times New Roman" w:hAnsi="Times New Roman" w:cs="Times New Roman"/>
          <w:color w:val="000000" w:themeColor="text1"/>
          <w:sz w:val="24"/>
          <w:szCs w:val="24"/>
          <w:u w:val="none"/>
          <w:shd w:val="clear" w:color="auto" w:fill="FFFFFF"/>
        </w:rPr>
        <w:t>Puskas</w:t>
      </w:r>
      <w:proofErr w:type="spellEnd"/>
      <w:r w:rsidRPr="002B6B8B">
        <w:rPr>
          <w:rStyle w:val="Hyperlink"/>
          <w:rFonts w:ascii="Times New Roman" w:hAnsi="Times New Roman" w:cs="Times New Roman"/>
          <w:color w:val="000000" w:themeColor="text1"/>
          <w:sz w:val="24"/>
          <w:szCs w:val="24"/>
          <w:u w:val="none"/>
          <w:shd w:val="clear" w:color="auto" w:fill="FFFFFF"/>
        </w:rPr>
        <w:t xml:space="preserve"> I</w:t>
      </w:r>
      <w:r w:rsidR="003A4EC2" w:rsidRPr="002B6B8B">
        <w:rPr>
          <w:rFonts w:ascii="Times New Roman" w:hAnsi="Times New Roman" w:cs="Times New Roman"/>
        </w:rPr>
        <w:fldChar w:fldCharType="end"/>
      </w:r>
      <w:r w:rsidRPr="002B6B8B">
        <w:rPr>
          <w:rFonts w:ascii="Times New Roman" w:hAnsi="Times New Roman" w:cs="Times New Roman"/>
          <w:color w:val="000000" w:themeColor="text1"/>
          <w:sz w:val="24"/>
          <w:szCs w:val="24"/>
          <w:shd w:val="clear" w:color="auto" w:fill="FFFFFF"/>
        </w:rPr>
        <w:t>, </w:t>
      </w:r>
      <w:proofErr w:type="spellStart"/>
      <w:r w:rsidR="003A4EC2" w:rsidRPr="002B6B8B">
        <w:rPr>
          <w:rFonts w:ascii="Times New Roman" w:hAnsi="Times New Roman" w:cs="Times New Roman"/>
          <w:color w:val="000000" w:themeColor="text1"/>
          <w:sz w:val="24"/>
          <w:szCs w:val="24"/>
        </w:rPr>
        <w:fldChar w:fldCharType="begin"/>
      </w:r>
      <w:r w:rsidRPr="002B6B8B">
        <w:rPr>
          <w:rFonts w:ascii="Times New Roman" w:hAnsi="Times New Roman" w:cs="Times New Roman"/>
          <w:color w:val="000000" w:themeColor="text1"/>
          <w:sz w:val="24"/>
          <w:szCs w:val="24"/>
        </w:rPr>
        <w:instrText xml:space="preserve"> HYPERLINK "https://www.ncbi.nlm.nih.gov/pubmed/?term=Csabai%20K%5BAuthor%5D&amp;cauthor=true&amp;cauthor_uid=27317368" </w:instrText>
      </w:r>
      <w:r w:rsidR="003A4EC2" w:rsidRPr="002B6B8B">
        <w:rPr>
          <w:rFonts w:ascii="Times New Roman" w:hAnsi="Times New Roman" w:cs="Times New Roman"/>
          <w:color w:val="000000" w:themeColor="text1"/>
          <w:sz w:val="24"/>
          <w:szCs w:val="24"/>
        </w:rPr>
        <w:fldChar w:fldCharType="separate"/>
      </w:r>
      <w:r w:rsidRPr="002B6B8B">
        <w:rPr>
          <w:rStyle w:val="Hyperlink"/>
          <w:rFonts w:ascii="Times New Roman" w:hAnsi="Times New Roman" w:cs="Times New Roman"/>
          <w:color w:val="000000" w:themeColor="text1"/>
          <w:sz w:val="24"/>
          <w:szCs w:val="24"/>
          <w:u w:val="none"/>
          <w:shd w:val="clear" w:color="auto" w:fill="FFFFFF"/>
        </w:rPr>
        <w:t>Csabai</w:t>
      </w:r>
      <w:proofErr w:type="spellEnd"/>
      <w:r w:rsidRPr="002B6B8B">
        <w:rPr>
          <w:rStyle w:val="Hyperlink"/>
          <w:rFonts w:ascii="Times New Roman" w:hAnsi="Times New Roman" w:cs="Times New Roman"/>
          <w:color w:val="000000" w:themeColor="text1"/>
          <w:sz w:val="24"/>
          <w:szCs w:val="24"/>
          <w:u w:val="none"/>
          <w:shd w:val="clear" w:color="auto" w:fill="FFFFFF"/>
        </w:rPr>
        <w:t xml:space="preserve"> K</w:t>
      </w:r>
      <w:r w:rsidR="003A4EC2" w:rsidRPr="002B6B8B">
        <w:rPr>
          <w:rFonts w:ascii="Times New Roman" w:hAnsi="Times New Roman" w:cs="Times New Roman"/>
          <w:color w:val="000000" w:themeColor="text1"/>
          <w:sz w:val="24"/>
          <w:szCs w:val="24"/>
        </w:rPr>
        <w:fldChar w:fldCharType="end"/>
      </w:r>
      <w:r w:rsidRPr="002B6B8B">
        <w:rPr>
          <w:rFonts w:ascii="Times New Roman" w:hAnsi="Times New Roman" w:cs="Times New Roman"/>
          <w:color w:val="000000" w:themeColor="text1"/>
          <w:sz w:val="24"/>
          <w:szCs w:val="24"/>
          <w:shd w:val="clear" w:color="auto" w:fill="FFFFFF"/>
        </w:rPr>
        <w:t>, </w:t>
      </w:r>
      <w:proofErr w:type="spellStart"/>
      <w:r w:rsidR="003A4EC2" w:rsidRPr="002B6B8B">
        <w:rPr>
          <w:rFonts w:ascii="Times New Roman" w:hAnsi="Times New Roman" w:cs="Times New Roman"/>
        </w:rPr>
        <w:fldChar w:fldCharType="begin"/>
      </w:r>
      <w:r w:rsidRPr="002B6B8B">
        <w:rPr>
          <w:rFonts w:ascii="Times New Roman" w:hAnsi="Times New Roman" w:cs="Times New Roman"/>
        </w:rPr>
        <w:instrText>HYPERLINK "https://www.ncbi.nlm.nih.gov/pubmed/?term=Gy%C3%A9m%C3%A1nt%20G%5BAuthor%5D&amp;cauthor=true&amp;cauthor_uid=27317368"</w:instrText>
      </w:r>
      <w:r w:rsidR="003A4EC2" w:rsidRPr="002B6B8B">
        <w:rPr>
          <w:rFonts w:ascii="Times New Roman" w:hAnsi="Times New Roman" w:cs="Times New Roman"/>
        </w:rPr>
        <w:fldChar w:fldCharType="separate"/>
      </w:r>
      <w:r w:rsidRPr="002B6B8B">
        <w:rPr>
          <w:rStyle w:val="Hyperlink"/>
          <w:rFonts w:ascii="Times New Roman" w:hAnsi="Times New Roman" w:cs="Times New Roman"/>
          <w:color w:val="000000" w:themeColor="text1"/>
          <w:sz w:val="24"/>
          <w:szCs w:val="24"/>
          <w:u w:val="none"/>
          <w:shd w:val="clear" w:color="auto" w:fill="FFFFFF"/>
        </w:rPr>
        <w:t>Gyémánt</w:t>
      </w:r>
      <w:proofErr w:type="spellEnd"/>
      <w:r w:rsidRPr="002B6B8B">
        <w:rPr>
          <w:rStyle w:val="Hyperlink"/>
          <w:rFonts w:ascii="Times New Roman" w:hAnsi="Times New Roman" w:cs="Times New Roman"/>
          <w:color w:val="000000" w:themeColor="text1"/>
          <w:sz w:val="24"/>
          <w:szCs w:val="24"/>
          <w:u w:val="none"/>
          <w:shd w:val="clear" w:color="auto" w:fill="FFFFFF"/>
        </w:rPr>
        <w:t xml:space="preserve"> G</w:t>
      </w:r>
      <w:r w:rsidR="003A4EC2" w:rsidRPr="002B6B8B">
        <w:rPr>
          <w:rFonts w:ascii="Times New Roman" w:hAnsi="Times New Roman" w:cs="Times New Roman"/>
        </w:rPr>
        <w:fldChar w:fldCharType="end"/>
      </w:r>
      <w:r w:rsidRPr="002B6B8B">
        <w:rPr>
          <w:rFonts w:ascii="Times New Roman" w:hAnsi="Times New Roman" w:cs="Times New Roman"/>
          <w:color w:val="000000" w:themeColor="text1"/>
          <w:sz w:val="24"/>
          <w:szCs w:val="24"/>
          <w:shd w:val="clear" w:color="auto" w:fill="FFFFFF"/>
        </w:rPr>
        <w:t>, </w:t>
      </w:r>
      <w:proofErr w:type="spellStart"/>
      <w:r w:rsidR="003A4EC2" w:rsidRPr="002B6B8B">
        <w:rPr>
          <w:rFonts w:ascii="Times New Roman" w:hAnsi="Times New Roman" w:cs="Times New Roman"/>
        </w:rPr>
        <w:fldChar w:fldCharType="begin"/>
      </w:r>
      <w:r w:rsidRPr="002B6B8B">
        <w:rPr>
          <w:rFonts w:ascii="Times New Roman" w:hAnsi="Times New Roman" w:cs="Times New Roman"/>
        </w:rPr>
        <w:instrText>HYPERLINK "https://www.ncbi.nlm.nih.gov/pubmed/?term=Fenyvesi%20F%5BAuthor%5D&amp;cauthor=true&amp;cauthor_uid=27317368"</w:instrText>
      </w:r>
      <w:r w:rsidR="003A4EC2" w:rsidRPr="002B6B8B">
        <w:rPr>
          <w:rFonts w:ascii="Times New Roman" w:hAnsi="Times New Roman" w:cs="Times New Roman"/>
        </w:rPr>
        <w:fldChar w:fldCharType="separate"/>
      </w:r>
      <w:r w:rsidRPr="002B6B8B">
        <w:rPr>
          <w:rStyle w:val="Hyperlink"/>
          <w:rFonts w:ascii="Times New Roman" w:hAnsi="Times New Roman" w:cs="Times New Roman"/>
          <w:color w:val="000000" w:themeColor="text1"/>
          <w:sz w:val="24"/>
          <w:szCs w:val="24"/>
          <w:u w:val="none"/>
          <w:shd w:val="clear" w:color="auto" w:fill="FFFFFF"/>
        </w:rPr>
        <w:t>Fenyvesi</w:t>
      </w:r>
      <w:proofErr w:type="spellEnd"/>
      <w:r w:rsidRPr="002B6B8B">
        <w:rPr>
          <w:rStyle w:val="Hyperlink"/>
          <w:rFonts w:ascii="Times New Roman" w:hAnsi="Times New Roman" w:cs="Times New Roman"/>
          <w:color w:val="000000" w:themeColor="text1"/>
          <w:sz w:val="24"/>
          <w:szCs w:val="24"/>
          <w:u w:val="none"/>
          <w:shd w:val="clear" w:color="auto" w:fill="FFFFFF"/>
        </w:rPr>
        <w:t xml:space="preserve"> F</w:t>
      </w:r>
      <w:r w:rsidR="003A4EC2" w:rsidRPr="002B6B8B">
        <w:rPr>
          <w:rFonts w:ascii="Times New Roman" w:hAnsi="Times New Roman" w:cs="Times New Roman"/>
        </w:rPr>
        <w:fldChar w:fldCharType="end"/>
      </w:r>
      <w:r w:rsidRPr="002B6B8B">
        <w:rPr>
          <w:rFonts w:ascii="Times New Roman" w:hAnsi="Times New Roman" w:cs="Times New Roman"/>
          <w:color w:val="000000" w:themeColor="text1"/>
          <w:sz w:val="24"/>
          <w:szCs w:val="24"/>
          <w:shd w:val="clear" w:color="auto" w:fill="FFFFFF"/>
        </w:rPr>
        <w:t xml:space="preserve"> and </w:t>
      </w:r>
      <w:hyperlink r:id="rId28" w:history="1">
        <w:proofErr w:type="spellStart"/>
        <w:r w:rsidRPr="002B6B8B">
          <w:rPr>
            <w:rStyle w:val="Hyperlink"/>
            <w:rFonts w:ascii="Times New Roman" w:hAnsi="Times New Roman" w:cs="Times New Roman"/>
            <w:color w:val="000000" w:themeColor="text1"/>
            <w:sz w:val="24"/>
            <w:szCs w:val="24"/>
            <w:u w:val="none"/>
            <w:shd w:val="clear" w:color="auto" w:fill="FFFFFF"/>
          </w:rPr>
          <w:t>Szente</w:t>
        </w:r>
        <w:proofErr w:type="spellEnd"/>
        <w:r w:rsidRPr="002B6B8B">
          <w:rPr>
            <w:rStyle w:val="Hyperlink"/>
            <w:rFonts w:ascii="Times New Roman" w:hAnsi="Times New Roman" w:cs="Times New Roman"/>
            <w:color w:val="000000" w:themeColor="text1"/>
            <w:sz w:val="24"/>
            <w:szCs w:val="24"/>
            <w:u w:val="none"/>
            <w:shd w:val="clear" w:color="auto" w:fill="FFFFFF"/>
          </w:rPr>
          <w:t xml:space="preserve"> L</w:t>
        </w:r>
      </w:hyperlink>
      <w:r w:rsidRPr="00D75524">
        <w:rPr>
          <w:rFonts w:ascii="Times New Roman" w:hAnsi="Times New Roman" w:cs="Times New Roman"/>
          <w:sz w:val="24"/>
          <w:szCs w:val="24"/>
        </w:rPr>
        <w:t xml:space="preserve">. Back to the </w:t>
      </w:r>
      <w:r>
        <w:rPr>
          <w:rFonts w:ascii="Times New Roman" w:hAnsi="Times New Roman" w:cs="Times New Roman"/>
          <w:sz w:val="24"/>
          <w:szCs w:val="24"/>
        </w:rPr>
        <w:t>future: a new look at HP-β-CD, Journal of Pharmaceutical S</w:t>
      </w:r>
      <w:r w:rsidRPr="00D75524">
        <w:rPr>
          <w:rFonts w:ascii="Times New Roman" w:hAnsi="Times New Roman" w:cs="Times New Roman"/>
          <w:sz w:val="24"/>
          <w:szCs w:val="24"/>
        </w:rPr>
        <w:t>ciences, 2016; 105</w:t>
      </w:r>
      <w:r>
        <w:rPr>
          <w:rFonts w:ascii="Times New Roman" w:hAnsi="Times New Roman" w:cs="Times New Roman"/>
          <w:sz w:val="24"/>
          <w:szCs w:val="24"/>
        </w:rPr>
        <w:t>(9)</w:t>
      </w:r>
      <w:r w:rsidRPr="00D75524">
        <w:rPr>
          <w:rFonts w:ascii="Times New Roman" w:hAnsi="Times New Roman" w:cs="Times New Roman"/>
          <w:sz w:val="24"/>
          <w:szCs w:val="24"/>
        </w:rPr>
        <w:t>: 2921-2931</w:t>
      </w:r>
      <w:r>
        <w:rPr>
          <w:rFonts w:ascii="Times New Roman" w:hAnsi="Times New Roman" w:cs="Times New Roman"/>
          <w:sz w:val="24"/>
          <w:szCs w:val="24"/>
        </w:rPr>
        <w:t>.</w:t>
      </w:r>
    </w:p>
    <w:p w:rsidR="00B649C6" w:rsidRDefault="00B649C6" w:rsidP="00B649C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45. </w:t>
      </w:r>
      <w:proofErr w:type="spellStart"/>
      <w:r w:rsidRPr="00D37F67">
        <w:rPr>
          <w:rFonts w:ascii="Times New Roman" w:hAnsi="Times New Roman" w:cs="Times New Roman"/>
          <w:sz w:val="24"/>
        </w:rPr>
        <w:t>Bharate</w:t>
      </w:r>
      <w:proofErr w:type="spellEnd"/>
      <w:r w:rsidRPr="00D37F67">
        <w:rPr>
          <w:rFonts w:ascii="Times New Roman" w:hAnsi="Times New Roman" w:cs="Times New Roman"/>
          <w:sz w:val="24"/>
        </w:rPr>
        <w:t xml:space="preserve"> S </w:t>
      </w:r>
      <w:proofErr w:type="spellStart"/>
      <w:r w:rsidRPr="00D37F67">
        <w:rPr>
          <w:rFonts w:ascii="Times New Roman" w:hAnsi="Times New Roman" w:cs="Times New Roman"/>
          <w:sz w:val="24"/>
        </w:rPr>
        <w:t>S</w:t>
      </w:r>
      <w:proofErr w:type="spellEnd"/>
      <w:r w:rsidRPr="00D37F67">
        <w:rPr>
          <w:rFonts w:ascii="Times New Roman" w:hAnsi="Times New Roman" w:cs="Times New Roman"/>
          <w:sz w:val="24"/>
        </w:rPr>
        <w:t xml:space="preserve">, </w:t>
      </w:r>
      <w:proofErr w:type="spellStart"/>
      <w:r w:rsidRPr="00D37F67">
        <w:rPr>
          <w:rFonts w:ascii="Times New Roman" w:hAnsi="Times New Roman" w:cs="Times New Roman"/>
          <w:sz w:val="24"/>
        </w:rPr>
        <w:t>Bharate</w:t>
      </w:r>
      <w:proofErr w:type="spellEnd"/>
      <w:r w:rsidRPr="00D37F67">
        <w:rPr>
          <w:rFonts w:ascii="Times New Roman" w:hAnsi="Times New Roman" w:cs="Times New Roman"/>
          <w:sz w:val="24"/>
        </w:rPr>
        <w:t xml:space="preserve"> S B and Bajaj A N. Interactions and incompatibilities of pharmaceutical </w:t>
      </w:r>
      <w:proofErr w:type="spellStart"/>
      <w:r w:rsidRPr="00D37F67">
        <w:rPr>
          <w:rFonts w:ascii="Times New Roman" w:hAnsi="Times New Roman" w:cs="Times New Roman"/>
          <w:sz w:val="24"/>
        </w:rPr>
        <w:t>excipients</w:t>
      </w:r>
      <w:proofErr w:type="spellEnd"/>
      <w:r w:rsidRPr="00D37F67">
        <w:rPr>
          <w:rFonts w:ascii="Times New Roman" w:hAnsi="Times New Roman" w:cs="Times New Roman"/>
          <w:sz w:val="24"/>
        </w:rPr>
        <w:t xml:space="preserve"> with active pharmaceutical ingredients: a comprehensive review, Journal of </w:t>
      </w:r>
      <w:proofErr w:type="spellStart"/>
      <w:r w:rsidRPr="00D37F67">
        <w:rPr>
          <w:rFonts w:ascii="Times New Roman" w:hAnsi="Times New Roman" w:cs="Times New Roman"/>
          <w:sz w:val="24"/>
        </w:rPr>
        <w:t>Excipients</w:t>
      </w:r>
      <w:proofErr w:type="spellEnd"/>
      <w:r w:rsidRPr="00D37F67">
        <w:rPr>
          <w:rFonts w:ascii="Times New Roman" w:hAnsi="Times New Roman" w:cs="Times New Roman"/>
          <w:sz w:val="24"/>
        </w:rPr>
        <w:t xml:space="preserve"> and Food Chemicals, 2010; 1(3): 3-26</w:t>
      </w:r>
      <w:r>
        <w:t>.</w:t>
      </w:r>
    </w:p>
    <w:p w:rsidR="00B649C6" w:rsidRPr="006953DB" w:rsidRDefault="00B649C6" w:rsidP="00B649C6">
      <w:pPr>
        <w:spacing w:line="480" w:lineRule="auto"/>
        <w:jc w:val="both"/>
        <w:rPr>
          <w:rFonts w:ascii="Times New Roman" w:hAnsi="Times New Roman" w:cs="Times New Roman"/>
          <w:sz w:val="24"/>
          <w:szCs w:val="24"/>
        </w:rPr>
      </w:pPr>
      <w:r>
        <w:rPr>
          <w:rFonts w:ascii="Times New Roman" w:hAnsi="Times New Roman" w:cs="Times New Roman"/>
          <w:sz w:val="24"/>
          <w:szCs w:val="24"/>
        </w:rPr>
        <w:t>46. Horn D and</w:t>
      </w:r>
      <w:r w:rsidRPr="006953DB">
        <w:rPr>
          <w:rFonts w:ascii="Times New Roman" w:hAnsi="Times New Roman" w:cs="Times New Roman"/>
          <w:sz w:val="24"/>
          <w:szCs w:val="24"/>
        </w:rPr>
        <w:t xml:space="preserve"> </w:t>
      </w:r>
      <w:proofErr w:type="spellStart"/>
      <w:r w:rsidRPr="006953DB">
        <w:rPr>
          <w:rFonts w:ascii="Times New Roman" w:hAnsi="Times New Roman" w:cs="Times New Roman"/>
          <w:sz w:val="24"/>
          <w:szCs w:val="24"/>
        </w:rPr>
        <w:t>Ditter</w:t>
      </w:r>
      <w:proofErr w:type="spellEnd"/>
      <w:r w:rsidRPr="006953DB">
        <w:rPr>
          <w:rFonts w:ascii="Times New Roman" w:hAnsi="Times New Roman" w:cs="Times New Roman"/>
          <w:sz w:val="24"/>
          <w:szCs w:val="24"/>
        </w:rPr>
        <w:t xml:space="preserve"> W. Chromatographic study of interactions between poly vinyl </w:t>
      </w:r>
      <w:proofErr w:type="spellStart"/>
      <w:r w:rsidRPr="006953DB">
        <w:rPr>
          <w:rFonts w:ascii="Times New Roman" w:hAnsi="Times New Roman" w:cs="Times New Roman"/>
          <w:sz w:val="24"/>
          <w:szCs w:val="24"/>
        </w:rPr>
        <w:t>pyrrolidone</w:t>
      </w:r>
      <w:proofErr w:type="spellEnd"/>
      <w:r w:rsidRPr="006953DB">
        <w:rPr>
          <w:rFonts w:ascii="Times New Roman" w:hAnsi="Times New Roman" w:cs="Times New Roman"/>
          <w:sz w:val="24"/>
          <w:szCs w:val="24"/>
        </w:rPr>
        <w:t xml:space="preserve"> and </w:t>
      </w:r>
      <w:r>
        <w:rPr>
          <w:rFonts w:ascii="Times New Roman" w:hAnsi="Times New Roman" w:cs="Times New Roman"/>
          <w:sz w:val="24"/>
          <w:szCs w:val="24"/>
        </w:rPr>
        <w:t>drugs, Journal of Pharmaceutical S</w:t>
      </w:r>
      <w:r w:rsidRPr="006953DB">
        <w:rPr>
          <w:rFonts w:ascii="Times New Roman" w:hAnsi="Times New Roman" w:cs="Times New Roman"/>
          <w:sz w:val="24"/>
          <w:szCs w:val="24"/>
        </w:rPr>
        <w:t>ciences, 1982; 71(9):1021-</w:t>
      </w:r>
      <w:r>
        <w:rPr>
          <w:rFonts w:ascii="Times New Roman" w:hAnsi="Times New Roman" w:cs="Times New Roman"/>
          <w:sz w:val="24"/>
          <w:szCs w:val="24"/>
        </w:rPr>
        <w:t>102</w:t>
      </w:r>
      <w:r w:rsidRPr="006953DB">
        <w:rPr>
          <w:rFonts w:ascii="Times New Roman" w:hAnsi="Times New Roman" w:cs="Times New Roman"/>
          <w:sz w:val="24"/>
          <w:szCs w:val="24"/>
        </w:rPr>
        <w:t>6.</w:t>
      </w:r>
    </w:p>
    <w:p w:rsidR="00B649C6" w:rsidRDefault="00B649C6" w:rsidP="00B649C6">
      <w:pPr>
        <w:spacing w:line="480" w:lineRule="auto"/>
        <w:jc w:val="both"/>
        <w:rPr>
          <w:rFonts w:ascii="Times New Roman" w:hAnsi="Times New Roman" w:cs="Times New Roman"/>
          <w:sz w:val="24"/>
          <w:szCs w:val="24"/>
        </w:rPr>
      </w:pPr>
      <w:r>
        <w:rPr>
          <w:rFonts w:ascii="Times New Roman" w:hAnsi="Times New Roman" w:cs="Times New Roman"/>
          <w:sz w:val="24"/>
          <w:szCs w:val="24"/>
        </w:rPr>
        <w:t>47.</w:t>
      </w:r>
      <w:r w:rsidRPr="00D37F67">
        <w:rPr>
          <w:rFonts w:ascii="Times New Roman" w:hAnsi="Times New Roman" w:cs="Times New Roman"/>
          <w:sz w:val="24"/>
          <w:szCs w:val="24"/>
        </w:rPr>
        <w:t xml:space="preserve"> </w:t>
      </w:r>
      <w:proofErr w:type="spellStart"/>
      <w:r>
        <w:rPr>
          <w:rFonts w:ascii="Times New Roman" w:hAnsi="Times New Roman" w:cs="Times New Roman"/>
          <w:sz w:val="24"/>
          <w:szCs w:val="24"/>
        </w:rPr>
        <w:t>Venkateshwar</w:t>
      </w:r>
      <w:proofErr w:type="spellEnd"/>
      <w:r>
        <w:rPr>
          <w:rFonts w:ascii="Times New Roman" w:hAnsi="Times New Roman" w:cs="Times New Roman"/>
          <w:sz w:val="24"/>
          <w:szCs w:val="24"/>
        </w:rPr>
        <w:t xml:space="preserve"> R and</w:t>
      </w:r>
      <w:r w:rsidRPr="00A14046">
        <w:rPr>
          <w:rFonts w:ascii="Times New Roman" w:hAnsi="Times New Roman" w:cs="Times New Roman"/>
          <w:sz w:val="24"/>
          <w:szCs w:val="24"/>
        </w:rPr>
        <w:t xml:space="preserve"> </w:t>
      </w:r>
      <w:proofErr w:type="spellStart"/>
      <w:r w:rsidRPr="00A14046">
        <w:rPr>
          <w:rFonts w:ascii="Times New Roman" w:hAnsi="Times New Roman" w:cs="Times New Roman"/>
          <w:sz w:val="24"/>
          <w:szCs w:val="24"/>
        </w:rPr>
        <w:t>Somashekar</w:t>
      </w:r>
      <w:proofErr w:type="spellEnd"/>
      <w:r w:rsidRPr="00A14046">
        <w:rPr>
          <w:rFonts w:ascii="Times New Roman" w:hAnsi="Times New Roman" w:cs="Times New Roman"/>
          <w:sz w:val="24"/>
          <w:szCs w:val="24"/>
        </w:rPr>
        <w:t xml:space="preserve"> S. Preparation and evaluation of ocular inserts containing </w:t>
      </w:r>
      <w:proofErr w:type="spellStart"/>
      <w:r w:rsidRPr="00A14046">
        <w:rPr>
          <w:rFonts w:ascii="Times New Roman" w:hAnsi="Times New Roman" w:cs="Times New Roman"/>
          <w:sz w:val="24"/>
          <w:szCs w:val="24"/>
        </w:rPr>
        <w:t>norfloxacin</w:t>
      </w:r>
      <w:proofErr w:type="spellEnd"/>
      <w:r>
        <w:rPr>
          <w:rFonts w:ascii="Times New Roman" w:hAnsi="Times New Roman" w:cs="Times New Roman"/>
          <w:sz w:val="24"/>
          <w:szCs w:val="24"/>
        </w:rPr>
        <w:t>,</w:t>
      </w:r>
      <w:r w:rsidRPr="00A14046">
        <w:rPr>
          <w:rFonts w:ascii="Times New Roman" w:hAnsi="Times New Roman" w:cs="Times New Roman"/>
          <w:sz w:val="24"/>
          <w:szCs w:val="24"/>
        </w:rPr>
        <w:t xml:space="preserve"> Turk</w:t>
      </w:r>
      <w:r>
        <w:rPr>
          <w:rFonts w:ascii="Times New Roman" w:hAnsi="Times New Roman" w:cs="Times New Roman"/>
          <w:sz w:val="24"/>
          <w:szCs w:val="24"/>
        </w:rPr>
        <w:t>ish</w:t>
      </w:r>
      <w:r w:rsidRPr="00A14046">
        <w:rPr>
          <w:rFonts w:ascii="Times New Roman" w:hAnsi="Times New Roman" w:cs="Times New Roman"/>
          <w:sz w:val="24"/>
          <w:szCs w:val="24"/>
        </w:rPr>
        <w:t xml:space="preserve"> J</w:t>
      </w:r>
      <w:r>
        <w:rPr>
          <w:rFonts w:ascii="Times New Roman" w:hAnsi="Times New Roman" w:cs="Times New Roman"/>
          <w:sz w:val="24"/>
          <w:szCs w:val="24"/>
        </w:rPr>
        <w:t xml:space="preserve">ournal of </w:t>
      </w:r>
      <w:r w:rsidRPr="00A14046">
        <w:rPr>
          <w:rFonts w:ascii="Times New Roman" w:hAnsi="Times New Roman" w:cs="Times New Roman"/>
          <w:sz w:val="24"/>
          <w:szCs w:val="24"/>
        </w:rPr>
        <w:t>Medical</w:t>
      </w:r>
      <w:r>
        <w:rPr>
          <w:rFonts w:ascii="Times New Roman" w:hAnsi="Times New Roman" w:cs="Times New Roman"/>
          <w:sz w:val="24"/>
          <w:szCs w:val="24"/>
        </w:rPr>
        <w:t xml:space="preserve"> </w:t>
      </w:r>
      <w:r w:rsidRPr="00A14046">
        <w:rPr>
          <w:rFonts w:ascii="Times New Roman" w:hAnsi="Times New Roman" w:cs="Times New Roman"/>
          <w:sz w:val="24"/>
          <w:szCs w:val="24"/>
        </w:rPr>
        <w:t>Sciences</w:t>
      </w:r>
      <w:r>
        <w:rPr>
          <w:rFonts w:ascii="Times New Roman" w:hAnsi="Times New Roman" w:cs="Times New Roman"/>
          <w:sz w:val="24"/>
          <w:szCs w:val="24"/>
        </w:rPr>
        <w:t>,</w:t>
      </w:r>
      <w:r w:rsidRPr="00A14046">
        <w:rPr>
          <w:rFonts w:ascii="Times New Roman" w:hAnsi="Times New Roman" w:cs="Times New Roman"/>
          <w:sz w:val="24"/>
          <w:szCs w:val="24"/>
        </w:rPr>
        <w:t xml:space="preserve"> 2004;</w:t>
      </w:r>
      <w:r>
        <w:rPr>
          <w:rFonts w:ascii="Times New Roman" w:hAnsi="Times New Roman" w:cs="Times New Roman"/>
          <w:sz w:val="24"/>
          <w:szCs w:val="24"/>
        </w:rPr>
        <w:t xml:space="preserve"> </w:t>
      </w:r>
      <w:r w:rsidRPr="00A14046">
        <w:rPr>
          <w:rFonts w:ascii="Times New Roman" w:hAnsi="Times New Roman" w:cs="Times New Roman"/>
          <w:sz w:val="24"/>
          <w:szCs w:val="24"/>
        </w:rPr>
        <w:t>34</w:t>
      </w:r>
      <w:r w:rsidR="002B6B8B">
        <w:rPr>
          <w:rFonts w:ascii="Times New Roman" w:hAnsi="Times New Roman" w:cs="Times New Roman"/>
          <w:sz w:val="24"/>
          <w:szCs w:val="24"/>
        </w:rPr>
        <w:t>(4)</w:t>
      </w:r>
      <w:r w:rsidRPr="00A14046">
        <w:rPr>
          <w:rFonts w:ascii="Times New Roman" w:hAnsi="Times New Roman" w:cs="Times New Roman"/>
          <w:sz w:val="24"/>
          <w:szCs w:val="24"/>
        </w:rPr>
        <w:t>:</w:t>
      </w:r>
      <w:r w:rsidR="002B6B8B">
        <w:rPr>
          <w:rFonts w:ascii="Times New Roman" w:hAnsi="Times New Roman" w:cs="Times New Roman"/>
          <w:sz w:val="24"/>
          <w:szCs w:val="24"/>
        </w:rPr>
        <w:t xml:space="preserve"> </w:t>
      </w:r>
      <w:r w:rsidRPr="00A14046">
        <w:rPr>
          <w:rFonts w:ascii="Times New Roman" w:hAnsi="Times New Roman" w:cs="Times New Roman"/>
          <w:sz w:val="24"/>
          <w:szCs w:val="24"/>
        </w:rPr>
        <w:t>239</w:t>
      </w:r>
      <w:r>
        <w:rPr>
          <w:rFonts w:ascii="Times New Roman" w:hAnsi="Times New Roman" w:cs="Times New Roman"/>
          <w:sz w:val="24"/>
          <w:szCs w:val="24"/>
        </w:rPr>
        <w:t xml:space="preserve">.  </w:t>
      </w:r>
    </w:p>
    <w:p w:rsidR="00B649C6" w:rsidRPr="006953DB" w:rsidRDefault="00B649C6" w:rsidP="00B649C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48. </w:t>
      </w:r>
      <w:r w:rsidRPr="006953DB">
        <w:rPr>
          <w:rFonts w:ascii="Times New Roman" w:hAnsi="Times New Roman" w:cs="Times New Roman"/>
          <w:sz w:val="24"/>
          <w:szCs w:val="24"/>
        </w:rPr>
        <w:t>Smyt</w:t>
      </w:r>
      <w:r>
        <w:rPr>
          <w:rFonts w:ascii="Times New Roman" w:hAnsi="Times New Roman" w:cs="Times New Roman"/>
          <w:sz w:val="24"/>
          <w:szCs w:val="24"/>
        </w:rPr>
        <w:t>h</w:t>
      </w:r>
      <w:r w:rsidRPr="006953DB">
        <w:rPr>
          <w:rFonts w:ascii="Times New Roman" w:hAnsi="Times New Roman" w:cs="Times New Roman"/>
          <w:sz w:val="24"/>
          <w:szCs w:val="24"/>
        </w:rPr>
        <w:t xml:space="preserve"> H</w:t>
      </w:r>
      <w:r>
        <w:rPr>
          <w:rFonts w:ascii="Times New Roman" w:hAnsi="Times New Roman" w:cs="Times New Roman"/>
          <w:sz w:val="24"/>
          <w:szCs w:val="24"/>
        </w:rPr>
        <w:t xml:space="preserve"> </w:t>
      </w:r>
      <w:r w:rsidRPr="006953DB">
        <w:rPr>
          <w:rFonts w:ascii="Times New Roman" w:hAnsi="Times New Roman" w:cs="Times New Roman"/>
          <w:sz w:val="24"/>
          <w:szCs w:val="24"/>
        </w:rPr>
        <w:t>F, Carpenter C</w:t>
      </w:r>
      <w:r>
        <w:rPr>
          <w:rFonts w:ascii="Times New Roman" w:hAnsi="Times New Roman" w:cs="Times New Roman"/>
          <w:sz w:val="24"/>
          <w:szCs w:val="24"/>
        </w:rPr>
        <w:t xml:space="preserve"> P and </w:t>
      </w:r>
      <w:r w:rsidRPr="006953DB">
        <w:rPr>
          <w:rFonts w:ascii="Times New Roman" w:hAnsi="Times New Roman" w:cs="Times New Roman"/>
          <w:sz w:val="24"/>
          <w:szCs w:val="24"/>
        </w:rPr>
        <w:t>Weil C</w:t>
      </w:r>
      <w:r>
        <w:rPr>
          <w:rFonts w:ascii="Times New Roman" w:hAnsi="Times New Roman" w:cs="Times New Roman"/>
          <w:sz w:val="24"/>
          <w:szCs w:val="24"/>
        </w:rPr>
        <w:t xml:space="preserve"> </w:t>
      </w:r>
      <w:r w:rsidRPr="006953DB">
        <w:rPr>
          <w:rFonts w:ascii="Times New Roman" w:hAnsi="Times New Roman" w:cs="Times New Roman"/>
          <w:sz w:val="24"/>
          <w:szCs w:val="24"/>
        </w:rPr>
        <w:t xml:space="preserve">S. The toxicology of the polyethylene glycols, Journal of the American Pharmaceutical </w:t>
      </w:r>
      <w:r>
        <w:rPr>
          <w:rFonts w:ascii="Times New Roman" w:hAnsi="Times New Roman" w:cs="Times New Roman"/>
          <w:sz w:val="24"/>
          <w:szCs w:val="24"/>
        </w:rPr>
        <w:t>Association, 1950; 39(6):349-54.</w:t>
      </w:r>
    </w:p>
    <w:p w:rsidR="00B649C6" w:rsidRPr="00653000" w:rsidRDefault="00B649C6" w:rsidP="00B649C6">
      <w:pPr>
        <w:pStyle w:val="Heading1"/>
        <w:shd w:val="clear" w:color="auto" w:fill="FFFFFF"/>
        <w:spacing w:before="240" w:after="120" w:line="480" w:lineRule="auto"/>
        <w:jc w:val="both"/>
        <w:rPr>
          <w:rFonts w:ascii="Times New Roman" w:hAnsi="Times New Roman" w:cs="Times New Roman"/>
          <w:b w:val="0"/>
          <w:bCs w:val="0"/>
          <w:color w:val="000000" w:themeColor="text1"/>
          <w:sz w:val="24"/>
          <w:szCs w:val="24"/>
        </w:rPr>
      </w:pPr>
      <w:r w:rsidRPr="00D3797A">
        <w:rPr>
          <w:rFonts w:ascii="Times New Roman" w:hAnsi="Times New Roman" w:cs="Times New Roman"/>
          <w:b w:val="0"/>
          <w:color w:val="000000" w:themeColor="text1"/>
          <w:sz w:val="24"/>
          <w:szCs w:val="24"/>
        </w:rPr>
        <w:lastRenderedPageBreak/>
        <w:t>49.</w:t>
      </w:r>
      <w:r w:rsidRPr="005D6D45">
        <w:rPr>
          <w:rFonts w:ascii="Times New Roman" w:hAnsi="Times New Roman" w:cs="Times New Roman"/>
          <w:sz w:val="24"/>
          <w:szCs w:val="24"/>
        </w:rPr>
        <w:t xml:space="preserve"> </w:t>
      </w:r>
      <w:r>
        <w:rPr>
          <w:rFonts w:ascii="Times New Roman" w:hAnsi="Times New Roman" w:cs="Times New Roman"/>
          <w:sz w:val="24"/>
          <w:szCs w:val="24"/>
        </w:rPr>
        <w:t xml:space="preserve"> </w:t>
      </w:r>
      <w:hyperlink r:id="rId29" w:history="1">
        <w:r w:rsidRPr="00716037">
          <w:rPr>
            <w:rStyle w:val="Hyperlink"/>
            <w:rFonts w:ascii="Times New Roman" w:hAnsi="Times New Roman" w:cs="Times New Roman"/>
            <w:b w:val="0"/>
            <w:color w:val="000000" w:themeColor="text1"/>
            <w:sz w:val="24"/>
            <w:szCs w:val="24"/>
            <w:u w:val="none"/>
          </w:rPr>
          <w:t>Jae Y L</w:t>
        </w:r>
      </w:hyperlink>
      <w:r w:rsidRPr="00716037">
        <w:rPr>
          <w:rFonts w:ascii="Times New Roman" w:hAnsi="Times New Roman" w:cs="Times New Roman"/>
          <w:b w:val="0"/>
          <w:color w:val="000000" w:themeColor="text1"/>
          <w:sz w:val="24"/>
          <w:szCs w:val="24"/>
        </w:rPr>
        <w:t>, </w:t>
      </w:r>
      <w:proofErr w:type="spellStart"/>
      <w:r w:rsidR="003A4EC2" w:rsidRPr="00716037">
        <w:rPr>
          <w:rFonts w:ascii="Times New Roman" w:hAnsi="Times New Roman" w:cs="Times New Roman"/>
          <w:b w:val="0"/>
          <w:color w:val="000000" w:themeColor="text1"/>
          <w:sz w:val="24"/>
          <w:szCs w:val="24"/>
        </w:rPr>
        <w:fldChar w:fldCharType="begin"/>
      </w:r>
      <w:r w:rsidRPr="00716037">
        <w:rPr>
          <w:rFonts w:ascii="Times New Roman" w:hAnsi="Times New Roman" w:cs="Times New Roman"/>
          <w:b w:val="0"/>
          <w:color w:val="000000" w:themeColor="text1"/>
          <w:sz w:val="24"/>
          <w:szCs w:val="24"/>
        </w:rPr>
        <w:instrText xml:space="preserve"> HYPERLINK "https://www.ncbi.nlm.nih.gov/pubmed/?term=Kang%20WS%5BAuthor%5D&amp;cauthor=true&amp;cauthor_uid=26045660" </w:instrText>
      </w:r>
      <w:r w:rsidR="003A4EC2" w:rsidRPr="00716037">
        <w:rPr>
          <w:rFonts w:ascii="Times New Roman" w:hAnsi="Times New Roman" w:cs="Times New Roman"/>
          <w:b w:val="0"/>
          <w:color w:val="000000" w:themeColor="text1"/>
          <w:sz w:val="24"/>
          <w:szCs w:val="24"/>
        </w:rPr>
        <w:fldChar w:fldCharType="separate"/>
      </w:r>
      <w:r w:rsidRPr="00716037">
        <w:rPr>
          <w:rStyle w:val="Hyperlink"/>
          <w:rFonts w:ascii="Times New Roman" w:hAnsi="Times New Roman" w:cs="Times New Roman"/>
          <w:b w:val="0"/>
          <w:color w:val="000000" w:themeColor="text1"/>
          <w:sz w:val="24"/>
          <w:szCs w:val="24"/>
          <w:u w:val="none"/>
        </w:rPr>
        <w:t>Wie</w:t>
      </w:r>
      <w:proofErr w:type="spellEnd"/>
      <w:r w:rsidRPr="00716037">
        <w:rPr>
          <w:rStyle w:val="Hyperlink"/>
          <w:rFonts w:ascii="Times New Roman" w:hAnsi="Times New Roman" w:cs="Times New Roman"/>
          <w:b w:val="0"/>
          <w:color w:val="000000" w:themeColor="text1"/>
          <w:sz w:val="24"/>
          <w:szCs w:val="24"/>
          <w:u w:val="none"/>
        </w:rPr>
        <w:t xml:space="preserve"> S Ka</w:t>
      </w:r>
      <w:r w:rsidR="003A4EC2" w:rsidRPr="00716037">
        <w:rPr>
          <w:rFonts w:ascii="Times New Roman" w:hAnsi="Times New Roman" w:cs="Times New Roman"/>
          <w:b w:val="0"/>
          <w:color w:val="000000" w:themeColor="text1"/>
          <w:sz w:val="24"/>
          <w:szCs w:val="24"/>
        </w:rPr>
        <w:fldChar w:fldCharType="end"/>
      </w:r>
      <w:r w:rsidRPr="00716037">
        <w:rPr>
          <w:rFonts w:ascii="Times New Roman" w:hAnsi="Times New Roman" w:cs="Times New Roman"/>
          <w:b w:val="0"/>
          <w:color w:val="000000" w:themeColor="text1"/>
          <w:sz w:val="24"/>
          <w:szCs w:val="24"/>
        </w:rPr>
        <w:t>, </w:t>
      </w:r>
      <w:proofErr w:type="spellStart"/>
      <w:r w:rsidR="003A4EC2" w:rsidRPr="00716037">
        <w:rPr>
          <w:rFonts w:ascii="Times New Roman" w:hAnsi="Times New Roman" w:cs="Times New Roman"/>
        </w:rPr>
        <w:fldChar w:fldCharType="begin"/>
      </w:r>
      <w:r w:rsidRPr="00716037">
        <w:rPr>
          <w:rFonts w:ascii="Times New Roman" w:hAnsi="Times New Roman" w:cs="Times New Roman"/>
        </w:rPr>
        <w:instrText>HYPERLINK "https://www.ncbi.nlm.nih.gov/pubmed/?term=Piao%20J%5BAuthor%5D&amp;cauthor=true&amp;cauthor_uid=26045660"</w:instrText>
      </w:r>
      <w:r w:rsidR="003A4EC2" w:rsidRPr="00716037">
        <w:rPr>
          <w:rFonts w:ascii="Times New Roman" w:hAnsi="Times New Roman" w:cs="Times New Roman"/>
        </w:rPr>
        <w:fldChar w:fldCharType="separate"/>
      </w:r>
      <w:r w:rsidRPr="00716037">
        <w:rPr>
          <w:rStyle w:val="Hyperlink"/>
          <w:rFonts w:ascii="Times New Roman" w:hAnsi="Times New Roman" w:cs="Times New Roman"/>
          <w:b w:val="0"/>
          <w:color w:val="000000" w:themeColor="text1"/>
          <w:sz w:val="24"/>
          <w:szCs w:val="24"/>
          <w:u w:val="none"/>
        </w:rPr>
        <w:t>Jingpei</w:t>
      </w:r>
      <w:proofErr w:type="spellEnd"/>
      <w:r w:rsidRPr="00716037">
        <w:rPr>
          <w:rStyle w:val="Hyperlink"/>
          <w:rFonts w:ascii="Times New Roman" w:hAnsi="Times New Roman" w:cs="Times New Roman"/>
          <w:b w:val="0"/>
          <w:color w:val="000000" w:themeColor="text1"/>
          <w:sz w:val="24"/>
          <w:szCs w:val="24"/>
          <w:u w:val="none"/>
        </w:rPr>
        <w:t xml:space="preserve"> P</w:t>
      </w:r>
      <w:r w:rsidR="003A4EC2" w:rsidRPr="00716037">
        <w:rPr>
          <w:rFonts w:ascii="Times New Roman" w:hAnsi="Times New Roman" w:cs="Times New Roman"/>
        </w:rPr>
        <w:fldChar w:fldCharType="end"/>
      </w:r>
      <w:r w:rsidRPr="00716037">
        <w:rPr>
          <w:rFonts w:ascii="Times New Roman" w:hAnsi="Times New Roman" w:cs="Times New Roman"/>
          <w:b w:val="0"/>
          <w:color w:val="000000" w:themeColor="text1"/>
          <w:sz w:val="24"/>
          <w:szCs w:val="24"/>
        </w:rPr>
        <w:t>, </w:t>
      </w:r>
      <w:proofErr w:type="spellStart"/>
      <w:r w:rsidR="003A4EC2" w:rsidRPr="00716037">
        <w:rPr>
          <w:rFonts w:ascii="Times New Roman" w:hAnsi="Times New Roman" w:cs="Times New Roman"/>
          <w:b w:val="0"/>
          <w:color w:val="000000" w:themeColor="text1"/>
          <w:sz w:val="24"/>
          <w:szCs w:val="24"/>
        </w:rPr>
        <w:fldChar w:fldCharType="begin"/>
      </w:r>
      <w:r w:rsidRPr="00716037">
        <w:rPr>
          <w:rFonts w:ascii="Times New Roman" w:hAnsi="Times New Roman" w:cs="Times New Roman"/>
          <w:b w:val="0"/>
          <w:color w:val="000000" w:themeColor="text1"/>
          <w:sz w:val="24"/>
          <w:szCs w:val="24"/>
        </w:rPr>
        <w:instrText xml:space="preserve"> HYPERLINK "https://www.ncbi.nlm.nih.gov/pubmed/?term=Yoon%20IS%5BAuthor%5D&amp;cauthor=true&amp;cauthor_uid=26045660" </w:instrText>
      </w:r>
      <w:r w:rsidR="003A4EC2" w:rsidRPr="00716037">
        <w:rPr>
          <w:rFonts w:ascii="Times New Roman" w:hAnsi="Times New Roman" w:cs="Times New Roman"/>
          <w:b w:val="0"/>
          <w:color w:val="000000" w:themeColor="text1"/>
          <w:sz w:val="24"/>
          <w:szCs w:val="24"/>
        </w:rPr>
        <w:fldChar w:fldCharType="separate"/>
      </w:r>
      <w:r w:rsidRPr="00716037">
        <w:rPr>
          <w:rStyle w:val="Hyperlink"/>
          <w:rFonts w:ascii="Times New Roman" w:hAnsi="Times New Roman" w:cs="Times New Roman"/>
          <w:b w:val="0"/>
          <w:color w:val="000000" w:themeColor="text1"/>
          <w:sz w:val="24"/>
          <w:szCs w:val="24"/>
          <w:u w:val="none"/>
        </w:rPr>
        <w:t>Insoo</w:t>
      </w:r>
      <w:proofErr w:type="spellEnd"/>
      <w:r w:rsidRPr="00716037">
        <w:rPr>
          <w:rStyle w:val="Hyperlink"/>
          <w:rFonts w:ascii="Times New Roman" w:hAnsi="Times New Roman" w:cs="Times New Roman"/>
          <w:b w:val="0"/>
          <w:color w:val="000000" w:themeColor="text1"/>
          <w:sz w:val="24"/>
          <w:szCs w:val="24"/>
          <w:u w:val="none"/>
        </w:rPr>
        <w:t xml:space="preserve"> Y</w:t>
      </w:r>
      <w:r w:rsidR="003A4EC2" w:rsidRPr="00716037">
        <w:rPr>
          <w:rFonts w:ascii="Times New Roman" w:hAnsi="Times New Roman" w:cs="Times New Roman"/>
          <w:b w:val="0"/>
          <w:color w:val="000000" w:themeColor="text1"/>
          <w:sz w:val="24"/>
          <w:szCs w:val="24"/>
        </w:rPr>
        <w:fldChar w:fldCharType="end"/>
      </w:r>
      <w:r w:rsidRPr="00716037">
        <w:rPr>
          <w:rFonts w:ascii="Times New Roman" w:hAnsi="Times New Roman" w:cs="Times New Roman"/>
          <w:b w:val="0"/>
          <w:color w:val="000000" w:themeColor="text1"/>
          <w:sz w:val="24"/>
          <w:szCs w:val="24"/>
        </w:rPr>
        <w:t>, </w:t>
      </w:r>
      <w:proofErr w:type="spellStart"/>
      <w:r w:rsidR="003A4EC2" w:rsidRPr="00716037">
        <w:rPr>
          <w:rFonts w:ascii="Times New Roman" w:hAnsi="Times New Roman" w:cs="Times New Roman"/>
          <w:b w:val="0"/>
          <w:color w:val="000000" w:themeColor="text1"/>
          <w:sz w:val="24"/>
          <w:szCs w:val="24"/>
        </w:rPr>
        <w:fldChar w:fldCharType="begin"/>
      </w:r>
      <w:r w:rsidRPr="00716037">
        <w:rPr>
          <w:rFonts w:ascii="Times New Roman" w:hAnsi="Times New Roman" w:cs="Times New Roman"/>
          <w:b w:val="0"/>
          <w:color w:val="000000" w:themeColor="text1"/>
          <w:sz w:val="24"/>
          <w:szCs w:val="24"/>
        </w:rPr>
        <w:instrText xml:space="preserve"> HYPERLINK "https://www.ncbi.nlm.nih.gov/pubmed/?term=Kim%20DD%5BAuthor%5D&amp;cauthor=true&amp;cauthor_uid=26045660" </w:instrText>
      </w:r>
      <w:r w:rsidR="003A4EC2" w:rsidRPr="00716037">
        <w:rPr>
          <w:rFonts w:ascii="Times New Roman" w:hAnsi="Times New Roman" w:cs="Times New Roman"/>
          <w:b w:val="0"/>
          <w:color w:val="000000" w:themeColor="text1"/>
          <w:sz w:val="24"/>
          <w:szCs w:val="24"/>
        </w:rPr>
        <w:fldChar w:fldCharType="separate"/>
      </w:r>
      <w:r w:rsidRPr="00716037">
        <w:rPr>
          <w:rStyle w:val="Hyperlink"/>
          <w:rFonts w:ascii="Times New Roman" w:hAnsi="Times New Roman" w:cs="Times New Roman"/>
          <w:b w:val="0"/>
          <w:color w:val="000000" w:themeColor="text1"/>
          <w:sz w:val="24"/>
          <w:szCs w:val="24"/>
          <w:u w:val="none"/>
        </w:rPr>
        <w:t>Dae</w:t>
      </w:r>
      <w:proofErr w:type="spellEnd"/>
      <w:r w:rsidRPr="00716037">
        <w:rPr>
          <w:rStyle w:val="Hyperlink"/>
          <w:rFonts w:ascii="Times New Roman" w:hAnsi="Times New Roman" w:cs="Times New Roman"/>
          <w:b w:val="0"/>
          <w:color w:val="000000" w:themeColor="text1"/>
          <w:sz w:val="24"/>
          <w:szCs w:val="24"/>
          <w:u w:val="none"/>
        </w:rPr>
        <w:t xml:space="preserve"> D K</w:t>
      </w:r>
      <w:r w:rsidR="003A4EC2" w:rsidRPr="00716037">
        <w:rPr>
          <w:rFonts w:ascii="Times New Roman" w:hAnsi="Times New Roman" w:cs="Times New Roman"/>
          <w:b w:val="0"/>
          <w:color w:val="000000" w:themeColor="text1"/>
          <w:sz w:val="24"/>
          <w:szCs w:val="24"/>
        </w:rPr>
        <w:fldChar w:fldCharType="end"/>
      </w:r>
      <w:r w:rsidRPr="00716037">
        <w:rPr>
          <w:rFonts w:ascii="Times New Roman" w:hAnsi="Times New Roman" w:cs="Times New Roman"/>
          <w:b w:val="0"/>
          <w:color w:val="000000" w:themeColor="text1"/>
          <w:sz w:val="24"/>
          <w:szCs w:val="24"/>
        </w:rPr>
        <w:t>, and </w:t>
      </w:r>
      <w:hyperlink r:id="rId30" w:history="1">
        <w:r w:rsidRPr="00716037">
          <w:rPr>
            <w:rStyle w:val="Hyperlink"/>
            <w:rFonts w:ascii="Times New Roman" w:hAnsi="Times New Roman" w:cs="Times New Roman"/>
            <w:b w:val="0"/>
            <w:color w:val="000000" w:themeColor="text1"/>
            <w:sz w:val="24"/>
            <w:szCs w:val="24"/>
            <w:u w:val="none"/>
          </w:rPr>
          <w:t>Hyun J C</w:t>
        </w:r>
      </w:hyperlink>
      <w:r w:rsidRPr="00716037">
        <w:rPr>
          <w:rFonts w:ascii="Times New Roman" w:hAnsi="Times New Roman" w:cs="Times New Roman"/>
          <w:b w:val="0"/>
          <w:color w:val="000000" w:themeColor="text1"/>
          <w:sz w:val="24"/>
          <w:szCs w:val="24"/>
        </w:rPr>
        <w:t>.</w:t>
      </w:r>
      <w:r w:rsidRPr="00716037">
        <w:rPr>
          <w:rFonts w:ascii="Times New Roman" w:hAnsi="Times New Roman" w:cs="Times New Roman"/>
          <w:color w:val="000000" w:themeColor="text1"/>
          <w:sz w:val="24"/>
          <w:szCs w:val="24"/>
          <w:vertAlign w:val="superscript"/>
        </w:rPr>
        <w:t xml:space="preserve"> </w:t>
      </w:r>
      <w:proofErr w:type="spellStart"/>
      <w:r w:rsidRPr="005D6D45">
        <w:rPr>
          <w:rFonts w:ascii="Times New Roman" w:hAnsi="Times New Roman" w:cs="Times New Roman"/>
          <w:b w:val="0"/>
          <w:bCs w:val="0"/>
          <w:color w:val="000000"/>
          <w:sz w:val="24"/>
          <w:szCs w:val="24"/>
        </w:rPr>
        <w:t>Soluplus</w:t>
      </w:r>
      <w:proofErr w:type="spellEnd"/>
      <w:r w:rsidRPr="005D6D45">
        <w:rPr>
          <w:rFonts w:ascii="Times New Roman" w:hAnsi="Times New Roman" w:cs="Times New Roman"/>
          <w:b w:val="0"/>
          <w:bCs w:val="0"/>
          <w:color w:val="000000"/>
          <w:sz w:val="24"/>
          <w:szCs w:val="24"/>
          <w:vertAlign w:val="superscript"/>
        </w:rPr>
        <w:t>®</w:t>
      </w:r>
      <w:r w:rsidRPr="005D6D45">
        <w:rPr>
          <w:rFonts w:ascii="Times New Roman" w:hAnsi="Times New Roman" w:cs="Times New Roman"/>
          <w:b w:val="0"/>
          <w:bCs w:val="0"/>
          <w:color w:val="000000"/>
          <w:sz w:val="24"/>
          <w:szCs w:val="24"/>
        </w:rPr>
        <w:t xml:space="preserve">/TPGS-based solid dispersions prepared by hot-melt extrusion equipped with twin-screw systems for enhancing oral bioavailability of </w:t>
      </w:r>
      <w:proofErr w:type="spellStart"/>
      <w:r w:rsidRPr="005D6D45">
        <w:rPr>
          <w:rFonts w:ascii="Times New Roman" w:hAnsi="Times New Roman" w:cs="Times New Roman"/>
          <w:b w:val="0"/>
          <w:bCs w:val="0"/>
          <w:color w:val="000000"/>
          <w:sz w:val="24"/>
          <w:szCs w:val="24"/>
        </w:rPr>
        <w:t>valsartan</w:t>
      </w:r>
      <w:proofErr w:type="spellEnd"/>
      <w:r>
        <w:rPr>
          <w:rFonts w:ascii="Times New Roman" w:hAnsi="Times New Roman" w:cs="Times New Roman"/>
          <w:b w:val="0"/>
          <w:bCs w:val="0"/>
          <w:color w:val="000000"/>
          <w:sz w:val="24"/>
          <w:szCs w:val="24"/>
        </w:rPr>
        <w:t>,</w:t>
      </w:r>
      <w:r w:rsidRPr="00653000">
        <w:rPr>
          <w:rFonts w:ascii="Times New Roman" w:hAnsi="Times New Roman" w:cs="Times New Roman"/>
          <w:b w:val="0"/>
          <w:bCs w:val="0"/>
          <w:color w:val="000000" w:themeColor="text1"/>
          <w:sz w:val="24"/>
          <w:szCs w:val="24"/>
        </w:rPr>
        <w:t xml:space="preserve"> </w:t>
      </w:r>
      <w:hyperlink r:id="rId31" w:history="1">
        <w:r w:rsidR="00716037">
          <w:rPr>
            <w:rStyle w:val="Hyperlink"/>
            <w:rFonts w:ascii="Times New Roman" w:hAnsi="Times New Roman" w:cs="Times New Roman"/>
            <w:b w:val="0"/>
            <w:color w:val="000000" w:themeColor="text1"/>
            <w:sz w:val="24"/>
            <w:szCs w:val="24"/>
            <w:u w:val="none"/>
          </w:rPr>
          <w:t xml:space="preserve">Drug Design, Development and </w:t>
        </w:r>
        <w:r w:rsidRPr="00716037">
          <w:rPr>
            <w:rStyle w:val="Hyperlink"/>
            <w:rFonts w:ascii="Times New Roman" w:hAnsi="Times New Roman" w:cs="Times New Roman"/>
            <w:b w:val="0"/>
            <w:color w:val="000000" w:themeColor="text1"/>
            <w:sz w:val="24"/>
            <w:szCs w:val="24"/>
            <w:u w:val="none"/>
          </w:rPr>
          <w:t>Ther</w:t>
        </w:r>
      </w:hyperlink>
      <w:r w:rsidRPr="00716037">
        <w:rPr>
          <w:rStyle w:val="cit"/>
          <w:rFonts w:ascii="Times New Roman" w:hAnsi="Times New Roman" w:cs="Times New Roman"/>
          <w:b w:val="0"/>
          <w:color w:val="000000" w:themeColor="text1"/>
          <w:sz w:val="24"/>
          <w:szCs w:val="24"/>
        </w:rPr>
        <w:t>apy,</w:t>
      </w:r>
      <w:r w:rsidRPr="00653000">
        <w:rPr>
          <w:rStyle w:val="cit"/>
          <w:rFonts w:ascii="Times New Roman" w:hAnsi="Times New Roman" w:cs="Times New Roman"/>
          <w:b w:val="0"/>
          <w:color w:val="000000" w:themeColor="text1"/>
          <w:sz w:val="24"/>
          <w:szCs w:val="24"/>
        </w:rPr>
        <w:t xml:space="preserve"> 2015; 9: 2745–2756.</w:t>
      </w:r>
    </w:p>
    <w:p w:rsidR="00B649C6" w:rsidRPr="00D3797A" w:rsidRDefault="00B649C6" w:rsidP="00B649C6">
      <w:pPr>
        <w:pStyle w:val="Heading1"/>
        <w:spacing w:before="0" w:line="480" w:lineRule="auto"/>
        <w:jc w:val="both"/>
        <w:rPr>
          <w:rFonts w:ascii="Times New Roman" w:hAnsi="Times New Roman" w:cs="Times New Roman"/>
          <w:b w:val="0"/>
          <w:color w:val="000000" w:themeColor="text1"/>
          <w:sz w:val="24"/>
          <w:szCs w:val="24"/>
        </w:rPr>
      </w:pPr>
      <w:r w:rsidRPr="00D3797A">
        <w:rPr>
          <w:rFonts w:ascii="Times New Roman" w:hAnsi="Times New Roman" w:cs="Times New Roman"/>
          <w:b w:val="0"/>
          <w:color w:val="000000" w:themeColor="text1"/>
          <w:sz w:val="24"/>
          <w:szCs w:val="24"/>
        </w:rPr>
        <w:t>50.</w:t>
      </w:r>
      <w:r>
        <w:rPr>
          <w:rFonts w:ascii="Times New Roman" w:hAnsi="Times New Roman" w:cs="Times New Roman"/>
          <w:sz w:val="24"/>
          <w:szCs w:val="24"/>
        </w:rPr>
        <w:t xml:space="preserve"> </w:t>
      </w:r>
      <w:hyperlink r:id="rId32" w:anchor="!" w:history="1">
        <w:proofErr w:type="spellStart"/>
        <w:r w:rsidRPr="00D3797A">
          <w:rPr>
            <w:rStyle w:val="text"/>
            <w:rFonts w:ascii="Times New Roman" w:hAnsi="Times New Roman" w:cs="Times New Roman"/>
            <w:b w:val="0"/>
            <w:color w:val="000000" w:themeColor="text1"/>
            <w:sz w:val="24"/>
            <w:szCs w:val="24"/>
          </w:rPr>
          <w:t>Alireza</w:t>
        </w:r>
        <w:proofErr w:type="spellEnd"/>
        <w:r w:rsidRPr="00D3797A">
          <w:rPr>
            <w:rStyle w:val="text"/>
            <w:rFonts w:ascii="Times New Roman" w:hAnsi="Times New Roman" w:cs="Times New Roman"/>
            <w:b w:val="0"/>
            <w:color w:val="000000" w:themeColor="text1"/>
            <w:sz w:val="24"/>
            <w:szCs w:val="24"/>
          </w:rPr>
          <w:t xml:space="preserve"> H</w:t>
        </w:r>
      </w:hyperlink>
      <w:r>
        <w:rPr>
          <w:rFonts w:ascii="Times New Roman" w:hAnsi="Times New Roman" w:cs="Times New Roman"/>
          <w:b w:val="0"/>
          <w:color w:val="000000" w:themeColor="text1"/>
          <w:sz w:val="24"/>
          <w:szCs w:val="24"/>
        </w:rPr>
        <w:t xml:space="preserve">, </w:t>
      </w:r>
      <w:hyperlink r:id="rId33" w:anchor="!" w:history="1">
        <w:proofErr w:type="spellStart"/>
        <w:r w:rsidRPr="00D3797A">
          <w:rPr>
            <w:rStyle w:val="text"/>
            <w:rFonts w:ascii="Times New Roman" w:hAnsi="Times New Roman" w:cs="Times New Roman"/>
            <w:b w:val="0"/>
            <w:color w:val="000000" w:themeColor="text1"/>
            <w:sz w:val="24"/>
            <w:szCs w:val="24"/>
          </w:rPr>
          <w:t>Fatemeh</w:t>
        </w:r>
        <w:proofErr w:type="spellEnd"/>
        <w:r>
          <w:rPr>
            <w:rStyle w:val="text"/>
            <w:rFonts w:ascii="Times New Roman" w:hAnsi="Times New Roman" w:cs="Times New Roman"/>
            <w:b w:val="0"/>
            <w:color w:val="000000" w:themeColor="text1"/>
            <w:sz w:val="24"/>
            <w:szCs w:val="24"/>
          </w:rPr>
          <w:t xml:space="preserve"> </w:t>
        </w:r>
        <w:r w:rsidRPr="00D3797A">
          <w:rPr>
            <w:rStyle w:val="text"/>
            <w:rFonts w:ascii="Times New Roman" w:hAnsi="Times New Roman" w:cs="Times New Roman"/>
            <w:b w:val="0"/>
            <w:color w:val="000000" w:themeColor="text1"/>
            <w:sz w:val="24"/>
            <w:szCs w:val="24"/>
          </w:rPr>
          <w:t>S</w:t>
        </w:r>
      </w:hyperlink>
      <w:r>
        <w:rPr>
          <w:rFonts w:ascii="Times New Roman" w:hAnsi="Times New Roman" w:cs="Times New Roman"/>
          <w:b w:val="0"/>
          <w:color w:val="000000" w:themeColor="text1"/>
          <w:sz w:val="24"/>
          <w:szCs w:val="24"/>
        </w:rPr>
        <w:t xml:space="preserve">, </w:t>
      </w:r>
      <w:hyperlink r:id="rId34" w:anchor="!" w:history="1">
        <w:proofErr w:type="spellStart"/>
        <w:r w:rsidRPr="00D3797A">
          <w:rPr>
            <w:rStyle w:val="text"/>
            <w:rFonts w:ascii="Times New Roman" w:hAnsi="Times New Roman" w:cs="Times New Roman"/>
            <w:b w:val="0"/>
            <w:color w:val="000000" w:themeColor="text1"/>
            <w:sz w:val="24"/>
            <w:szCs w:val="24"/>
          </w:rPr>
          <w:t>JalehV</w:t>
        </w:r>
        <w:proofErr w:type="spellEnd"/>
      </w:hyperlink>
      <w:r>
        <w:rPr>
          <w:rFonts w:ascii="Times New Roman" w:hAnsi="Times New Roman" w:cs="Times New Roman"/>
          <w:b w:val="0"/>
          <w:color w:val="000000" w:themeColor="text1"/>
          <w:sz w:val="24"/>
          <w:szCs w:val="24"/>
        </w:rPr>
        <w:t xml:space="preserve">, </w:t>
      </w:r>
      <w:hyperlink r:id="rId35" w:anchor="!" w:history="1">
        <w:proofErr w:type="spellStart"/>
        <w:r w:rsidRPr="00D3797A">
          <w:rPr>
            <w:rStyle w:val="text"/>
            <w:rFonts w:ascii="Times New Roman" w:hAnsi="Times New Roman" w:cs="Times New Roman"/>
            <w:b w:val="0"/>
            <w:color w:val="000000" w:themeColor="text1"/>
            <w:sz w:val="24"/>
            <w:szCs w:val="24"/>
          </w:rPr>
          <w:t>Hadi</w:t>
        </w:r>
        <w:proofErr w:type="spellEnd"/>
        <w:r>
          <w:rPr>
            <w:rStyle w:val="text"/>
            <w:rFonts w:ascii="Times New Roman" w:hAnsi="Times New Roman" w:cs="Times New Roman"/>
            <w:b w:val="0"/>
            <w:color w:val="000000" w:themeColor="text1"/>
            <w:sz w:val="24"/>
            <w:szCs w:val="24"/>
          </w:rPr>
          <w:t xml:space="preserve"> </w:t>
        </w:r>
        <w:r w:rsidRPr="00D3797A">
          <w:rPr>
            <w:rStyle w:val="text"/>
            <w:rFonts w:ascii="Times New Roman" w:hAnsi="Times New Roman" w:cs="Times New Roman"/>
            <w:b w:val="0"/>
            <w:color w:val="000000" w:themeColor="text1"/>
            <w:sz w:val="24"/>
            <w:szCs w:val="24"/>
          </w:rPr>
          <w:t>A G</w:t>
        </w:r>
      </w:hyperlink>
      <w:r>
        <w:rPr>
          <w:rFonts w:ascii="Times New Roman" w:hAnsi="Times New Roman" w:cs="Times New Roman"/>
          <w:b w:val="0"/>
          <w:color w:val="000000" w:themeColor="text1"/>
          <w:sz w:val="24"/>
          <w:szCs w:val="24"/>
        </w:rPr>
        <w:t xml:space="preserve"> and </w:t>
      </w:r>
      <w:hyperlink r:id="rId36" w:anchor="!" w:history="1">
        <w:r w:rsidRPr="00D3797A">
          <w:rPr>
            <w:rStyle w:val="text"/>
            <w:rFonts w:ascii="Times New Roman" w:hAnsi="Times New Roman" w:cs="Times New Roman"/>
            <w:b w:val="0"/>
            <w:color w:val="000000" w:themeColor="text1"/>
            <w:sz w:val="24"/>
            <w:szCs w:val="24"/>
          </w:rPr>
          <w:t>Ali</w:t>
        </w:r>
        <w:r>
          <w:rPr>
            <w:rStyle w:val="text"/>
            <w:rFonts w:ascii="Times New Roman" w:hAnsi="Times New Roman" w:cs="Times New Roman"/>
            <w:b w:val="0"/>
            <w:color w:val="000000" w:themeColor="text1"/>
            <w:sz w:val="24"/>
            <w:szCs w:val="24"/>
          </w:rPr>
          <w:t xml:space="preserve"> </w:t>
        </w:r>
        <w:r w:rsidRPr="00D3797A">
          <w:rPr>
            <w:rStyle w:val="text"/>
            <w:rFonts w:ascii="Times New Roman" w:hAnsi="Times New Roman" w:cs="Times New Roman"/>
            <w:b w:val="0"/>
            <w:color w:val="000000" w:themeColor="text1"/>
            <w:sz w:val="24"/>
            <w:szCs w:val="24"/>
          </w:rPr>
          <w:t>N</w:t>
        </w:r>
      </w:hyperlink>
      <w:r>
        <w:rPr>
          <w:rFonts w:ascii="Times New Roman" w:hAnsi="Times New Roman" w:cs="Times New Roman"/>
          <w:b w:val="0"/>
          <w:color w:val="000000" w:themeColor="text1"/>
          <w:sz w:val="24"/>
          <w:szCs w:val="24"/>
        </w:rPr>
        <w:t xml:space="preserve">. </w:t>
      </w:r>
      <w:r w:rsidRPr="00D3797A">
        <w:rPr>
          <w:rStyle w:val="title-text"/>
          <w:rFonts w:ascii="Times New Roman" w:hAnsi="Times New Roman" w:cs="Times New Roman"/>
          <w:b w:val="0"/>
          <w:color w:val="000000" w:themeColor="text1"/>
          <w:sz w:val="24"/>
          <w:szCs w:val="24"/>
        </w:rPr>
        <w:t xml:space="preserve">Promising dissolution enhancement effect of </w:t>
      </w:r>
      <w:proofErr w:type="spellStart"/>
      <w:r w:rsidRPr="00D3797A">
        <w:rPr>
          <w:rStyle w:val="title-text"/>
          <w:rFonts w:ascii="Times New Roman" w:hAnsi="Times New Roman" w:cs="Times New Roman"/>
          <w:b w:val="0"/>
          <w:color w:val="000000" w:themeColor="text1"/>
          <w:sz w:val="24"/>
          <w:szCs w:val="24"/>
        </w:rPr>
        <w:t>soluplus</w:t>
      </w:r>
      <w:proofErr w:type="spellEnd"/>
      <w:r w:rsidRPr="00D3797A">
        <w:rPr>
          <w:rStyle w:val="title-text"/>
          <w:rFonts w:ascii="Times New Roman" w:hAnsi="Times New Roman" w:cs="Times New Roman"/>
          <w:b w:val="0"/>
          <w:color w:val="000000" w:themeColor="text1"/>
          <w:sz w:val="24"/>
          <w:szCs w:val="24"/>
        </w:rPr>
        <w:t xml:space="preserve"> on crystallized </w:t>
      </w:r>
      <w:proofErr w:type="spellStart"/>
      <w:r w:rsidRPr="00D3797A">
        <w:rPr>
          <w:rStyle w:val="title-text"/>
          <w:rFonts w:ascii="Times New Roman" w:hAnsi="Times New Roman" w:cs="Times New Roman"/>
          <w:b w:val="0"/>
          <w:color w:val="000000" w:themeColor="text1"/>
          <w:sz w:val="24"/>
          <w:szCs w:val="24"/>
        </w:rPr>
        <w:t>celecoxib</w:t>
      </w:r>
      <w:proofErr w:type="spellEnd"/>
      <w:r w:rsidRPr="00D3797A">
        <w:rPr>
          <w:rStyle w:val="title-text"/>
          <w:rFonts w:ascii="Times New Roman" w:hAnsi="Times New Roman" w:cs="Times New Roman"/>
          <w:b w:val="0"/>
          <w:color w:val="000000" w:themeColor="text1"/>
          <w:sz w:val="24"/>
          <w:szCs w:val="24"/>
        </w:rPr>
        <w:t xml:space="preserve"> obtained through anti</w:t>
      </w:r>
      <w:r>
        <w:rPr>
          <w:rStyle w:val="title-text"/>
          <w:rFonts w:ascii="Times New Roman" w:hAnsi="Times New Roman" w:cs="Times New Roman"/>
          <w:b w:val="0"/>
          <w:color w:val="000000" w:themeColor="text1"/>
          <w:sz w:val="24"/>
          <w:szCs w:val="24"/>
        </w:rPr>
        <w:t xml:space="preserve"> </w:t>
      </w:r>
      <w:r w:rsidRPr="00D3797A">
        <w:rPr>
          <w:rStyle w:val="title-text"/>
          <w:rFonts w:ascii="Times New Roman" w:hAnsi="Times New Roman" w:cs="Times New Roman"/>
          <w:b w:val="0"/>
          <w:color w:val="000000" w:themeColor="text1"/>
          <w:sz w:val="24"/>
          <w:szCs w:val="24"/>
        </w:rPr>
        <w:t>solvent precipitation and high pressure homogenization techniques</w:t>
      </w:r>
      <w:r>
        <w:rPr>
          <w:rStyle w:val="title-text"/>
          <w:rFonts w:ascii="Times New Roman" w:hAnsi="Times New Roman" w:cs="Times New Roman"/>
          <w:b w:val="0"/>
          <w:color w:val="000000" w:themeColor="text1"/>
          <w:sz w:val="24"/>
          <w:szCs w:val="24"/>
        </w:rPr>
        <w:t xml:space="preserve">, </w:t>
      </w:r>
      <w:hyperlink r:id="rId37" w:tooltip="Go to Colloids and Surfaces B: Biointerfaces on ScienceDirect" w:history="1">
        <w:r w:rsidRPr="00716037">
          <w:rPr>
            <w:rStyle w:val="Hyperlink"/>
            <w:rFonts w:ascii="Times New Roman" w:hAnsi="Times New Roman" w:cs="Times New Roman"/>
            <w:b w:val="0"/>
            <w:color w:val="000000" w:themeColor="text1"/>
            <w:sz w:val="24"/>
            <w:szCs w:val="24"/>
            <w:u w:val="none"/>
          </w:rPr>
          <w:t xml:space="preserve">Colloids and Surfaces B: </w:t>
        </w:r>
        <w:proofErr w:type="spellStart"/>
        <w:r w:rsidRPr="00716037">
          <w:rPr>
            <w:rStyle w:val="Hyperlink"/>
            <w:rFonts w:ascii="Times New Roman" w:hAnsi="Times New Roman" w:cs="Times New Roman"/>
            <w:b w:val="0"/>
            <w:color w:val="000000" w:themeColor="text1"/>
            <w:sz w:val="24"/>
            <w:szCs w:val="24"/>
            <w:u w:val="none"/>
          </w:rPr>
          <w:t>Biointerfaces</w:t>
        </w:r>
        <w:proofErr w:type="spellEnd"/>
      </w:hyperlink>
      <w:r w:rsidRPr="00716037">
        <w:rPr>
          <w:rFonts w:ascii="Times New Roman" w:hAnsi="Times New Roman" w:cs="Times New Roman"/>
          <w:b w:val="0"/>
          <w:color w:val="000000" w:themeColor="text1"/>
          <w:sz w:val="24"/>
          <w:szCs w:val="24"/>
        </w:rPr>
        <w:t>,</w:t>
      </w:r>
      <w:r>
        <w:rPr>
          <w:rFonts w:ascii="Times New Roman" w:hAnsi="Times New Roman" w:cs="Times New Roman"/>
          <w:b w:val="0"/>
          <w:color w:val="000000" w:themeColor="text1"/>
          <w:sz w:val="24"/>
          <w:szCs w:val="24"/>
        </w:rPr>
        <w:t xml:space="preserve"> 2014; 122(1): 591-600.</w:t>
      </w:r>
    </w:p>
    <w:p w:rsidR="00B649C6" w:rsidRPr="00E42DEA" w:rsidRDefault="00B649C6" w:rsidP="00B649C6">
      <w:pPr>
        <w:shd w:val="clear" w:color="auto" w:fill="FFFFFF"/>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51. </w:t>
      </w:r>
      <w:proofErr w:type="spellStart"/>
      <w:r>
        <w:rPr>
          <w:rFonts w:ascii="Times New Roman" w:hAnsi="Times New Roman" w:cs="Times New Roman"/>
          <w:sz w:val="24"/>
          <w:szCs w:val="24"/>
        </w:rPr>
        <w:t>Srinivas</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Archana</w:t>
      </w:r>
      <w:proofErr w:type="spellEnd"/>
      <w:r>
        <w:rPr>
          <w:rFonts w:ascii="Times New Roman" w:hAnsi="Times New Roman" w:cs="Times New Roman"/>
          <w:sz w:val="24"/>
          <w:szCs w:val="24"/>
        </w:rPr>
        <w:t xml:space="preserve"> N</w:t>
      </w:r>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Kalavathi</w:t>
      </w:r>
      <w:proofErr w:type="spellEnd"/>
      <w:r>
        <w:rPr>
          <w:rFonts w:ascii="Times New Roman" w:hAnsi="Times New Roman" w:cs="Times New Roman"/>
          <w:sz w:val="24"/>
          <w:szCs w:val="24"/>
        </w:rPr>
        <w:t xml:space="preserve"> A</w:t>
      </w:r>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Sindhu</w:t>
      </w:r>
      <w:proofErr w:type="spellEnd"/>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Vahini</w:t>
      </w:r>
      <w:proofErr w:type="spellEnd"/>
      <w:r>
        <w:rPr>
          <w:rFonts w:ascii="Times New Roman" w:hAnsi="Times New Roman" w:cs="Times New Roman"/>
          <w:sz w:val="24"/>
          <w:szCs w:val="24"/>
        </w:rPr>
        <w:t xml:space="preserve"> B, </w:t>
      </w:r>
      <w:proofErr w:type="spellStart"/>
      <w:r w:rsidRPr="00E42DEA">
        <w:rPr>
          <w:rFonts w:ascii="Times New Roman" w:hAnsi="Times New Roman" w:cs="Times New Roman"/>
          <w:sz w:val="24"/>
          <w:szCs w:val="24"/>
        </w:rPr>
        <w:t>Prasanna</w:t>
      </w:r>
      <w:proofErr w:type="spellEnd"/>
      <w:r w:rsidRPr="00E42DEA">
        <w:rPr>
          <w:rFonts w:ascii="Times New Roman" w:hAnsi="Times New Roman" w:cs="Times New Roman"/>
          <w:sz w:val="24"/>
          <w:szCs w:val="24"/>
        </w:rPr>
        <w:t xml:space="preserve"> Kumar</w:t>
      </w:r>
      <w:r>
        <w:rPr>
          <w:rFonts w:ascii="Times New Roman" w:hAnsi="Times New Roman" w:cs="Times New Roman"/>
          <w:sz w:val="24"/>
          <w:szCs w:val="24"/>
        </w:rPr>
        <w:t xml:space="preserve"> M and </w:t>
      </w:r>
      <w:proofErr w:type="spellStart"/>
      <w:r w:rsidRPr="00E42DEA">
        <w:rPr>
          <w:rFonts w:ascii="Times New Roman" w:hAnsi="Times New Roman" w:cs="Times New Roman"/>
          <w:sz w:val="24"/>
          <w:szCs w:val="24"/>
        </w:rPr>
        <w:t>Soumya</w:t>
      </w:r>
      <w:proofErr w:type="spellEnd"/>
      <w:r>
        <w:rPr>
          <w:rFonts w:ascii="Times New Roman" w:hAnsi="Times New Roman" w:cs="Times New Roman"/>
          <w:sz w:val="24"/>
          <w:szCs w:val="24"/>
        </w:rPr>
        <w:t xml:space="preserve"> S</w:t>
      </w:r>
      <w:r w:rsidRPr="00E42DEA">
        <w:rPr>
          <w:rFonts w:ascii="Times New Roman" w:hAnsi="Times New Roman" w:cs="Times New Roman"/>
          <w:sz w:val="24"/>
          <w:szCs w:val="24"/>
        </w:rPr>
        <w:t xml:space="preserve">. Design and </w:t>
      </w:r>
      <w:r w:rsidRPr="00E42DEA">
        <w:rPr>
          <w:rFonts w:ascii="Times New Roman" w:hAnsi="Times New Roman" w:cs="Times New Roman"/>
          <w:i/>
          <w:sz w:val="24"/>
          <w:szCs w:val="24"/>
        </w:rPr>
        <w:t>in vitro</w:t>
      </w:r>
      <w:r w:rsidRPr="00E42DEA">
        <w:rPr>
          <w:rFonts w:ascii="Times New Roman" w:hAnsi="Times New Roman" w:cs="Times New Roman"/>
          <w:sz w:val="24"/>
          <w:szCs w:val="24"/>
        </w:rPr>
        <w:t xml:space="preserve"> characterization of </w:t>
      </w:r>
      <w:proofErr w:type="spellStart"/>
      <w:r w:rsidRPr="00E42DEA">
        <w:rPr>
          <w:rFonts w:ascii="Times New Roman" w:hAnsi="Times New Roman" w:cs="Times New Roman"/>
          <w:sz w:val="24"/>
          <w:szCs w:val="24"/>
        </w:rPr>
        <w:t>dolutegravir</w:t>
      </w:r>
      <w:proofErr w:type="spellEnd"/>
      <w:r w:rsidRPr="00E42DEA">
        <w:rPr>
          <w:rFonts w:ascii="Times New Roman" w:hAnsi="Times New Roman" w:cs="Times New Roman"/>
          <w:sz w:val="24"/>
          <w:szCs w:val="24"/>
        </w:rPr>
        <w:t xml:space="preserve"> sustained release matrix tablets, Int</w:t>
      </w:r>
      <w:r>
        <w:rPr>
          <w:rFonts w:ascii="Times New Roman" w:hAnsi="Times New Roman" w:cs="Times New Roman"/>
          <w:sz w:val="24"/>
          <w:szCs w:val="24"/>
        </w:rPr>
        <w:t>ernational</w:t>
      </w:r>
      <w:r w:rsidRPr="00E42DEA">
        <w:rPr>
          <w:rFonts w:ascii="Times New Roman" w:hAnsi="Times New Roman" w:cs="Times New Roman"/>
          <w:sz w:val="24"/>
          <w:szCs w:val="24"/>
        </w:rPr>
        <w:t xml:space="preserve"> J</w:t>
      </w:r>
      <w:r>
        <w:rPr>
          <w:rFonts w:ascii="Times New Roman" w:hAnsi="Times New Roman" w:cs="Times New Roman"/>
          <w:sz w:val="24"/>
          <w:szCs w:val="24"/>
        </w:rPr>
        <w:t>ournal of</w:t>
      </w:r>
      <w:r w:rsidRPr="00E42DEA">
        <w:rPr>
          <w:rFonts w:ascii="Times New Roman" w:hAnsi="Times New Roman" w:cs="Times New Roman"/>
          <w:sz w:val="24"/>
          <w:szCs w:val="24"/>
        </w:rPr>
        <w:t xml:space="preserve"> Pharm</w:t>
      </w:r>
      <w:r>
        <w:rPr>
          <w:rFonts w:ascii="Times New Roman" w:hAnsi="Times New Roman" w:cs="Times New Roman"/>
          <w:sz w:val="24"/>
          <w:szCs w:val="24"/>
        </w:rPr>
        <w:t>aceutical</w:t>
      </w:r>
      <w:r w:rsidRPr="00E42DEA">
        <w:rPr>
          <w:rFonts w:ascii="Times New Roman" w:hAnsi="Times New Roman" w:cs="Times New Roman"/>
          <w:sz w:val="24"/>
          <w:szCs w:val="24"/>
        </w:rPr>
        <w:t xml:space="preserve"> Sci</w:t>
      </w:r>
      <w:r>
        <w:rPr>
          <w:rFonts w:ascii="Times New Roman" w:hAnsi="Times New Roman" w:cs="Times New Roman"/>
          <w:sz w:val="24"/>
          <w:szCs w:val="24"/>
        </w:rPr>
        <w:t>ences</w:t>
      </w:r>
      <w:r w:rsidRPr="00E42DEA">
        <w:rPr>
          <w:rFonts w:ascii="Times New Roman" w:hAnsi="Times New Roman" w:cs="Times New Roman"/>
          <w:sz w:val="24"/>
          <w:szCs w:val="24"/>
        </w:rPr>
        <w:t xml:space="preserve"> R</w:t>
      </w:r>
      <w:r>
        <w:rPr>
          <w:rFonts w:ascii="Times New Roman" w:hAnsi="Times New Roman" w:cs="Times New Roman"/>
          <w:sz w:val="24"/>
          <w:szCs w:val="24"/>
        </w:rPr>
        <w:t>eview and Research, 2017; 46(2): 136-141.</w:t>
      </w:r>
    </w:p>
    <w:p w:rsidR="00B649C6" w:rsidRPr="00E42DEA" w:rsidRDefault="00B649C6" w:rsidP="00B649C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52. </w:t>
      </w:r>
      <w:proofErr w:type="spellStart"/>
      <w:r w:rsidRPr="00E42DEA">
        <w:rPr>
          <w:rFonts w:ascii="Times New Roman" w:hAnsi="Times New Roman" w:cs="Times New Roman"/>
          <w:sz w:val="24"/>
          <w:szCs w:val="24"/>
        </w:rPr>
        <w:t>Dahima</w:t>
      </w:r>
      <w:proofErr w:type="spellEnd"/>
      <w:r>
        <w:rPr>
          <w:rFonts w:ascii="Times New Roman" w:hAnsi="Times New Roman" w:cs="Times New Roman"/>
          <w:sz w:val="24"/>
          <w:szCs w:val="24"/>
        </w:rPr>
        <w:t xml:space="preserve"> R</w:t>
      </w:r>
      <w:r w:rsidRPr="00E42DEA">
        <w:rPr>
          <w:rFonts w:ascii="Times New Roman" w:hAnsi="Times New Roman" w:cs="Times New Roman"/>
          <w:sz w:val="24"/>
          <w:szCs w:val="24"/>
        </w:rPr>
        <w:t>. Development and characterization of self emulsifying drug delivery systems of next g</w:t>
      </w:r>
      <w:r>
        <w:rPr>
          <w:rFonts w:ascii="Times New Roman" w:hAnsi="Times New Roman" w:cs="Times New Roman"/>
          <w:sz w:val="24"/>
          <w:szCs w:val="24"/>
        </w:rPr>
        <w:t xml:space="preserve">eneration </w:t>
      </w:r>
      <w:proofErr w:type="spellStart"/>
      <w:r>
        <w:rPr>
          <w:rFonts w:ascii="Times New Roman" w:hAnsi="Times New Roman" w:cs="Times New Roman"/>
          <w:sz w:val="24"/>
          <w:szCs w:val="24"/>
        </w:rPr>
        <w:t>integrase</w:t>
      </w:r>
      <w:proofErr w:type="spellEnd"/>
      <w:r>
        <w:rPr>
          <w:rFonts w:ascii="Times New Roman" w:hAnsi="Times New Roman" w:cs="Times New Roman"/>
          <w:sz w:val="24"/>
          <w:szCs w:val="24"/>
        </w:rPr>
        <w:t xml:space="preserve"> inhibitor: </w:t>
      </w:r>
      <w:proofErr w:type="spellStart"/>
      <w:r>
        <w:rPr>
          <w:rFonts w:ascii="Times New Roman" w:hAnsi="Times New Roman" w:cs="Times New Roman"/>
          <w:sz w:val="24"/>
          <w:szCs w:val="24"/>
        </w:rPr>
        <w:t>d</w:t>
      </w:r>
      <w:r w:rsidRPr="00E42DEA">
        <w:rPr>
          <w:rFonts w:ascii="Times New Roman" w:hAnsi="Times New Roman" w:cs="Times New Roman"/>
          <w:sz w:val="24"/>
          <w:szCs w:val="24"/>
        </w:rPr>
        <w:t>olutegravir</w:t>
      </w:r>
      <w:proofErr w:type="spellEnd"/>
      <w:r w:rsidRPr="00E42DEA">
        <w:rPr>
          <w:rFonts w:ascii="Times New Roman" w:hAnsi="Times New Roman" w:cs="Times New Roman"/>
          <w:sz w:val="24"/>
          <w:szCs w:val="24"/>
        </w:rPr>
        <w:t>, Panacea Journal of Pharmacy and Pharmaceutical Sciences. 2016:5(1); 40-45.</w:t>
      </w:r>
    </w:p>
    <w:p w:rsidR="00B649C6" w:rsidRPr="00E42DEA" w:rsidRDefault="00B649C6" w:rsidP="00B649C6">
      <w:pPr>
        <w:spacing w:line="480" w:lineRule="auto"/>
        <w:jc w:val="both"/>
        <w:rPr>
          <w:rFonts w:ascii="Times New Roman" w:hAnsi="Times New Roman" w:cs="Times New Roman"/>
          <w:sz w:val="24"/>
          <w:szCs w:val="24"/>
        </w:rPr>
      </w:pPr>
      <w:r>
        <w:rPr>
          <w:rFonts w:ascii="Times New Roman" w:hAnsi="Times New Roman" w:cs="Times New Roman"/>
          <w:sz w:val="24"/>
          <w:szCs w:val="24"/>
        </w:rPr>
        <w:t>53.</w:t>
      </w:r>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Masthanamma</w:t>
      </w:r>
      <w:proofErr w:type="spellEnd"/>
      <w:r>
        <w:rPr>
          <w:rFonts w:ascii="Times New Roman" w:hAnsi="Times New Roman" w:cs="Times New Roman"/>
          <w:sz w:val="24"/>
          <w:szCs w:val="24"/>
        </w:rPr>
        <w:t xml:space="preserve"> S K,</w:t>
      </w:r>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Ananta</w:t>
      </w:r>
      <w:proofErr w:type="spellEnd"/>
      <w:r w:rsidRPr="00E42DEA">
        <w:rPr>
          <w:rFonts w:ascii="Times New Roman" w:hAnsi="Times New Roman" w:cs="Times New Roman"/>
          <w:sz w:val="24"/>
          <w:szCs w:val="24"/>
        </w:rPr>
        <w:t xml:space="preserve"> Sridhar</w:t>
      </w:r>
      <w:r>
        <w:rPr>
          <w:rFonts w:ascii="Times New Roman" w:hAnsi="Times New Roman" w:cs="Times New Roman"/>
          <w:sz w:val="24"/>
          <w:szCs w:val="24"/>
        </w:rPr>
        <w:t xml:space="preserve"> T and </w:t>
      </w:r>
      <w:proofErr w:type="spellStart"/>
      <w:r w:rsidRPr="00E42DEA">
        <w:rPr>
          <w:rFonts w:ascii="Times New Roman" w:hAnsi="Times New Roman" w:cs="Times New Roman"/>
          <w:sz w:val="24"/>
          <w:szCs w:val="24"/>
        </w:rPr>
        <w:t>Saidulu</w:t>
      </w:r>
      <w:proofErr w:type="spellEnd"/>
      <w:r>
        <w:rPr>
          <w:rFonts w:ascii="Times New Roman" w:hAnsi="Times New Roman" w:cs="Times New Roman"/>
          <w:sz w:val="24"/>
          <w:szCs w:val="24"/>
        </w:rPr>
        <w:t xml:space="preserve"> P</w:t>
      </w:r>
      <w:r w:rsidRPr="00E42DEA">
        <w:rPr>
          <w:rFonts w:ascii="Times New Roman" w:hAnsi="Times New Roman" w:cs="Times New Roman"/>
          <w:sz w:val="24"/>
          <w:szCs w:val="24"/>
        </w:rPr>
        <w:t>. A novel UV-</w:t>
      </w:r>
      <w:proofErr w:type="spellStart"/>
      <w:r w:rsidRPr="00E42DEA">
        <w:rPr>
          <w:rFonts w:ascii="Times New Roman" w:hAnsi="Times New Roman" w:cs="Times New Roman"/>
          <w:sz w:val="24"/>
          <w:szCs w:val="24"/>
        </w:rPr>
        <w:t>spectrophotometric</w:t>
      </w:r>
      <w:proofErr w:type="spellEnd"/>
      <w:r w:rsidRPr="00E42DEA">
        <w:rPr>
          <w:rFonts w:ascii="Times New Roman" w:hAnsi="Times New Roman" w:cs="Times New Roman"/>
          <w:sz w:val="24"/>
          <w:szCs w:val="24"/>
        </w:rPr>
        <w:t xml:space="preserve"> method development and validation of </w:t>
      </w:r>
      <w:proofErr w:type="spellStart"/>
      <w:r w:rsidRPr="00E42DEA">
        <w:rPr>
          <w:rFonts w:ascii="Times New Roman" w:hAnsi="Times New Roman" w:cs="Times New Roman"/>
          <w:sz w:val="24"/>
          <w:szCs w:val="24"/>
        </w:rPr>
        <w:t>dolutegravir</w:t>
      </w:r>
      <w:proofErr w:type="spellEnd"/>
      <w:r w:rsidRPr="00E42DEA">
        <w:rPr>
          <w:rFonts w:ascii="Times New Roman" w:hAnsi="Times New Roman" w:cs="Times New Roman"/>
          <w:sz w:val="24"/>
          <w:szCs w:val="24"/>
        </w:rPr>
        <w:t xml:space="preserve"> in bulk and its laboratory synthetic mixture by using 8 M urea as hydrotropic </w:t>
      </w:r>
      <w:proofErr w:type="spellStart"/>
      <w:r w:rsidRPr="00E42DEA">
        <w:rPr>
          <w:rFonts w:ascii="Times New Roman" w:hAnsi="Times New Roman" w:cs="Times New Roman"/>
          <w:sz w:val="24"/>
          <w:szCs w:val="24"/>
        </w:rPr>
        <w:t>solubilizing</w:t>
      </w:r>
      <w:proofErr w:type="spellEnd"/>
      <w:r w:rsidRPr="00E42DEA">
        <w:rPr>
          <w:rFonts w:ascii="Times New Roman" w:hAnsi="Times New Roman" w:cs="Times New Roman"/>
          <w:sz w:val="24"/>
          <w:szCs w:val="24"/>
        </w:rPr>
        <w:t xml:space="preserve"> agent, International Journal of Pharmaceutical Sciences and Dr</w:t>
      </w:r>
      <w:r>
        <w:rPr>
          <w:rFonts w:ascii="Times New Roman" w:hAnsi="Times New Roman" w:cs="Times New Roman"/>
          <w:sz w:val="24"/>
          <w:szCs w:val="24"/>
        </w:rPr>
        <w:t>ug Research 2015; 7(4): 370-375.</w:t>
      </w:r>
    </w:p>
    <w:p w:rsidR="00B649C6" w:rsidRPr="00E42DEA" w:rsidRDefault="00B649C6" w:rsidP="00B649C6">
      <w:pPr>
        <w:spacing w:line="480" w:lineRule="auto"/>
        <w:jc w:val="both"/>
        <w:rPr>
          <w:rFonts w:ascii="Times New Roman" w:hAnsi="Times New Roman" w:cs="Times New Roman"/>
          <w:sz w:val="24"/>
          <w:szCs w:val="24"/>
        </w:rPr>
      </w:pPr>
      <w:r>
        <w:rPr>
          <w:rFonts w:ascii="Times New Roman" w:hAnsi="Times New Roman" w:cs="Times New Roman"/>
          <w:sz w:val="24"/>
          <w:szCs w:val="24"/>
        </w:rPr>
        <w:t>54.</w:t>
      </w:r>
      <w:r w:rsidRPr="00E42DEA">
        <w:rPr>
          <w:rFonts w:ascii="Times New Roman" w:hAnsi="Times New Roman" w:cs="Times New Roman"/>
          <w:sz w:val="24"/>
          <w:szCs w:val="24"/>
        </w:rPr>
        <w:t xml:space="preserve"> Y</w:t>
      </w:r>
      <w:r>
        <w:rPr>
          <w:rFonts w:ascii="Times New Roman" w:hAnsi="Times New Roman" w:cs="Times New Roman"/>
          <w:sz w:val="24"/>
          <w:szCs w:val="24"/>
        </w:rPr>
        <w:t xml:space="preserve">oga </w:t>
      </w:r>
      <w:proofErr w:type="spellStart"/>
      <w:r>
        <w:rPr>
          <w:rFonts w:ascii="Times New Roman" w:hAnsi="Times New Roman" w:cs="Times New Roman"/>
          <w:sz w:val="24"/>
          <w:szCs w:val="24"/>
        </w:rPr>
        <w:t>Windhu</w:t>
      </w:r>
      <w:proofErr w:type="spellEnd"/>
      <w:r>
        <w:rPr>
          <w:rFonts w:ascii="Times New Roman" w:hAnsi="Times New Roman" w:cs="Times New Roman"/>
          <w:sz w:val="24"/>
          <w:szCs w:val="24"/>
        </w:rPr>
        <w:t xml:space="preserve"> W</w:t>
      </w:r>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I</w:t>
      </w:r>
      <w:r>
        <w:rPr>
          <w:rFonts w:ascii="Times New Roman" w:hAnsi="Times New Roman" w:cs="Times New Roman"/>
          <w:sz w:val="24"/>
          <w:szCs w:val="24"/>
        </w:rPr>
        <w:t>yan</w:t>
      </w:r>
      <w:proofErr w:type="spellEnd"/>
      <w:r>
        <w:rPr>
          <w:rFonts w:ascii="Times New Roman" w:hAnsi="Times New Roman" w:cs="Times New Roman"/>
          <w:sz w:val="24"/>
          <w:szCs w:val="24"/>
        </w:rPr>
        <w:t xml:space="preserve"> S </w:t>
      </w:r>
      <w:r w:rsidRPr="00E42DEA">
        <w:rPr>
          <w:rFonts w:ascii="Times New Roman" w:hAnsi="Times New Roman" w:cs="Times New Roman"/>
          <w:sz w:val="24"/>
          <w:szCs w:val="24"/>
        </w:rPr>
        <w:t>, F</w:t>
      </w:r>
      <w:r>
        <w:rPr>
          <w:rFonts w:ascii="Times New Roman" w:hAnsi="Times New Roman" w:cs="Times New Roman"/>
          <w:sz w:val="24"/>
          <w:szCs w:val="24"/>
        </w:rPr>
        <w:t>anny R and</w:t>
      </w:r>
      <w:r w:rsidRPr="00E42DEA">
        <w:rPr>
          <w:rFonts w:ascii="Times New Roman" w:hAnsi="Times New Roman" w:cs="Times New Roman"/>
          <w:sz w:val="24"/>
          <w:szCs w:val="24"/>
        </w:rPr>
        <w:t xml:space="preserve"> A</w:t>
      </w:r>
      <w:r>
        <w:rPr>
          <w:rFonts w:ascii="Times New Roman" w:hAnsi="Times New Roman" w:cs="Times New Roman"/>
          <w:sz w:val="24"/>
          <w:szCs w:val="24"/>
        </w:rPr>
        <w:t>ugusta W</w:t>
      </w:r>
      <w:r w:rsidRPr="00E42DEA">
        <w:rPr>
          <w:rFonts w:ascii="Times New Roman" w:hAnsi="Times New Roman" w:cs="Times New Roman"/>
          <w:sz w:val="24"/>
          <w:szCs w:val="24"/>
        </w:rPr>
        <w:t xml:space="preserve">. Solubility improvement of </w:t>
      </w:r>
      <w:proofErr w:type="spellStart"/>
      <w:r w:rsidRPr="00E42DEA">
        <w:rPr>
          <w:rFonts w:ascii="Times New Roman" w:hAnsi="Times New Roman" w:cs="Times New Roman"/>
          <w:sz w:val="24"/>
          <w:szCs w:val="24"/>
        </w:rPr>
        <w:t>clopidogrel</w:t>
      </w:r>
      <w:proofErr w:type="spellEnd"/>
      <w:r w:rsidRPr="00E42DEA">
        <w:rPr>
          <w:rFonts w:ascii="Times New Roman" w:hAnsi="Times New Roman" w:cs="Times New Roman"/>
          <w:sz w:val="24"/>
          <w:szCs w:val="24"/>
        </w:rPr>
        <w:t xml:space="preserve"> bisulphate prepared with various PEG density and different kind of HPC by solvent </w:t>
      </w:r>
      <w:r>
        <w:rPr>
          <w:rFonts w:ascii="Times New Roman" w:hAnsi="Times New Roman" w:cs="Times New Roman"/>
          <w:sz w:val="24"/>
          <w:szCs w:val="24"/>
        </w:rPr>
        <w:t>evaporation method, Journal of Harmonized R</w:t>
      </w:r>
      <w:r w:rsidRPr="00E42DEA">
        <w:rPr>
          <w:rFonts w:ascii="Times New Roman" w:hAnsi="Times New Roman" w:cs="Times New Roman"/>
          <w:sz w:val="24"/>
          <w:szCs w:val="24"/>
        </w:rPr>
        <w:t xml:space="preserve">esearch in </w:t>
      </w:r>
      <w:r>
        <w:rPr>
          <w:rFonts w:ascii="Times New Roman" w:hAnsi="Times New Roman" w:cs="Times New Roman"/>
          <w:sz w:val="24"/>
          <w:szCs w:val="24"/>
        </w:rPr>
        <w:t>P</w:t>
      </w:r>
      <w:r w:rsidRPr="00E42DEA">
        <w:rPr>
          <w:rFonts w:ascii="Times New Roman" w:hAnsi="Times New Roman" w:cs="Times New Roman"/>
          <w:sz w:val="24"/>
          <w:szCs w:val="24"/>
        </w:rPr>
        <w:t>harmacy 2015; 4(1): 21-26</w:t>
      </w:r>
      <w:r>
        <w:rPr>
          <w:rFonts w:ascii="Times New Roman" w:hAnsi="Times New Roman" w:cs="Times New Roman"/>
          <w:sz w:val="24"/>
          <w:szCs w:val="24"/>
        </w:rPr>
        <w:t>.</w:t>
      </w:r>
    </w:p>
    <w:p w:rsidR="00B649C6" w:rsidRPr="00E42DEA" w:rsidRDefault="00B649C6" w:rsidP="00B649C6">
      <w:pPr>
        <w:spacing w:line="480" w:lineRule="auto"/>
        <w:jc w:val="both"/>
        <w:rPr>
          <w:rFonts w:ascii="Times New Roman" w:hAnsi="Times New Roman" w:cs="Times New Roman"/>
          <w:sz w:val="24"/>
          <w:szCs w:val="24"/>
        </w:rPr>
      </w:pPr>
      <w:r w:rsidRPr="00E42DEA">
        <w:rPr>
          <w:rFonts w:ascii="Times New Roman" w:hAnsi="Times New Roman" w:cs="Times New Roman"/>
          <w:sz w:val="24"/>
          <w:szCs w:val="24"/>
        </w:rPr>
        <w:lastRenderedPageBreak/>
        <w:t>5</w:t>
      </w:r>
      <w:r>
        <w:rPr>
          <w:rFonts w:ascii="Times New Roman" w:hAnsi="Times New Roman" w:cs="Times New Roman"/>
          <w:sz w:val="24"/>
          <w:szCs w:val="24"/>
        </w:rPr>
        <w:t xml:space="preserve">5. </w:t>
      </w:r>
      <w:proofErr w:type="spellStart"/>
      <w:r>
        <w:rPr>
          <w:rFonts w:ascii="Times New Roman" w:hAnsi="Times New Roman" w:cs="Times New Roman"/>
          <w:sz w:val="24"/>
          <w:szCs w:val="24"/>
        </w:rPr>
        <w:t>Zainab</w:t>
      </w:r>
      <w:proofErr w:type="spellEnd"/>
      <w:r>
        <w:rPr>
          <w:rFonts w:ascii="Times New Roman" w:hAnsi="Times New Roman" w:cs="Times New Roman"/>
          <w:sz w:val="24"/>
          <w:szCs w:val="24"/>
        </w:rPr>
        <w:t xml:space="preserve"> E </w:t>
      </w:r>
      <w:r w:rsidRPr="00E42DEA">
        <w:rPr>
          <w:rFonts w:ascii="Times New Roman" w:hAnsi="Times New Roman" w:cs="Times New Roman"/>
          <w:sz w:val="24"/>
          <w:szCs w:val="24"/>
        </w:rPr>
        <w:t>J</w:t>
      </w:r>
      <w:r>
        <w:rPr>
          <w:rFonts w:ascii="Times New Roman" w:hAnsi="Times New Roman" w:cs="Times New Roman"/>
          <w:sz w:val="24"/>
          <w:szCs w:val="24"/>
        </w:rPr>
        <w:t xml:space="preserve"> and Ahmed A H</w:t>
      </w:r>
      <w:r w:rsidRPr="00E42DEA">
        <w:rPr>
          <w:rFonts w:ascii="Times New Roman" w:hAnsi="Times New Roman" w:cs="Times New Roman"/>
          <w:sz w:val="24"/>
          <w:szCs w:val="24"/>
        </w:rPr>
        <w:t xml:space="preserve">. Formulation and evaluation of </w:t>
      </w:r>
      <w:proofErr w:type="spellStart"/>
      <w:r w:rsidRPr="00E42DEA">
        <w:rPr>
          <w:rFonts w:ascii="Times New Roman" w:hAnsi="Times New Roman" w:cs="Times New Roman"/>
          <w:sz w:val="24"/>
          <w:szCs w:val="24"/>
        </w:rPr>
        <w:t>clopidogrel</w:t>
      </w:r>
      <w:proofErr w:type="spellEnd"/>
      <w:r w:rsidRPr="00E42DEA">
        <w:rPr>
          <w:rFonts w:ascii="Times New Roman" w:hAnsi="Times New Roman" w:cs="Times New Roman"/>
          <w:sz w:val="24"/>
          <w:szCs w:val="24"/>
        </w:rPr>
        <w:t xml:space="preserve"> tablet incorporating dru</w:t>
      </w:r>
      <w:r>
        <w:rPr>
          <w:rFonts w:ascii="Times New Roman" w:hAnsi="Times New Roman" w:cs="Times New Roman"/>
          <w:sz w:val="24"/>
          <w:szCs w:val="24"/>
        </w:rPr>
        <w:t xml:space="preserve">g </w:t>
      </w:r>
      <w:proofErr w:type="spellStart"/>
      <w:r>
        <w:rPr>
          <w:rFonts w:ascii="Times New Roman" w:hAnsi="Times New Roman" w:cs="Times New Roman"/>
          <w:sz w:val="24"/>
          <w:szCs w:val="24"/>
        </w:rPr>
        <w:t>nanoparticles</w:t>
      </w:r>
      <w:proofErr w:type="spellEnd"/>
      <w:r>
        <w:rPr>
          <w:rFonts w:ascii="Times New Roman" w:hAnsi="Times New Roman" w:cs="Times New Roman"/>
          <w:sz w:val="24"/>
          <w:szCs w:val="24"/>
        </w:rPr>
        <w:t>, International Journal of Pharmacy and P</w:t>
      </w:r>
      <w:r w:rsidRPr="00E42DEA">
        <w:rPr>
          <w:rFonts w:ascii="Times New Roman" w:hAnsi="Times New Roman" w:cs="Times New Roman"/>
          <w:sz w:val="24"/>
          <w:szCs w:val="24"/>
        </w:rPr>
        <w:t>harm</w:t>
      </w:r>
      <w:r>
        <w:rPr>
          <w:rFonts w:ascii="Times New Roman" w:hAnsi="Times New Roman" w:cs="Times New Roman"/>
          <w:sz w:val="24"/>
          <w:szCs w:val="24"/>
        </w:rPr>
        <w:t>aceutical Sciences, 2014; 6 (1): 838-851.</w:t>
      </w:r>
    </w:p>
    <w:p w:rsidR="00B649C6" w:rsidRPr="00E42DEA" w:rsidRDefault="00B649C6" w:rsidP="00B649C6">
      <w:pPr>
        <w:spacing w:line="480" w:lineRule="auto"/>
        <w:jc w:val="both"/>
        <w:rPr>
          <w:rFonts w:ascii="Times New Roman" w:hAnsi="Times New Roman" w:cs="Times New Roman"/>
          <w:sz w:val="24"/>
          <w:szCs w:val="24"/>
        </w:rPr>
      </w:pPr>
      <w:r>
        <w:rPr>
          <w:rFonts w:ascii="Times New Roman" w:hAnsi="Times New Roman" w:cs="Times New Roman"/>
          <w:sz w:val="24"/>
          <w:szCs w:val="24"/>
        </w:rPr>
        <w:t>56</w:t>
      </w:r>
      <w:r w:rsidRPr="00E42DEA">
        <w:rPr>
          <w:rFonts w:ascii="Times New Roman" w:hAnsi="Times New Roman" w:cs="Times New Roman"/>
          <w:sz w:val="24"/>
          <w:szCs w:val="24"/>
        </w:rPr>
        <w:t xml:space="preserve">. Jain </w:t>
      </w:r>
      <w:proofErr w:type="spellStart"/>
      <w:r w:rsidRPr="00E42DEA">
        <w:rPr>
          <w:rFonts w:ascii="Times New Roman" w:hAnsi="Times New Roman" w:cs="Times New Roman"/>
          <w:sz w:val="24"/>
          <w:szCs w:val="24"/>
        </w:rPr>
        <w:t>Aarti</w:t>
      </w:r>
      <w:proofErr w:type="spellEnd"/>
      <w:r w:rsidRPr="00E42DEA">
        <w:rPr>
          <w:rFonts w:ascii="Times New Roman" w:hAnsi="Times New Roman" w:cs="Times New Roman"/>
          <w:sz w:val="24"/>
          <w:szCs w:val="24"/>
        </w:rPr>
        <w:t xml:space="preserve"> M, </w:t>
      </w:r>
      <w:proofErr w:type="spellStart"/>
      <w:r w:rsidRPr="00E42DEA">
        <w:rPr>
          <w:rFonts w:ascii="Times New Roman" w:hAnsi="Times New Roman" w:cs="Times New Roman"/>
          <w:sz w:val="24"/>
          <w:szCs w:val="24"/>
        </w:rPr>
        <w:t>Mohd</w:t>
      </w:r>
      <w:proofErr w:type="spellEnd"/>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Nasir</w:t>
      </w:r>
      <w:proofErr w:type="spellEnd"/>
      <w:r w:rsidRPr="00E42DEA">
        <w:rPr>
          <w:rFonts w:ascii="Times New Roman" w:hAnsi="Times New Roman" w:cs="Times New Roman"/>
          <w:sz w:val="24"/>
          <w:szCs w:val="24"/>
        </w:rPr>
        <w:t xml:space="preserve"> </w:t>
      </w:r>
      <w:proofErr w:type="gramStart"/>
      <w:r w:rsidRPr="00E42DEA">
        <w:rPr>
          <w:rFonts w:ascii="Times New Roman" w:hAnsi="Times New Roman" w:cs="Times New Roman"/>
          <w:sz w:val="24"/>
          <w:szCs w:val="24"/>
        </w:rPr>
        <w:t>A</w:t>
      </w:r>
      <w:proofErr w:type="gramEnd"/>
      <w:r>
        <w:rPr>
          <w:rFonts w:ascii="Times New Roman" w:hAnsi="Times New Roman" w:cs="Times New Roman"/>
          <w:sz w:val="24"/>
          <w:szCs w:val="24"/>
        </w:rPr>
        <w:t xml:space="preserve"> S, </w:t>
      </w:r>
      <w:proofErr w:type="spellStart"/>
      <w:r>
        <w:rPr>
          <w:rFonts w:ascii="Times New Roman" w:hAnsi="Times New Roman" w:cs="Times New Roman"/>
          <w:sz w:val="24"/>
          <w:szCs w:val="24"/>
        </w:rPr>
        <w:t>Manoj</w:t>
      </w:r>
      <w:proofErr w:type="spellEnd"/>
      <w:r>
        <w:rPr>
          <w:rFonts w:ascii="Times New Roman" w:hAnsi="Times New Roman" w:cs="Times New Roman"/>
          <w:sz w:val="24"/>
          <w:szCs w:val="24"/>
        </w:rPr>
        <w:t xml:space="preserve"> M </w:t>
      </w:r>
      <w:r w:rsidRPr="00E42DEA">
        <w:rPr>
          <w:rFonts w:ascii="Times New Roman" w:hAnsi="Times New Roman" w:cs="Times New Roman"/>
          <w:sz w:val="24"/>
          <w:szCs w:val="24"/>
        </w:rPr>
        <w:t>B</w:t>
      </w:r>
      <w:r>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S.D.Barhate</w:t>
      </w:r>
      <w:proofErr w:type="spellEnd"/>
      <w:r w:rsidRPr="00E42DEA">
        <w:rPr>
          <w:rFonts w:ascii="Times New Roman" w:hAnsi="Times New Roman" w:cs="Times New Roman"/>
          <w:sz w:val="24"/>
          <w:szCs w:val="24"/>
        </w:rPr>
        <w:t xml:space="preserve">. Formulation and evaluation of </w:t>
      </w:r>
      <w:proofErr w:type="spellStart"/>
      <w:r w:rsidRPr="00E42DEA">
        <w:rPr>
          <w:rFonts w:ascii="Times New Roman" w:hAnsi="Times New Roman" w:cs="Times New Roman"/>
          <w:sz w:val="24"/>
          <w:szCs w:val="24"/>
        </w:rPr>
        <w:t>clopidogrel</w:t>
      </w:r>
      <w:proofErr w:type="spellEnd"/>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bisulfate</w:t>
      </w:r>
      <w:proofErr w:type="spellEnd"/>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orodispersible</w:t>
      </w:r>
      <w:proofErr w:type="spellEnd"/>
      <w:r w:rsidRPr="00E42DEA">
        <w:rPr>
          <w:rFonts w:ascii="Times New Roman" w:hAnsi="Times New Roman" w:cs="Times New Roman"/>
          <w:sz w:val="24"/>
          <w:szCs w:val="24"/>
        </w:rPr>
        <w:t xml:space="preserve"> tablet by inclusion </w:t>
      </w:r>
      <w:proofErr w:type="spellStart"/>
      <w:r w:rsidRPr="00E42DEA">
        <w:rPr>
          <w:rFonts w:ascii="Times New Roman" w:hAnsi="Times New Roman" w:cs="Times New Roman"/>
          <w:sz w:val="24"/>
          <w:szCs w:val="24"/>
        </w:rPr>
        <w:t>complexation</w:t>
      </w:r>
      <w:proofErr w:type="spellEnd"/>
      <w:r w:rsidRPr="00E42DEA">
        <w:rPr>
          <w:rFonts w:ascii="Times New Roman" w:hAnsi="Times New Roman" w:cs="Times New Roman"/>
          <w:sz w:val="24"/>
          <w:szCs w:val="24"/>
        </w:rPr>
        <w:t xml:space="preserve">, Indo American Journal </w:t>
      </w:r>
      <w:proofErr w:type="gramStart"/>
      <w:r w:rsidRPr="00E42DEA">
        <w:rPr>
          <w:rFonts w:ascii="Times New Roman" w:hAnsi="Times New Roman" w:cs="Times New Roman"/>
          <w:sz w:val="24"/>
          <w:szCs w:val="24"/>
        </w:rPr>
        <w:t>of</w:t>
      </w:r>
      <w:r>
        <w:rPr>
          <w:rFonts w:ascii="Times New Roman" w:hAnsi="Times New Roman" w:cs="Times New Roman"/>
          <w:sz w:val="24"/>
          <w:szCs w:val="24"/>
        </w:rPr>
        <w:t xml:space="preserve"> </w:t>
      </w:r>
      <w:r w:rsidRPr="00E42DEA">
        <w:rPr>
          <w:rFonts w:ascii="Times New Roman" w:hAnsi="Times New Roman" w:cs="Times New Roman"/>
          <w:sz w:val="24"/>
          <w:szCs w:val="24"/>
        </w:rPr>
        <w:t xml:space="preserve"> Phar</w:t>
      </w:r>
      <w:r>
        <w:rPr>
          <w:rFonts w:ascii="Times New Roman" w:hAnsi="Times New Roman" w:cs="Times New Roman"/>
          <w:sz w:val="24"/>
          <w:szCs w:val="24"/>
        </w:rPr>
        <w:t>maceutical</w:t>
      </w:r>
      <w:proofErr w:type="gramEnd"/>
      <w:r>
        <w:rPr>
          <w:rFonts w:ascii="Times New Roman" w:hAnsi="Times New Roman" w:cs="Times New Roman"/>
          <w:sz w:val="24"/>
          <w:szCs w:val="24"/>
        </w:rPr>
        <w:t xml:space="preserve"> Research, 2013; 3(7): 5078-5090.</w:t>
      </w:r>
    </w:p>
    <w:p w:rsidR="00B649C6" w:rsidRPr="00E42DEA" w:rsidRDefault="00B649C6" w:rsidP="00B649C6">
      <w:pPr>
        <w:shd w:val="clear" w:color="auto" w:fill="FFFFFF"/>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57. </w:t>
      </w:r>
      <w:proofErr w:type="spellStart"/>
      <w:r w:rsidRPr="00E42DEA">
        <w:rPr>
          <w:rFonts w:ascii="Times New Roman" w:eastAsia="Times New Roman" w:hAnsi="Times New Roman" w:cs="Times New Roman"/>
          <w:sz w:val="24"/>
          <w:szCs w:val="24"/>
        </w:rPr>
        <w:t>Harmanpreet</w:t>
      </w:r>
      <w:proofErr w:type="spellEnd"/>
      <w:r w:rsidRPr="00E42DEA">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rPr>
        <w:t xml:space="preserve">, Manish K, </w:t>
      </w:r>
      <w:proofErr w:type="spellStart"/>
      <w:r>
        <w:rPr>
          <w:rFonts w:ascii="Times New Roman" w:eastAsia="Times New Roman" w:hAnsi="Times New Roman" w:cs="Times New Roman"/>
          <w:sz w:val="24"/>
          <w:szCs w:val="24"/>
        </w:rPr>
        <w:t>Suksham</w:t>
      </w:r>
      <w:proofErr w:type="spellEnd"/>
      <w:r>
        <w:rPr>
          <w:rFonts w:ascii="Times New Roman" w:eastAsia="Times New Roman" w:hAnsi="Times New Roman" w:cs="Times New Roman"/>
          <w:sz w:val="24"/>
          <w:szCs w:val="24"/>
        </w:rPr>
        <w:t xml:space="preserve"> G</w:t>
      </w:r>
      <w:r w:rsidRPr="00E42DEA">
        <w:rPr>
          <w:rFonts w:ascii="Times New Roman" w:eastAsia="Times New Roman" w:hAnsi="Times New Roman" w:cs="Times New Roman"/>
          <w:sz w:val="24"/>
          <w:szCs w:val="24"/>
        </w:rPr>
        <w:t xml:space="preserve">, Raja </w:t>
      </w:r>
      <w:proofErr w:type="spellStart"/>
      <w:r w:rsidRPr="00E42DEA">
        <w:rPr>
          <w:rFonts w:ascii="Times New Roman" w:eastAsia="Times New Roman" w:hAnsi="Times New Roman" w:cs="Times New Roman"/>
          <w:sz w:val="24"/>
          <w:szCs w:val="24"/>
        </w:rPr>
        <w:t>Sekharan</w:t>
      </w:r>
      <w:proofErr w:type="spellEnd"/>
      <w:r>
        <w:rPr>
          <w:rFonts w:ascii="Times New Roman" w:eastAsia="Times New Roman" w:hAnsi="Times New Roman" w:cs="Times New Roman"/>
          <w:sz w:val="24"/>
          <w:szCs w:val="24"/>
        </w:rPr>
        <w:t xml:space="preserve"> T and</w:t>
      </w:r>
      <w:r w:rsidRPr="00E42DEA">
        <w:rPr>
          <w:rFonts w:ascii="Times New Roman" w:eastAsia="Times New Roman" w:hAnsi="Times New Roman" w:cs="Times New Roman"/>
          <w:sz w:val="24"/>
          <w:szCs w:val="24"/>
        </w:rPr>
        <w:t xml:space="preserve"> </w:t>
      </w:r>
      <w:proofErr w:type="spellStart"/>
      <w:r w:rsidRPr="00E42DEA">
        <w:rPr>
          <w:rFonts w:ascii="Times New Roman" w:eastAsia="Times New Roman" w:hAnsi="Times New Roman" w:cs="Times New Roman"/>
          <w:sz w:val="24"/>
          <w:szCs w:val="24"/>
        </w:rPr>
        <w:t>Shanmuga</w:t>
      </w:r>
      <w:proofErr w:type="spellEnd"/>
      <w:r w:rsidRPr="00E42DEA">
        <w:rPr>
          <w:rFonts w:ascii="Times New Roman" w:eastAsia="Times New Roman" w:hAnsi="Times New Roman" w:cs="Times New Roman"/>
          <w:sz w:val="24"/>
          <w:szCs w:val="24"/>
        </w:rPr>
        <w:t xml:space="preserve"> P T. Influence of hydrophilic polymers addition into </w:t>
      </w:r>
      <w:proofErr w:type="spellStart"/>
      <w:r w:rsidRPr="00E42DEA">
        <w:rPr>
          <w:rFonts w:ascii="Times New Roman" w:eastAsia="Times New Roman" w:hAnsi="Times New Roman" w:cs="Times New Roman"/>
          <w:sz w:val="24"/>
          <w:szCs w:val="24"/>
        </w:rPr>
        <w:t>cinnarizine</w:t>
      </w:r>
      <w:proofErr w:type="spellEnd"/>
      <w:r w:rsidRPr="00E42DEA">
        <w:rPr>
          <w:rFonts w:ascii="Times New Roman" w:eastAsia="Times New Roman" w:hAnsi="Times New Roman" w:cs="Times New Roman"/>
          <w:sz w:val="24"/>
          <w:szCs w:val="24"/>
        </w:rPr>
        <w:t xml:space="preserve"> β- </w:t>
      </w:r>
      <w:proofErr w:type="spellStart"/>
      <w:r w:rsidRPr="00E42DEA">
        <w:rPr>
          <w:rFonts w:ascii="Times New Roman" w:eastAsia="Times New Roman" w:hAnsi="Times New Roman" w:cs="Times New Roman"/>
          <w:sz w:val="24"/>
          <w:szCs w:val="24"/>
        </w:rPr>
        <w:t>cyclodextrin</w:t>
      </w:r>
      <w:proofErr w:type="spellEnd"/>
      <w:r w:rsidRPr="00E42DEA">
        <w:rPr>
          <w:rFonts w:ascii="Times New Roman" w:eastAsia="Times New Roman" w:hAnsi="Times New Roman" w:cs="Times New Roman"/>
          <w:sz w:val="24"/>
          <w:szCs w:val="24"/>
        </w:rPr>
        <w:t xml:space="preserve"> complexes on drug solubility, drug liberation behaviour and drug st</w:t>
      </w:r>
      <w:r>
        <w:rPr>
          <w:rFonts w:ascii="Times New Roman" w:eastAsia="Times New Roman" w:hAnsi="Times New Roman" w:cs="Times New Roman"/>
          <w:sz w:val="24"/>
          <w:szCs w:val="24"/>
        </w:rPr>
        <w:t>ability, Polymer Bulletin, 2017; 75(6): 1-23.</w:t>
      </w:r>
    </w:p>
    <w:p w:rsidR="00B649C6" w:rsidRPr="00E42DEA" w:rsidRDefault="00B649C6" w:rsidP="00B649C6">
      <w:p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58. </w:t>
      </w:r>
      <w:r w:rsidRPr="00E42DEA">
        <w:rPr>
          <w:rFonts w:ascii="Times New Roman" w:hAnsi="Times New Roman" w:cs="Times New Roman"/>
          <w:sz w:val="24"/>
          <w:szCs w:val="24"/>
          <w:shd w:val="clear" w:color="auto" w:fill="FFFFFF"/>
        </w:rPr>
        <w:t xml:space="preserve">Sultana H, Mohan P, </w:t>
      </w:r>
      <w:proofErr w:type="spellStart"/>
      <w:r w:rsidRPr="00E42DEA">
        <w:rPr>
          <w:rFonts w:ascii="Times New Roman" w:hAnsi="Times New Roman" w:cs="Times New Roman"/>
          <w:sz w:val="24"/>
          <w:szCs w:val="24"/>
          <w:shd w:val="clear" w:color="auto" w:fill="FFFFFF"/>
        </w:rPr>
        <w:t>Atif</w:t>
      </w:r>
      <w:proofErr w:type="spellEnd"/>
      <w:r w:rsidRPr="00E42DEA">
        <w:rPr>
          <w:rFonts w:ascii="Times New Roman" w:hAnsi="Times New Roman" w:cs="Times New Roman"/>
          <w:sz w:val="24"/>
          <w:szCs w:val="24"/>
          <w:shd w:val="clear" w:color="auto" w:fill="FFFFFF"/>
        </w:rPr>
        <w:t xml:space="preserve"> M</w:t>
      </w:r>
      <w:r>
        <w:rPr>
          <w:rFonts w:ascii="Times New Roman" w:hAnsi="Times New Roman" w:cs="Times New Roman"/>
          <w:sz w:val="24"/>
          <w:szCs w:val="24"/>
          <w:shd w:val="clear" w:color="auto" w:fill="FFFFFF"/>
        </w:rPr>
        <w:t xml:space="preserve"> </w:t>
      </w:r>
      <w:r w:rsidRPr="00E42DEA">
        <w:rPr>
          <w:rFonts w:ascii="Times New Roman" w:hAnsi="Times New Roman" w:cs="Times New Roman"/>
          <w:sz w:val="24"/>
          <w:szCs w:val="24"/>
          <w:shd w:val="clear" w:color="auto" w:fill="FFFFFF"/>
        </w:rPr>
        <w:t xml:space="preserve">D, </w:t>
      </w:r>
      <w:proofErr w:type="spellStart"/>
      <w:r w:rsidRPr="00E42DEA">
        <w:rPr>
          <w:rFonts w:ascii="Times New Roman" w:hAnsi="Times New Roman" w:cs="Times New Roman"/>
          <w:sz w:val="24"/>
          <w:szCs w:val="24"/>
          <w:shd w:val="clear" w:color="auto" w:fill="FFFFFF"/>
        </w:rPr>
        <w:t>Malik</w:t>
      </w:r>
      <w:proofErr w:type="spellEnd"/>
      <w:r w:rsidRPr="00E42DEA">
        <w:rPr>
          <w:rFonts w:ascii="Times New Roman" w:hAnsi="Times New Roman" w:cs="Times New Roman"/>
          <w:sz w:val="24"/>
          <w:szCs w:val="24"/>
          <w:shd w:val="clear" w:color="auto" w:fill="FFFFFF"/>
        </w:rPr>
        <w:t xml:space="preserve"> A, </w:t>
      </w:r>
      <w:proofErr w:type="spellStart"/>
      <w:r w:rsidRPr="00E42DEA">
        <w:rPr>
          <w:rFonts w:ascii="Times New Roman" w:hAnsi="Times New Roman" w:cs="Times New Roman"/>
          <w:sz w:val="24"/>
          <w:szCs w:val="24"/>
          <w:shd w:val="clear" w:color="auto" w:fill="FFFFFF"/>
        </w:rPr>
        <w:t>Qurram</w:t>
      </w:r>
      <w:proofErr w:type="spellEnd"/>
      <w:r w:rsidRPr="00E42DEA">
        <w:rPr>
          <w:rFonts w:ascii="Times New Roman" w:hAnsi="Times New Roman" w:cs="Times New Roman"/>
          <w:sz w:val="24"/>
          <w:szCs w:val="24"/>
          <w:shd w:val="clear" w:color="auto" w:fill="FFFFFF"/>
        </w:rPr>
        <w:t xml:space="preserve"> M</w:t>
      </w:r>
      <w:r>
        <w:rPr>
          <w:rFonts w:ascii="Times New Roman" w:hAnsi="Times New Roman" w:cs="Times New Roman"/>
          <w:sz w:val="24"/>
          <w:szCs w:val="24"/>
          <w:shd w:val="clear" w:color="auto" w:fill="FFFFFF"/>
        </w:rPr>
        <w:t xml:space="preserve"> </w:t>
      </w:r>
      <w:r w:rsidRPr="00E42DEA">
        <w:rPr>
          <w:rFonts w:ascii="Times New Roman" w:hAnsi="Times New Roman" w:cs="Times New Roman"/>
          <w:sz w:val="24"/>
          <w:szCs w:val="24"/>
          <w:shd w:val="clear" w:color="auto" w:fill="FFFFFF"/>
        </w:rPr>
        <w:t xml:space="preserve">D. </w:t>
      </w:r>
      <w:proofErr w:type="gramStart"/>
      <w:r w:rsidRPr="00E42DEA">
        <w:rPr>
          <w:rFonts w:ascii="Times New Roman" w:hAnsi="Times New Roman" w:cs="Times New Roman"/>
          <w:sz w:val="24"/>
          <w:szCs w:val="24"/>
          <w:shd w:val="clear" w:color="auto" w:fill="FFFFFF"/>
        </w:rPr>
        <w:t xml:space="preserve">An approach to enhance the solubility of </w:t>
      </w:r>
      <w:proofErr w:type="spellStart"/>
      <w:r w:rsidRPr="00E42DEA">
        <w:rPr>
          <w:rFonts w:ascii="Times New Roman" w:hAnsi="Times New Roman" w:cs="Times New Roman"/>
          <w:sz w:val="24"/>
          <w:szCs w:val="24"/>
          <w:shd w:val="clear" w:color="auto" w:fill="FFFFFF"/>
        </w:rPr>
        <w:t>simvastatin</w:t>
      </w:r>
      <w:proofErr w:type="spellEnd"/>
      <w:r w:rsidRPr="00E42DEA">
        <w:rPr>
          <w:rFonts w:ascii="Times New Roman" w:hAnsi="Times New Roman" w:cs="Times New Roman"/>
          <w:sz w:val="24"/>
          <w:szCs w:val="24"/>
          <w:shd w:val="clear" w:color="auto" w:fill="FFFFFF"/>
        </w:rPr>
        <w:t xml:space="preserve"> by beta </w:t>
      </w:r>
      <w:proofErr w:type="spellStart"/>
      <w:r w:rsidRPr="00E42DEA">
        <w:rPr>
          <w:rFonts w:ascii="Times New Roman" w:hAnsi="Times New Roman" w:cs="Times New Roman"/>
          <w:sz w:val="24"/>
          <w:szCs w:val="24"/>
          <w:shd w:val="clear" w:color="auto" w:fill="FFFFFF"/>
        </w:rPr>
        <w:t>cyclodextrin</w:t>
      </w:r>
      <w:proofErr w:type="spellEnd"/>
      <w:r w:rsidRPr="00E42DEA">
        <w:rPr>
          <w:rFonts w:ascii="Times New Roman" w:hAnsi="Times New Roman" w:cs="Times New Roman"/>
          <w:sz w:val="24"/>
          <w:szCs w:val="24"/>
          <w:shd w:val="clear" w:color="auto" w:fill="FFFFFF"/>
        </w:rPr>
        <w:t>.</w:t>
      </w:r>
      <w:proofErr w:type="gramEnd"/>
      <w:r w:rsidRPr="00E42DEA">
        <w:rPr>
          <w:rFonts w:ascii="Times New Roman" w:hAnsi="Times New Roman" w:cs="Times New Roman"/>
          <w:sz w:val="24"/>
          <w:szCs w:val="24"/>
          <w:shd w:val="clear" w:color="auto" w:fill="FFFFFF"/>
        </w:rPr>
        <w:t xml:space="preserve"> Int</w:t>
      </w:r>
      <w:r>
        <w:rPr>
          <w:rFonts w:ascii="Times New Roman" w:hAnsi="Times New Roman" w:cs="Times New Roman"/>
          <w:sz w:val="24"/>
          <w:szCs w:val="24"/>
          <w:shd w:val="clear" w:color="auto" w:fill="FFFFFF"/>
        </w:rPr>
        <w:t>ernational</w:t>
      </w:r>
      <w:r w:rsidRPr="00E42DEA">
        <w:rPr>
          <w:rFonts w:ascii="Times New Roman" w:hAnsi="Times New Roman" w:cs="Times New Roman"/>
          <w:sz w:val="24"/>
          <w:szCs w:val="24"/>
          <w:shd w:val="clear" w:color="auto" w:fill="FFFFFF"/>
        </w:rPr>
        <w:t xml:space="preserve"> J</w:t>
      </w:r>
      <w:r>
        <w:rPr>
          <w:rFonts w:ascii="Times New Roman" w:hAnsi="Times New Roman" w:cs="Times New Roman"/>
          <w:sz w:val="24"/>
          <w:szCs w:val="24"/>
          <w:shd w:val="clear" w:color="auto" w:fill="FFFFFF"/>
        </w:rPr>
        <w:t>ournal of</w:t>
      </w:r>
      <w:r w:rsidRPr="00E42DEA">
        <w:rPr>
          <w:rFonts w:ascii="Times New Roman" w:hAnsi="Times New Roman" w:cs="Times New Roman"/>
          <w:sz w:val="24"/>
          <w:szCs w:val="24"/>
          <w:shd w:val="clear" w:color="auto" w:fill="FFFFFF"/>
        </w:rPr>
        <w:t xml:space="preserve"> Drug Dev</w:t>
      </w:r>
      <w:r>
        <w:rPr>
          <w:rFonts w:ascii="Times New Roman" w:hAnsi="Times New Roman" w:cs="Times New Roman"/>
          <w:sz w:val="24"/>
          <w:szCs w:val="24"/>
          <w:shd w:val="clear" w:color="auto" w:fill="FFFFFF"/>
        </w:rPr>
        <w:t>elopment &amp;</w:t>
      </w:r>
      <w:r w:rsidRPr="00E42DEA">
        <w:rPr>
          <w:rFonts w:ascii="Times New Roman" w:hAnsi="Times New Roman" w:cs="Times New Roman"/>
          <w:sz w:val="24"/>
          <w:szCs w:val="24"/>
          <w:shd w:val="clear" w:color="auto" w:fill="FFFFFF"/>
        </w:rPr>
        <w:t xml:space="preserve"> Res</w:t>
      </w:r>
      <w:r>
        <w:rPr>
          <w:rFonts w:ascii="Times New Roman" w:hAnsi="Times New Roman" w:cs="Times New Roman"/>
          <w:sz w:val="24"/>
          <w:szCs w:val="24"/>
          <w:shd w:val="clear" w:color="auto" w:fill="FFFFFF"/>
        </w:rPr>
        <w:t>earch</w:t>
      </w:r>
      <w:r w:rsidRPr="00E42DEA">
        <w:rPr>
          <w:rFonts w:ascii="Times New Roman" w:hAnsi="Times New Roman" w:cs="Times New Roman"/>
          <w:sz w:val="24"/>
          <w:szCs w:val="24"/>
          <w:shd w:val="clear" w:color="auto" w:fill="FFFFFF"/>
        </w:rPr>
        <w:t>, 2016; 8</w:t>
      </w:r>
      <w:r>
        <w:rPr>
          <w:rFonts w:ascii="Times New Roman" w:hAnsi="Times New Roman" w:cs="Times New Roman"/>
          <w:sz w:val="24"/>
          <w:szCs w:val="24"/>
          <w:shd w:val="clear" w:color="auto" w:fill="FFFFFF"/>
        </w:rPr>
        <w:t xml:space="preserve"> (4)</w:t>
      </w:r>
      <w:r w:rsidRPr="00E42DEA">
        <w:rPr>
          <w:rFonts w:ascii="Times New Roman" w:hAnsi="Times New Roman" w:cs="Times New Roman"/>
          <w:sz w:val="24"/>
          <w:szCs w:val="24"/>
          <w:shd w:val="clear" w:color="auto" w:fill="FFFFFF"/>
        </w:rPr>
        <w:t>:04-09</w:t>
      </w:r>
    </w:p>
    <w:p w:rsidR="00B649C6" w:rsidRDefault="00B649C6" w:rsidP="00B649C6">
      <w:pPr>
        <w:spacing w:line="480" w:lineRule="auto"/>
        <w:jc w:val="both"/>
        <w:rPr>
          <w:rFonts w:ascii="Times New Roman" w:hAnsi="Times New Roman" w:cs="Times New Roman"/>
          <w:sz w:val="24"/>
          <w:szCs w:val="24"/>
        </w:rPr>
      </w:pPr>
      <w:r>
        <w:rPr>
          <w:rFonts w:ascii="Times New Roman" w:hAnsi="Times New Roman" w:cs="Times New Roman"/>
          <w:sz w:val="24"/>
          <w:szCs w:val="24"/>
        </w:rPr>
        <w:t>59.</w:t>
      </w:r>
      <w:r w:rsidRPr="00E42DEA">
        <w:rPr>
          <w:rFonts w:ascii="Times New Roman" w:hAnsi="Times New Roman" w:cs="Times New Roman"/>
          <w:sz w:val="24"/>
          <w:szCs w:val="24"/>
        </w:rPr>
        <w:t xml:space="preserve"> </w:t>
      </w:r>
      <w:hyperlink r:id="rId38" w:anchor="!" w:history="1">
        <w:proofErr w:type="spellStart"/>
        <w:r>
          <w:rPr>
            <w:rFonts w:ascii="Times New Roman" w:hAnsi="Times New Roman" w:cs="Times New Roman"/>
            <w:sz w:val="24"/>
            <w:szCs w:val="24"/>
          </w:rPr>
          <w:t>Alexandre</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 xml:space="preserve"> </w:t>
        </w:r>
        <w:r w:rsidRPr="00E42DEA">
          <w:rPr>
            <w:rFonts w:ascii="Times New Roman" w:hAnsi="Times New Roman" w:cs="Times New Roman"/>
            <w:sz w:val="24"/>
            <w:szCs w:val="24"/>
          </w:rPr>
          <w:t>V</w:t>
        </w:r>
      </w:hyperlink>
      <w:r w:rsidRPr="00E42DEA">
        <w:rPr>
          <w:rFonts w:ascii="Times New Roman" w:hAnsi="Times New Roman" w:cs="Times New Roman"/>
          <w:sz w:val="24"/>
          <w:szCs w:val="24"/>
        </w:rPr>
        <w:t xml:space="preserve">, </w:t>
      </w:r>
      <w:hyperlink r:id="rId39" w:anchor="!" w:history="1">
        <w:proofErr w:type="spellStart"/>
        <w:r>
          <w:rPr>
            <w:rFonts w:ascii="Times New Roman" w:hAnsi="Times New Roman" w:cs="Times New Roman"/>
            <w:sz w:val="24"/>
            <w:szCs w:val="24"/>
          </w:rPr>
          <w:t>Danilo</w:t>
        </w:r>
        <w:proofErr w:type="spellEnd"/>
        <w:r>
          <w:rPr>
            <w:rFonts w:ascii="Times New Roman" w:hAnsi="Times New Roman" w:cs="Times New Roman"/>
            <w:sz w:val="24"/>
            <w:szCs w:val="24"/>
          </w:rPr>
          <w:t xml:space="preserve"> A </w:t>
        </w:r>
        <w:r w:rsidRPr="00E42DEA">
          <w:rPr>
            <w:rFonts w:ascii="Times New Roman" w:hAnsi="Times New Roman" w:cs="Times New Roman"/>
            <w:sz w:val="24"/>
            <w:szCs w:val="24"/>
          </w:rPr>
          <w:t xml:space="preserve">F </w:t>
        </w:r>
        <w:proofErr w:type="spellStart"/>
        <w:r w:rsidRPr="00E42DEA">
          <w:rPr>
            <w:rFonts w:ascii="Times New Roman" w:hAnsi="Times New Roman" w:cs="Times New Roman"/>
            <w:sz w:val="24"/>
            <w:szCs w:val="24"/>
          </w:rPr>
          <w:t>F</w:t>
        </w:r>
        <w:proofErr w:type="spellEnd"/>
        <w:r w:rsidRPr="00E42DEA">
          <w:rPr>
            <w:rFonts w:ascii="Times New Roman" w:hAnsi="Times New Roman" w:cs="Times New Roman"/>
            <w:sz w:val="24"/>
            <w:szCs w:val="24"/>
          </w:rPr>
          <w:t xml:space="preserve">, </w:t>
        </w:r>
      </w:hyperlink>
      <w:hyperlink r:id="rId40" w:anchor="!" w:history="1">
        <w:proofErr w:type="spellStart"/>
        <w:r w:rsidRPr="00E42DEA">
          <w:rPr>
            <w:rFonts w:ascii="Times New Roman" w:hAnsi="Times New Roman" w:cs="Times New Roman"/>
            <w:sz w:val="24"/>
            <w:szCs w:val="24"/>
          </w:rPr>
          <w:t>Luise</w:t>
        </w:r>
        <w:proofErr w:type="spellEnd"/>
        <w:r w:rsidRPr="00E42DEA">
          <w:rPr>
            <w:rFonts w:ascii="Times New Roman" w:hAnsi="Times New Roman" w:cs="Times New Roman"/>
            <w:sz w:val="24"/>
            <w:szCs w:val="24"/>
          </w:rPr>
          <w:t xml:space="preserve"> L</w:t>
        </w:r>
        <w:r>
          <w:rPr>
            <w:rFonts w:ascii="Times New Roman" w:hAnsi="Times New Roman" w:cs="Times New Roman"/>
            <w:sz w:val="24"/>
            <w:szCs w:val="24"/>
          </w:rPr>
          <w:t xml:space="preserve"> </w:t>
        </w:r>
        <w:r w:rsidRPr="00E42DEA">
          <w:rPr>
            <w:rFonts w:ascii="Times New Roman" w:hAnsi="Times New Roman" w:cs="Times New Roman"/>
            <w:sz w:val="24"/>
            <w:szCs w:val="24"/>
          </w:rPr>
          <w:t>C</w:t>
        </w:r>
      </w:hyperlink>
      <w:r w:rsidRPr="00E42DEA">
        <w:rPr>
          <w:rFonts w:ascii="Times New Roman" w:hAnsi="Times New Roman" w:cs="Times New Roman"/>
          <w:sz w:val="24"/>
          <w:szCs w:val="24"/>
        </w:rPr>
        <w:t xml:space="preserve">, </w:t>
      </w:r>
      <w:hyperlink r:id="rId41" w:anchor="!" w:history="1">
        <w:proofErr w:type="spellStart"/>
        <w:r w:rsidRPr="00E42DEA">
          <w:rPr>
            <w:rFonts w:ascii="Times New Roman" w:hAnsi="Times New Roman" w:cs="Times New Roman"/>
            <w:sz w:val="24"/>
            <w:szCs w:val="24"/>
          </w:rPr>
          <w:t>Lariza</w:t>
        </w:r>
        <w:proofErr w:type="spellEnd"/>
        <w:r w:rsidRPr="00E42DEA">
          <w:rPr>
            <w:rFonts w:ascii="Times New Roman" w:hAnsi="Times New Roman" w:cs="Times New Roman"/>
            <w:sz w:val="24"/>
            <w:szCs w:val="24"/>
          </w:rPr>
          <w:t xml:space="preserve"> D</w:t>
        </w:r>
        <w:r>
          <w:rPr>
            <w:rFonts w:ascii="Times New Roman" w:hAnsi="Times New Roman" w:cs="Times New Roman"/>
            <w:sz w:val="24"/>
            <w:szCs w:val="24"/>
          </w:rPr>
          <w:t xml:space="preserve"> S </w:t>
        </w:r>
        <w:r w:rsidRPr="00E42DEA">
          <w:rPr>
            <w:rFonts w:ascii="Times New Roman" w:hAnsi="Times New Roman" w:cs="Times New Roman"/>
            <w:sz w:val="24"/>
            <w:szCs w:val="24"/>
          </w:rPr>
          <w:t>A,</w:t>
        </w:r>
      </w:hyperlink>
      <w:r w:rsidRPr="00E42DEA">
        <w:rPr>
          <w:rFonts w:ascii="Times New Roman" w:hAnsi="Times New Roman" w:cs="Times New Roman"/>
          <w:sz w:val="24"/>
          <w:szCs w:val="24"/>
        </w:rPr>
        <w:t xml:space="preserve"> </w:t>
      </w:r>
      <w:hyperlink r:id="rId42" w:anchor="!" w:history="1">
        <w:r w:rsidRPr="00E42DEA">
          <w:rPr>
            <w:rFonts w:ascii="Times New Roman" w:hAnsi="Times New Roman" w:cs="Times New Roman"/>
            <w:sz w:val="24"/>
            <w:szCs w:val="24"/>
          </w:rPr>
          <w:t>José L F N,</w:t>
        </w:r>
      </w:hyperlink>
      <w:r w:rsidRPr="00E42DEA">
        <w:rPr>
          <w:rFonts w:ascii="Times New Roman" w:hAnsi="Times New Roman" w:cs="Times New Roman"/>
          <w:sz w:val="24"/>
          <w:szCs w:val="24"/>
        </w:rPr>
        <w:t xml:space="preserve"> </w:t>
      </w:r>
      <w:hyperlink r:id="rId43" w:anchor="!" w:history="1">
        <w:r w:rsidRPr="00E42DEA">
          <w:rPr>
            <w:rFonts w:ascii="Times New Roman" w:hAnsi="Times New Roman" w:cs="Times New Roman"/>
            <w:sz w:val="24"/>
            <w:szCs w:val="24"/>
          </w:rPr>
          <w:t>Monica F L R S,</w:t>
        </w:r>
      </w:hyperlink>
      <w:r w:rsidRPr="00E42DEA">
        <w:rPr>
          <w:rFonts w:ascii="Times New Roman" w:hAnsi="Times New Roman" w:cs="Times New Roman"/>
          <w:sz w:val="24"/>
          <w:szCs w:val="24"/>
        </w:rPr>
        <w:t xml:space="preserve"> </w:t>
      </w:r>
      <w:hyperlink r:id="rId44" w:anchor="!" w:history="1">
        <w:r>
          <w:rPr>
            <w:rFonts w:ascii="Times New Roman" w:hAnsi="Times New Roman" w:cs="Times New Roman"/>
            <w:sz w:val="24"/>
            <w:szCs w:val="24"/>
          </w:rPr>
          <w:t xml:space="preserve">Jose L </w:t>
        </w:r>
        <w:r w:rsidRPr="00E42DEA">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S</w:t>
        </w:r>
        <w:proofErr w:type="spellEnd"/>
        <w:r w:rsidRPr="00E42DEA">
          <w:rPr>
            <w:rFonts w:ascii="Times New Roman" w:hAnsi="Times New Roman" w:cs="Times New Roman"/>
            <w:sz w:val="24"/>
            <w:szCs w:val="24"/>
          </w:rPr>
          <w:t>,</w:t>
        </w:r>
      </w:hyperlink>
      <w:r w:rsidRPr="00E42DEA">
        <w:rPr>
          <w:rFonts w:ascii="Times New Roman" w:hAnsi="Times New Roman" w:cs="Times New Roman"/>
          <w:sz w:val="24"/>
          <w:szCs w:val="24"/>
        </w:rPr>
        <w:t xml:space="preserve"> </w:t>
      </w:r>
      <w:hyperlink r:id="rId45" w:anchor="!" w:history="1">
        <w:r w:rsidRPr="00E42DEA">
          <w:rPr>
            <w:rFonts w:ascii="Times New Roman" w:hAnsi="Times New Roman" w:cs="Times New Roman"/>
            <w:sz w:val="24"/>
            <w:szCs w:val="24"/>
          </w:rPr>
          <w:t>Larissa A</w:t>
        </w:r>
        <w:r>
          <w:rPr>
            <w:rFonts w:ascii="Times New Roman" w:hAnsi="Times New Roman" w:cs="Times New Roman"/>
            <w:sz w:val="24"/>
            <w:szCs w:val="24"/>
          </w:rPr>
          <w:t xml:space="preserve"> </w:t>
        </w:r>
        <w:r w:rsidRPr="00E42DEA">
          <w:rPr>
            <w:rFonts w:ascii="Times New Roman" w:hAnsi="Times New Roman" w:cs="Times New Roman"/>
            <w:sz w:val="24"/>
            <w:szCs w:val="24"/>
          </w:rPr>
          <w:t>R,</w:t>
        </w:r>
      </w:hyperlink>
      <w:r w:rsidRPr="00E42DEA">
        <w:rPr>
          <w:rFonts w:ascii="Times New Roman" w:hAnsi="Times New Roman" w:cs="Times New Roman"/>
          <w:sz w:val="24"/>
          <w:szCs w:val="24"/>
        </w:rPr>
        <w:t xml:space="preserve"> </w:t>
      </w:r>
      <w:hyperlink r:id="rId46" w:anchor="!" w:history="1">
        <w:r w:rsidRPr="00E42DEA">
          <w:rPr>
            <w:rFonts w:ascii="Times New Roman" w:hAnsi="Times New Roman" w:cs="Times New Roman"/>
            <w:sz w:val="24"/>
            <w:szCs w:val="24"/>
          </w:rPr>
          <w:t>Pedro J</w:t>
        </w:r>
        <w:r>
          <w:rPr>
            <w:rFonts w:ascii="Times New Roman" w:hAnsi="Times New Roman" w:cs="Times New Roman"/>
            <w:sz w:val="24"/>
            <w:szCs w:val="24"/>
          </w:rPr>
          <w:t xml:space="preserve"> </w:t>
        </w:r>
        <w:r w:rsidRPr="00E42DEA">
          <w:rPr>
            <w:rFonts w:ascii="Times New Roman" w:hAnsi="Times New Roman" w:cs="Times New Roman"/>
            <w:sz w:val="24"/>
            <w:szCs w:val="24"/>
          </w:rPr>
          <w:t>R</w:t>
        </w:r>
        <w:r>
          <w:rPr>
            <w:rFonts w:ascii="Times New Roman" w:hAnsi="Times New Roman" w:cs="Times New Roman"/>
            <w:sz w:val="24"/>
            <w:szCs w:val="24"/>
          </w:rPr>
          <w:t xml:space="preserve"> </w:t>
        </w:r>
        <w:r w:rsidRPr="00E42DEA">
          <w:rPr>
            <w:rFonts w:ascii="Times New Roman" w:hAnsi="Times New Roman" w:cs="Times New Roman"/>
            <w:sz w:val="24"/>
            <w:szCs w:val="24"/>
          </w:rPr>
          <w:t>N</w:t>
        </w:r>
      </w:hyperlink>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Multicomponent</w:t>
      </w:r>
      <w:proofErr w:type="spellEnd"/>
      <w:r w:rsidRPr="00E42DEA">
        <w:rPr>
          <w:rFonts w:ascii="Times New Roman" w:hAnsi="Times New Roman" w:cs="Times New Roman"/>
          <w:sz w:val="24"/>
          <w:szCs w:val="24"/>
        </w:rPr>
        <w:t xml:space="preserve"> systems with </w:t>
      </w:r>
      <w:proofErr w:type="spellStart"/>
      <w:r w:rsidRPr="00E42DEA">
        <w:rPr>
          <w:rFonts w:ascii="Times New Roman" w:hAnsi="Times New Roman" w:cs="Times New Roman"/>
          <w:sz w:val="24"/>
          <w:szCs w:val="24"/>
        </w:rPr>
        <w:t>cyclodextrins</w:t>
      </w:r>
      <w:proofErr w:type="spellEnd"/>
      <w:r w:rsidRPr="00E42DEA">
        <w:rPr>
          <w:rFonts w:ascii="Times New Roman" w:hAnsi="Times New Roman" w:cs="Times New Roman"/>
          <w:sz w:val="24"/>
          <w:szCs w:val="24"/>
        </w:rPr>
        <w:t xml:space="preserve"> and hydrophilic polymers fo</w:t>
      </w:r>
      <w:r>
        <w:rPr>
          <w:rFonts w:ascii="Times New Roman" w:hAnsi="Times New Roman" w:cs="Times New Roman"/>
          <w:sz w:val="24"/>
          <w:szCs w:val="24"/>
        </w:rPr>
        <w:t xml:space="preserve">r the delivery of </w:t>
      </w:r>
      <w:proofErr w:type="spellStart"/>
      <w:r>
        <w:rPr>
          <w:rFonts w:ascii="Times New Roman" w:hAnsi="Times New Roman" w:cs="Times New Roman"/>
          <w:sz w:val="24"/>
          <w:szCs w:val="24"/>
        </w:rPr>
        <w:t>efavirenz</w:t>
      </w:r>
      <w:proofErr w:type="spellEnd"/>
      <w:r>
        <w:rPr>
          <w:rFonts w:ascii="Times New Roman" w:hAnsi="Times New Roman" w:cs="Times New Roman"/>
          <w:sz w:val="24"/>
          <w:szCs w:val="24"/>
        </w:rPr>
        <w:t>, C</w:t>
      </w:r>
      <w:r w:rsidRPr="00E42DEA">
        <w:rPr>
          <w:rFonts w:ascii="Times New Roman" w:hAnsi="Times New Roman" w:cs="Times New Roman"/>
          <w:sz w:val="24"/>
          <w:szCs w:val="24"/>
        </w:rPr>
        <w:t>arbohydrate polymers, 2015; 130: 133-140.</w:t>
      </w:r>
    </w:p>
    <w:p w:rsidR="00B649C6" w:rsidRPr="00E42DEA" w:rsidRDefault="00B649C6" w:rsidP="00B649C6">
      <w:pPr>
        <w:spacing w:line="480" w:lineRule="auto"/>
        <w:jc w:val="both"/>
        <w:rPr>
          <w:rFonts w:ascii="Times New Roman" w:hAnsi="Times New Roman" w:cs="Times New Roman"/>
          <w:sz w:val="24"/>
          <w:szCs w:val="24"/>
        </w:rPr>
      </w:pPr>
      <w:r>
        <w:rPr>
          <w:rFonts w:ascii="Times New Roman" w:hAnsi="Times New Roman" w:cs="Times New Roman"/>
          <w:sz w:val="24"/>
          <w:szCs w:val="24"/>
        </w:rPr>
        <w:t>60.</w:t>
      </w:r>
      <w:r w:rsidRPr="00E42DEA">
        <w:rPr>
          <w:rFonts w:ascii="Times New Roman" w:hAnsi="Times New Roman" w:cs="Times New Roman"/>
          <w:sz w:val="24"/>
          <w:szCs w:val="24"/>
        </w:rPr>
        <w:t xml:space="preserve"> </w:t>
      </w:r>
      <w:r>
        <w:rPr>
          <w:rFonts w:ascii="Times New Roman" w:hAnsi="Times New Roman" w:cs="Times New Roman"/>
          <w:sz w:val="24"/>
          <w:szCs w:val="24"/>
        </w:rPr>
        <w:t xml:space="preserve">Ravi Shankar K, </w:t>
      </w:r>
      <w:proofErr w:type="spellStart"/>
      <w:r w:rsidRPr="00E42DEA">
        <w:rPr>
          <w:rFonts w:ascii="Times New Roman" w:hAnsi="Times New Roman" w:cs="Times New Roman"/>
          <w:sz w:val="24"/>
          <w:szCs w:val="24"/>
        </w:rPr>
        <w:t>Chowdary</w:t>
      </w:r>
      <w:proofErr w:type="spellEnd"/>
      <w:r w:rsidRPr="00E42DEA">
        <w:rPr>
          <w:rFonts w:ascii="Times New Roman" w:hAnsi="Times New Roman" w:cs="Times New Roman"/>
          <w:sz w:val="24"/>
          <w:szCs w:val="24"/>
        </w:rPr>
        <w:t xml:space="preserve"> </w:t>
      </w:r>
      <w:r>
        <w:rPr>
          <w:rFonts w:ascii="Times New Roman" w:hAnsi="Times New Roman" w:cs="Times New Roman"/>
          <w:sz w:val="24"/>
          <w:szCs w:val="24"/>
        </w:rPr>
        <w:t xml:space="preserve"> K P R and </w:t>
      </w:r>
      <w:proofErr w:type="spellStart"/>
      <w:r w:rsidRPr="00E42DEA">
        <w:rPr>
          <w:rFonts w:ascii="Times New Roman" w:hAnsi="Times New Roman" w:cs="Times New Roman"/>
          <w:sz w:val="24"/>
          <w:szCs w:val="24"/>
        </w:rPr>
        <w:t>Sambasiva</w:t>
      </w:r>
      <w:proofErr w:type="spellEnd"/>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Rao</w:t>
      </w:r>
      <w:proofErr w:type="spellEnd"/>
      <w:r>
        <w:rPr>
          <w:rFonts w:ascii="Times New Roman" w:hAnsi="Times New Roman" w:cs="Times New Roman"/>
          <w:sz w:val="24"/>
          <w:szCs w:val="24"/>
        </w:rPr>
        <w:t xml:space="preserve"> A</w:t>
      </w:r>
      <w:r w:rsidRPr="00E42DEA">
        <w:rPr>
          <w:rFonts w:ascii="Times New Roman" w:hAnsi="Times New Roman" w:cs="Times New Roman"/>
          <w:sz w:val="24"/>
          <w:szCs w:val="24"/>
        </w:rPr>
        <w:t xml:space="preserve">. Studies on enhancement of solubility and dissolution rate of </w:t>
      </w:r>
      <w:proofErr w:type="spellStart"/>
      <w:r w:rsidRPr="00E42DEA">
        <w:rPr>
          <w:rFonts w:ascii="Times New Roman" w:hAnsi="Times New Roman" w:cs="Times New Roman"/>
          <w:sz w:val="24"/>
          <w:szCs w:val="24"/>
        </w:rPr>
        <w:t>ritonavir</w:t>
      </w:r>
      <w:proofErr w:type="spellEnd"/>
      <w:r w:rsidRPr="00E42DEA">
        <w:rPr>
          <w:rFonts w:ascii="Times New Roman" w:hAnsi="Times New Roman" w:cs="Times New Roman"/>
          <w:sz w:val="24"/>
          <w:szCs w:val="24"/>
        </w:rPr>
        <w:t xml:space="preserve"> employing β-</w:t>
      </w:r>
      <w:proofErr w:type="spellStart"/>
      <w:r w:rsidRPr="00E42DEA">
        <w:rPr>
          <w:rFonts w:ascii="Times New Roman" w:hAnsi="Times New Roman" w:cs="Times New Roman"/>
          <w:sz w:val="24"/>
          <w:szCs w:val="24"/>
        </w:rPr>
        <w:t>cyclodextrin</w:t>
      </w:r>
      <w:proofErr w:type="spellEnd"/>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soluplus</w:t>
      </w:r>
      <w:proofErr w:type="spellEnd"/>
      <w:r w:rsidRPr="00E42DEA">
        <w:rPr>
          <w:rFonts w:ascii="Times New Roman" w:hAnsi="Times New Roman" w:cs="Times New Roman"/>
          <w:sz w:val="24"/>
          <w:szCs w:val="24"/>
        </w:rPr>
        <w:t xml:space="preserve"> and pvpk30, World Journal of Pharmaceu</w:t>
      </w:r>
      <w:r>
        <w:rPr>
          <w:rFonts w:ascii="Times New Roman" w:hAnsi="Times New Roman" w:cs="Times New Roman"/>
          <w:sz w:val="24"/>
          <w:szCs w:val="24"/>
        </w:rPr>
        <w:t>tical Research, 2015;4(6</w:t>
      </w:r>
      <w:r w:rsidRPr="00E42DEA">
        <w:rPr>
          <w:rFonts w:ascii="Times New Roman" w:hAnsi="Times New Roman" w:cs="Times New Roman"/>
          <w:sz w:val="24"/>
          <w:szCs w:val="24"/>
        </w:rPr>
        <w:t>)</w:t>
      </w:r>
      <w:r>
        <w:rPr>
          <w:rFonts w:ascii="Times New Roman" w:hAnsi="Times New Roman" w:cs="Times New Roman"/>
          <w:sz w:val="24"/>
          <w:szCs w:val="24"/>
        </w:rPr>
        <w:t>: 1191-1200</w:t>
      </w:r>
      <w:r w:rsidRPr="00E42DEA">
        <w:rPr>
          <w:rFonts w:ascii="Times New Roman" w:hAnsi="Times New Roman" w:cs="Times New Roman"/>
          <w:sz w:val="24"/>
          <w:szCs w:val="24"/>
        </w:rPr>
        <w:t>.</w:t>
      </w:r>
    </w:p>
    <w:p w:rsidR="00B649C6" w:rsidRPr="00E42DEA" w:rsidRDefault="00B649C6" w:rsidP="00B649C6">
      <w:pPr>
        <w:spacing w:line="480" w:lineRule="auto"/>
        <w:jc w:val="both"/>
        <w:rPr>
          <w:rStyle w:val="ls3"/>
        </w:rPr>
      </w:pPr>
      <w:r>
        <w:rPr>
          <w:rFonts w:ascii="Times New Roman" w:eastAsia="Times New Roman" w:hAnsi="Times New Roman" w:cs="Times New Roman"/>
          <w:sz w:val="24"/>
          <w:szCs w:val="24"/>
        </w:rPr>
        <w:t xml:space="preserve">61. </w:t>
      </w:r>
      <w:r w:rsidRPr="00E42DEA">
        <w:rPr>
          <w:rFonts w:ascii="Times New Roman" w:eastAsia="Times New Roman" w:hAnsi="Times New Roman" w:cs="Times New Roman"/>
          <w:sz w:val="24"/>
          <w:szCs w:val="24"/>
        </w:rPr>
        <w:t xml:space="preserve"> </w:t>
      </w:r>
      <w:proofErr w:type="spellStart"/>
      <w:r w:rsidRPr="00E42DEA">
        <w:rPr>
          <w:rFonts w:ascii="Times New Roman" w:eastAsia="Times New Roman" w:hAnsi="Times New Roman" w:cs="Times New Roman"/>
          <w:sz w:val="24"/>
          <w:szCs w:val="24"/>
        </w:rPr>
        <w:t>Ansari</w:t>
      </w:r>
      <w:proofErr w:type="spellEnd"/>
      <w:r w:rsidRPr="00E42DEA">
        <w:rPr>
          <w:rFonts w:ascii="Times New Roman" w:eastAsia="Times New Roman" w:hAnsi="Times New Roman" w:cs="Times New Roman"/>
          <w:sz w:val="24"/>
          <w:szCs w:val="24"/>
        </w:rPr>
        <w:t xml:space="preserve"> </w:t>
      </w:r>
      <w:r w:rsidRPr="00E42DEA">
        <w:rPr>
          <w:rFonts w:ascii="Times New Roman" w:eastAsia="Times New Roman" w:hAnsi="Times New Roman" w:cs="Times New Roman"/>
          <w:spacing w:val="9"/>
          <w:sz w:val="24"/>
          <w:szCs w:val="24"/>
        </w:rPr>
        <w:t>M</w:t>
      </w:r>
      <w:r w:rsidRPr="00E42DEA">
        <w:rPr>
          <w:rFonts w:ascii="Times New Roman" w:eastAsia="Times New Roman" w:hAnsi="Times New Roman" w:cs="Times New Roman"/>
          <w:sz w:val="24"/>
          <w:szCs w:val="24"/>
        </w:rPr>
        <w:t xml:space="preserve">, Ahmed </w:t>
      </w:r>
      <w:r w:rsidRPr="00E42DEA">
        <w:rPr>
          <w:rFonts w:ascii="Times New Roman" w:eastAsia="Times New Roman" w:hAnsi="Times New Roman" w:cs="Times New Roman"/>
          <w:spacing w:val="-2"/>
          <w:sz w:val="24"/>
          <w:szCs w:val="24"/>
        </w:rPr>
        <w:t>M</w:t>
      </w:r>
      <w:r>
        <w:rPr>
          <w:rFonts w:ascii="Times New Roman" w:eastAsia="Times New Roman" w:hAnsi="Times New Roman" w:cs="Times New Roman"/>
          <w:spacing w:val="-2"/>
          <w:sz w:val="24"/>
          <w:szCs w:val="24"/>
        </w:rPr>
        <w:t xml:space="preserve"> </w:t>
      </w:r>
      <w:proofErr w:type="spellStart"/>
      <w:r w:rsidRPr="00E42DEA">
        <w:rPr>
          <w:rFonts w:ascii="Times New Roman" w:eastAsia="Times New Roman" w:hAnsi="Times New Roman" w:cs="Times New Roman"/>
          <w:spacing w:val="-2"/>
          <w:sz w:val="24"/>
          <w:szCs w:val="24"/>
        </w:rPr>
        <w:t>M</w:t>
      </w:r>
      <w:proofErr w:type="spellEnd"/>
      <w:r w:rsidRPr="00E42DEA">
        <w:rPr>
          <w:rFonts w:ascii="Times New Roman" w:eastAsia="Times New Roman" w:hAnsi="Times New Roman" w:cs="Times New Roman"/>
          <w:sz w:val="24"/>
          <w:szCs w:val="24"/>
        </w:rPr>
        <w:t xml:space="preserve">, Fatima F, </w:t>
      </w:r>
      <w:proofErr w:type="spellStart"/>
      <w:r w:rsidRPr="00E42DEA">
        <w:rPr>
          <w:rFonts w:ascii="Times New Roman" w:eastAsia="Times New Roman" w:hAnsi="Times New Roman" w:cs="Times New Roman"/>
          <w:sz w:val="24"/>
          <w:szCs w:val="24"/>
        </w:rPr>
        <w:t>Anwer</w:t>
      </w:r>
      <w:proofErr w:type="spellEnd"/>
      <w:r w:rsidRPr="00E42DEA">
        <w:rPr>
          <w:rFonts w:ascii="Times New Roman" w:eastAsia="Times New Roman" w:hAnsi="Times New Roman" w:cs="Times New Roman"/>
          <w:sz w:val="24"/>
          <w:szCs w:val="24"/>
        </w:rPr>
        <w:t xml:space="preserve"> </w:t>
      </w:r>
      <w:r w:rsidRPr="00E42DEA">
        <w:rPr>
          <w:rFonts w:ascii="Times New Roman" w:eastAsia="Times New Roman" w:hAnsi="Times New Roman" w:cs="Times New Roman"/>
          <w:spacing w:val="-2"/>
          <w:sz w:val="24"/>
          <w:szCs w:val="24"/>
        </w:rPr>
        <w:t>M</w:t>
      </w:r>
      <w:r>
        <w:rPr>
          <w:rFonts w:ascii="Times New Roman" w:eastAsia="Times New Roman" w:hAnsi="Times New Roman" w:cs="Times New Roman"/>
          <w:spacing w:val="-2"/>
          <w:sz w:val="24"/>
          <w:szCs w:val="24"/>
        </w:rPr>
        <w:t xml:space="preserve"> </w:t>
      </w:r>
      <w:r w:rsidRPr="00E42DEA">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Jamil</w:t>
      </w:r>
      <w:proofErr w:type="spellEnd"/>
      <w:r>
        <w:rPr>
          <w:rFonts w:ascii="Times New Roman" w:eastAsia="Times New Roman" w:hAnsi="Times New Roman" w:cs="Times New Roman"/>
          <w:sz w:val="24"/>
          <w:szCs w:val="24"/>
        </w:rPr>
        <w:t xml:space="preserve"> S, Al </w:t>
      </w:r>
      <w:proofErr w:type="spellStart"/>
      <w:r w:rsidRPr="00E42DEA">
        <w:rPr>
          <w:rFonts w:ascii="Times New Roman" w:eastAsia="Times New Roman" w:hAnsi="Times New Roman" w:cs="Times New Roman"/>
          <w:sz w:val="24"/>
          <w:szCs w:val="24"/>
        </w:rPr>
        <w:t>Shdefat</w:t>
      </w:r>
      <w:proofErr w:type="spellEnd"/>
      <w:r w:rsidRPr="00E42DEA">
        <w:rPr>
          <w:rFonts w:ascii="Times New Roman" w:eastAsia="Times New Roman" w:hAnsi="Times New Roman" w:cs="Times New Roman"/>
          <w:sz w:val="24"/>
          <w:szCs w:val="24"/>
        </w:rPr>
        <w:t xml:space="preserve"> R</w:t>
      </w:r>
      <w:r w:rsidRPr="00E42DEA">
        <w:rPr>
          <w:rFonts w:ascii="Times New Roman" w:eastAsia="Times New Roman" w:hAnsi="Times New Roman" w:cs="Times New Roman"/>
          <w:spacing w:val="-6"/>
          <w:sz w:val="24"/>
          <w:szCs w:val="24"/>
        </w:rPr>
        <w:t xml:space="preserve">, </w:t>
      </w:r>
      <w:r w:rsidRPr="00E42DEA">
        <w:rPr>
          <w:rFonts w:ascii="Times New Roman" w:eastAsia="Times New Roman" w:hAnsi="Times New Roman" w:cs="Times New Roman"/>
          <w:sz w:val="24"/>
          <w:szCs w:val="24"/>
        </w:rPr>
        <w:t xml:space="preserve">Ali </w:t>
      </w:r>
      <w:r w:rsidRPr="00E42DEA">
        <w:rPr>
          <w:rFonts w:ascii="Times New Roman" w:eastAsia="Times New Roman" w:hAnsi="Times New Roman" w:cs="Times New Roman"/>
          <w:spacing w:val="7"/>
          <w:sz w:val="24"/>
          <w:szCs w:val="24"/>
        </w:rPr>
        <w:t>Be</w:t>
      </w:r>
      <w:r>
        <w:rPr>
          <w:rFonts w:ascii="Times New Roman" w:eastAsia="Times New Roman" w:hAnsi="Times New Roman" w:cs="Times New Roman"/>
          <w:sz w:val="24"/>
          <w:szCs w:val="24"/>
        </w:rPr>
        <w:t xml:space="preserve">, Al </w:t>
      </w:r>
      <w:proofErr w:type="spellStart"/>
      <w:r>
        <w:rPr>
          <w:rFonts w:ascii="Times New Roman" w:eastAsia="Times New Roman" w:hAnsi="Times New Roman" w:cs="Times New Roman"/>
          <w:sz w:val="24"/>
          <w:szCs w:val="24"/>
        </w:rPr>
        <w:t>Awmi</w:t>
      </w:r>
      <w:proofErr w:type="spellEnd"/>
      <w:r>
        <w:rPr>
          <w:rFonts w:ascii="Times New Roman" w:eastAsia="Times New Roman" w:hAnsi="Times New Roman" w:cs="Times New Roman"/>
          <w:sz w:val="24"/>
          <w:szCs w:val="24"/>
        </w:rPr>
        <w:t xml:space="preserve"> F and Abdel K</w:t>
      </w:r>
      <w:r w:rsidRPr="00E42DEA">
        <w:rPr>
          <w:rFonts w:ascii="Times New Roman" w:eastAsia="Times New Roman" w:hAnsi="Times New Roman" w:cs="Times New Roman"/>
          <w:sz w:val="24"/>
          <w:szCs w:val="24"/>
        </w:rPr>
        <w:t xml:space="preserve">ader </w:t>
      </w:r>
      <w:r w:rsidRPr="00E42DEA">
        <w:rPr>
          <w:rFonts w:ascii="Times New Roman" w:eastAsia="Times New Roman" w:hAnsi="Times New Roman" w:cs="Times New Roman"/>
          <w:spacing w:val="9"/>
          <w:sz w:val="24"/>
          <w:szCs w:val="24"/>
        </w:rPr>
        <w:t>M</w:t>
      </w:r>
      <w:r>
        <w:rPr>
          <w:rFonts w:ascii="Times New Roman" w:eastAsia="Times New Roman" w:hAnsi="Times New Roman" w:cs="Times New Roman"/>
          <w:spacing w:val="9"/>
          <w:sz w:val="24"/>
          <w:szCs w:val="24"/>
        </w:rPr>
        <w:t xml:space="preserve"> </w:t>
      </w:r>
      <w:r w:rsidRPr="00E42DEA">
        <w:rPr>
          <w:rFonts w:ascii="Times New Roman" w:eastAsia="Times New Roman" w:hAnsi="Times New Roman" w:cs="Times New Roman"/>
          <w:spacing w:val="9"/>
          <w:sz w:val="24"/>
          <w:szCs w:val="24"/>
        </w:rPr>
        <w:t>S.</w:t>
      </w:r>
      <w:r w:rsidRPr="00E42DEA">
        <w:rPr>
          <w:rFonts w:ascii="Times New Roman" w:hAnsi="Times New Roman" w:cs="Times New Roman"/>
          <w:sz w:val="24"/>
          <w:szCs w:val="24"/>
        </w:rPr>
        <w:t xml:space="preserve"> </w:t>
      </w:r>
      <w:r w:rsidRPr="00E42DEA">
        <w:rPr>
          <w:rFonts w:ascii="Times New Roman" w:eastAsia="Times New Roman" w:hAnsi="Times New Roman" w:cs="Times New Roman"/>
          <w:sz w:val="24"/>
          <w:szCs w:val="24"/>
        </w:rPr>
        <w:t xml:space="preserve">Influence of hydrophilic polymers on </w:t>
      </w:r>
      <w:proofErr w:type="spellStart"/>
      <w:r w:rsidRPr="00E42DEA">
        <w:rPr>
          <w:rFonts w:ascii="Times New Roman" w:eastAsia="Times New Roman" w:hAnsi="Times New Roman" w:cs="Times New Roman"/>
          <w:sz w:val="24"/>
          <w:szCs w:val="24"/>
        </w:rPr>
        <w:t>complexation</w:t>
      </w:r>
      <w:proofErr w:type="spellEnd"/>
      <w:r w:rsidRPr="00E42DEA">
        <w:rPr>
          <w:rFonts w:ascii="Times New Roman" w:eastAsia="Times New Roman" w:hAnsi="Times New Roman" w:cs="Times New Roman"/>
          <w:sz w:val="24"/>
          <w:szCs w:val="24"/>
        </w:rPr>
        <w:t xml:space="preserve"> and </w:t>
      </w:r>
      <w:proofErr w:type="spellStart"/>
      <w:r w:rsidRPr="00E42DEA">
        <w:rPr>
          <w:rFonts w:ascii="Times New Roman" w:eastAsia="Times New Roman" w:hAnsi="Times New Roman" w:cs="Times New Roman"/>
          <w:sz w:val="24"/>
          <w:szCs w:val="24"/>
        </w:rPr>
        <w:t>solublizing</w:t>
      </w:r>
      <w:proofErr w:type="spellEnd"/>
      <w:r w:rsidRPr="00E42DEA">
        <w:rPr>
          <w:rFonts w:ascii="Times New Roman" w:eastAsia="Times New Roman" w:hAnsi="Times New Roman" w:cs="Times New Roman"/>
          <w:sz w:val="24"/>
          <w:szCs w:val="24"/>
        </w:rPr>
        <w:t xml:space="preserve"> efficiencies of beta </w:t>
      </w:r>
      <w:proofErr w:type="spellStart"/>
      <w:r w:rsidRPr="00E42DEA">
        <w:rPr>
          <w:rFonts w:ascii="Times New Roman" w:eastAsia="Times New Roman" w:hAnsi="Times New Roman" w:cs="Times New Roman"/>
          <w:sz w:val="24"/>
          <w:szCs w:val="24"/>
        </w:rPr>
        <w:t>cyclodextrin</w:t>
      </w:r>
      <w:proofErr w:type="spellEnd"/>
      <w:r w:rsidRPr="00E42DEA">
        <w:rPr>
          <w:rFonts w:ascii="Times New Roman" w:eastAsia="Times New Roman" w:hAnsi="Times New Roman" w:cs="Times New Roman"/>
          <w:sz w:val="24"/>
          <w:szCs w:val="24"/>
        </w:rPr>
        <w:t xml:space="preserve"> over </w:t>
      </w:r>
      <w:proofErr w:type="spellStart"/>
      <w:r w:rsidRPr="00E42DEA">
        <w:rPr>
          <w:rFonts w:ascii="Times New Roman" w:eastAsia="Times New Roman" w:hAnsi="Times New Roman" w:cs="Times New Roman"/>
          <w:sz w:val="24"/>
          <w:szCs w:val="24"/>
        </w:rPr>
        <w:t>silymarin</w:t>
      </w:r>
      <w:proofErr w:type="spellEnd"/>
      <w:r w:rsidRPr="00E42DEA">
        <w:rPr>
          <w:rFonts w:ascii="Times New Roman" w:eastAsia="Times New Roman" w:hAnsi="Times New Roman" w:cs="Times New Roman"/>
          <w:sz w:val="24"/>
          <w:szCs w:val="24"/>
        </w:rPr>
        <w:t>,</w:t>
      </w:r>
      <w:r w:rsidRPr="00E42DEA">
        <w:rPr>
          <w:rFonts w:ascii="Times New Roman" w:hAnsi="Times New Roman" w:cs="Times New Roman"/>
          <w:spacing w:val="-5"/>
          <w:sz w:val="24"/>
          <w:szCs w:val="24"/>
          <w:shd w:val="clear" w:color="auto" w:fill="FFFFFF"/>
        </w:rPr>
        <w:t xml:space="preserve"> I</w:t>
      </w:r>
      <w:r>
        <w:rPr>
          <w:rFonts w:ascii="Times New Roman" w:hAnsi="Times New Roman" w:cs="Times New Roman"/>
          <w:spacing w:val="-5"/>
          <w:sz w:val="24"/>
          <w:szCs w:val="24"/>
          <w:shd w:val="clear" w:color="auto" w:fill="FFFFFF"/>
        </w:rPr>
        <w:t xml:space="preserve">nternational </w:t>
      </w:r>
      <w:r w:rsidRPr="00E42DEA">
        <w:rPr>
          <w:rFonts w:ascii="Times New Roman" w:hAnsi="Times New Roman" w:cs="Times New Roman"/>
          <w:spacing w:val="-5"/>
          <w:sz w:val="24"/>
          <w:szCs w:val="24"/>
          <w:shd w:val="clear" w:color="auto" w:fill="FFFFFF"/>
        </w:rPr>
        <w:t>J</w:t>
      </w:r>
      <w:r>
        <w:rPr>
          <w:rFonts w:ascii="Times New Roman" w:hAnsi="Times New Roman" w:cs="Times New Roman"/>
          <w:spacing w:val="-5"/>
          <w:sz w:val="24"/>
          <w:szCs w:val="24"/>
          <w:shd w:val="clear" w:color="auto" w:fill="FFFFFF"/>
        </w:rPr>
        <w:t xml:space="preserve">ournal of </w:t>
      </w:r>
      <w:r w:rsidRPr="00E42DEA">
        <w:rPr>
          <w:rStyle w:val="ls3"/>
          <w:rFonts w:ascii="Times New Roman" w:hAnsi="Times New Roman" w:cs="Times New Roman"/>
          <w:sz w:val="24"/>
          <w:shd w:val="clear" w:color="auto" w:fill="FFFFFF"/>
        </w:rPr>
        <w:t>B</w:t>
      </w:r>
      <w:r>
        <w:rPr>
          <w:rStyle w:val="ls3"/>
          <w:rFonts w:ascii="Times New Roman" w:hAnsi="Times New Roman" w:cs="Times New Roman"/>
          <w:sz w:val="24"/>
          <w:shd w:val="clear" w:color="auto" w:fill="FFFFFF"/>
        </w:rPr>
        <w:t xml:space="preserve">iology, </w:t>
      </w:r>
      <w:r w:rsidRPr="00E42DEA">
        <w:rPr>
          <w:rStyle w:val="ls3"/>
          <w:rFonts w:ascii="Times New Roman" w:hAnsi="Times New Roman" w:cs="Times New Roman"/>
          <w:sz w:val="24"/>
          <w:shd w:val="clear" w:color="auto" w:fill="FFFFFF"/>
        </w:rPr>
        <w:t>P</w:t>
      </w:r>
      <w:r>
        <w:rPr>
          <w:rStyle w:val="ls3"/>
          <w:rFonts w:ascii="Times New Roman" w:hAnsi="Times New Roman" w:cs="Times New Roman"/>
          <w:sz w:val="24"/>
          <w:shd w:val="clear" w:color="auto" w:fill="FFFFFF"/>
        </w:rPr>
        <w:t xml:space="preserve">harmacy and </w:t>
      </w:r>
      <w:r w:rsidRPr="00E42DEA">
        <w:rPr>
          <w:rStyle w:val="ls3"/>
          <w:rFonts w:ascii="Times New Roman" w:hAnsi="Times New Roman" w:cs="Times New Roman"/>
          <w:sz w:val="24"/>
          <w:shd w:val="clear" w:color="auto" w:fill="FFFFFF"/>
        </w:rPr>
        <w:t>A</w:t>
      </w:r>
      <w:r>
        <w:rPr>
          <w:rStyle w:val="ls3"/>
          <w:rFonts w:ascii="Times New Roman" w:hAnsi="Times New Roman" w:cs="Times New Roman"/>
          <w:sz w:val="24"/>
          <w:shd w:val="clear" w:color="auto" w:fill="FFFFFF"/>
        </w:rPr>
        <w:t xml:space="preserve">llied </w:t>
      </w:r>
      <w:r w:rsidRPr="00E42DEA">
        <w:rPr>
          <w:rStyle w:val="ls3"/>
          <w:rFonts w:ascii="Times New Roman" w:hAnsi="Times New Roman" w:cs="Times New Roman"/>
          <w:sz w:val="24"/>
          <w:shd w:val="clear" w:color="auto" w:fill="FFFFFF"/>
        </w:rPr>
        <w:t>S</w:t>
      </w:r>
      <w:r>
        <w:rPr>
          <w:rStyle w:val="ls3"/>
          <w:rFonts w:ascii="Times New Roman" w:hAnsi="Times New Roman" w:cs="Times New Roman"/>
          <w:sz w:val="24"/>
          <w:shd w:val="clear" w:color="auto" w:fill="FFFFFF"/>
        </w:rPr>
        <w:t xml:space="preserve">ciences, </w:t>
      </w:r>
      <w:r w:rsidRPr="00E42DEA">
        <w:rPr>
          <w:rStyle w:val="ls3"/>
          <w:rFonts w:ascii="Times New Roman" w:hAnsi="Times New Roman" w:cs="Times New Roman"/>
          <w:sz w:val="24"/>
          <w:shd w:val="clear" w:color="auto" w:fill="FFFFFF"/>
        </w:rPr>
        <w:t>2014; 3(10): 2414-2423.</w:t>
      </w:r>
    </w:p>
    <w:p w:rsidR="00B649C6" w:rsidRPr="00E42DEA" w:rsidRDefault="00B649C6" w:rsidP="00B649C6">
      <w:pPr>
        <w:pStyle w:val="Heading4"/>
        <w:shd w:val="clear" w:color="auto" w:fill="FFFFFE"/>
        <w:spacing w:before="0" w:line="480" w:lineRule="auto"/>
        <w:jc w:val="both"/>
        <w:rPr>
          <w:b w:val="0"/>
        </w:rPr>
      </w:pPr>
      <w:r>
        <w:rPr>
          <w:rStyle w:val="Strong"/>
        </w:rPr>
        <w:lastRenderedPageBreak/>
        <w:t xml:space="preserve">62. </w:t>
      </w:r>
      <w:proofErr w:type="spellStart"/>
      <w:r w:rsidRPr="00E42DEA">
        <w:rPr>
          <w:rStyle w:val="Strong"/>
        </w:rPr>
        <w:t>Chowdary</w:t>
      </w:r>
      <w:proofErr w:type="spellEnd"/>
      <w:r>
        <w:rPr>
          <w:rStyle w:val="Strong"/>
        </w:rPr>
        <w:t xml:space="preserve"> K P R, </w:t>
      </w:r>
      <w:r w:rsidRPr="00E42DEA">
        <w:rPr>
          <w:rStyle w:val="Strong"/>
        </w:rPr>
        <w:t>Ravi Shankar</w:t>
      </w:r>
      <w:r>
        <w:rPr>
          <w:rStyle w:val="Strong"/>
        </w:rPr>
        <w:t xml:space="preserve"> K</w:t>
      </w:r>
      <w:r w:rsidRPr="00E42DEA">
        <w:rPr>
          <w:rStyle w:val="Strong"/>
        </w:rPr>
        <w:t xml:space="preserve">, </w:t>
      </w:r>
      <w:proofErr w:type="spellStart"/>
      <w:r w:rsidRPr="00E42DEA">
        <w:rPr>
          <w:rStyle w:val="Strong"/>
        </w:rPr>
        <w:t>Sowjanya</w:t>
      </w:r>
      <w:proofErr w:type="spellEnd"/>
      <w:r>
        <w:rPr>
          <w:rStyle w:val="Strong"/>
        </w:rPr>
        <w:t xml:space="preserve"> V </w:t>
      </w:r>
      <w:proofErr w:type="spellStart"/>
      <w:r>
        <w:rPr>
          <w:rStyle w:val="Strong"/>
        </w:rPr>
        <w:t>V</w:t>
      </w:r>
      <w:proofErr w:type="spellEnd"/>
      <w:r>
        <w:rPr>
          <w:rStyle w:val="Strong"/>
        </w:rPr>
        <w:t xml:space="preserve"> L S P</w:t>
      </w:r>
      <w:r w:rsidRPr="00E42DEA">
        <w:rPr>
          <w:rStyle w:val="Strong"/>
        </w:rPr>
        <w:t xml:space="preserve">. Optimization of </w:t>
      </w:r>
      <w:proofErr w:type="spellStart"/>
      <w:r w:rsidRPr="00E42DEA">
        <w:rPr>
          <w:rStyle w:val="Strong"/>
        </w:rPr>
        <w:t>irbesartan</w:t>
      </w:r>
      <w:proofErr w:type="spellEnd"/>
      <w:r w:rsidRPr="00E42DEA">
        <w:rPr>
          <w:rStyle w:val="Strong"/>
        </w:rPr>
        <w:t xml:space="preserve"> tablet formulation by 2</w:t>
      </w:r>
      <w:r w:rsidRPr="00E42DEA">
        <w:rPr>
          <w:rStyle w:val="Strong"/>
          <w:vertAlign w:val="superscript"/>
        </w:rPr>
        <w:t>3</w:t>
      </w:r>
      <w:r w:rsidRPr="00E42DEA">
        <w:rPr>
          <w:rStyle w:val="Strong"/>
        </w:rPr>
        <w:t xml:space="preserve"> factorial </w:t>
      </w:r>
      <w:r>
        <w:rPr>
          <w:rStyle w:val="Strong"/>
        </w:rPr>
        <w:t>design</w:t>
      </w:r>
      <w:r w:rsidRPr="00E42DEA">
        <w:rPr>
          <w:rStyle w:val="Strong"/>
        </w:rPr>
        <w:t xml:space="preserve">, </w:t>
      </w:r>
      <w:r w:rsidRPr="00E42DEA">
        <w:rPr>
          <w:b w:val="0"/>
        </w:rPr>
        <w:t>Int</w:t>
      </w:r>
      <w:r>
        <w:rPr>
          <w:b w:val="0"/>
        </w:rPr>
        <w:t>ernational</w:t>
      </w:r>
      <w:r w:rsidRPr="00E42DEA">
        <w:rPr>
          <w:b w:val="0"/>
        </w:rPr>
        <w:t xml:space="preserve"> J</w:t>
      </w:r>
      <w:r>
        <w:rPr>
          <w:b w:val="0"/>
        </w:rPr>
        <w:t xml:space="preserve">ournal of </w:t>
      </w:r>
      <w:r w:rsidRPr="00E42DEA">
        <w:rPr>
          <w:b w:val="0"/>
        </w:rPr>
        <w:t xml:space="preserve"> Curr</w:t>
      </w:r>
      <w:r>
        <w:rPr>
          <w:b w:val="0"/>
        </w:rPr>
        <w:t>ent</w:t>
      </w:r>
      <w:r w:rsidRPr="00E42DEA">
        <w:rPr>
          <w:b w:val="0"/>
        </w:rPr>
        <w:t xml:space="preserve"> Pharm</w:t>
      </w:r>
      <w:r>
        <w:rPr>
          <w:b w:val="0"/>
        </w:rPr>
        <w:t>aceutical</w:t>
      </w:r>
      <w:r w:rsidRPr="00E42DEA">
        <w:rPr>
          <w:b w:val="0"/>
        </w:rPr>
        <w:t xml:space="preserve"> Res</w:t>
      </w:r>
      <w:r>
        <w:rPr>
          <w:b w:val="0"/>
        </w:rPr>
        <w:t>earch</w:t>
      </w:r>
      <w:r w:rsidRPr="00E42DEA">
        <w:rPr>
          <w:b w:val="0"/>
        </w:rPr>
        <w:t xml:space="preserve">, </w:t>
      </w:r>
      <w:r>
        <w:rPr>
          <w:b w:val="0"/>
        </w:rPr>
        <w:t xml:space="preserve">2015; </w:t>
      </w:r>
      <w:r w:rsidRPr="00E42DEA">
        <w:rPr>
          <w:b w:val="0"/>
        </w:rPr>
        <w:t>7(1): 39-42.</w:t>
      </w:r>
    </w:p>
    <w:p w:rsidR="00B649C6" w:rsidRPr="00E42DEA" w:rsidRDefault="00B649C6" w:rsidP="00B649C6">
      <w:pPr>
        <w:spacing w:line="480" w:lineRule="auto"/>
        <w:jc w:val="both"/>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t xml:space="preserve">63. </w:t>
      </w:r>
      <w:proofErr w:type="spellStart"/>
      <w:r w:rsidRPr="00E42DEA">
        <w:rPr>
          <w:rFonts w:ascii="Times New Roman" w:eastAsia="Times New Roman" w:hAnsi="Times New Roman" w:cs="Times New Roman"/>
          <w:bCs/>
          <w:kern w:val="36"/>
          <w:sz w:val="24"/>
          <w:szCs w:val="24"/>
        </w:rPr>
        <w:t>V</w:t>
      </w:r>
      <w:r>
        <w:rPr>
          <w:rFonts w:ascii="Times New Roman" w:eastAsia="Times New Roman" w:hAnsi="Times New Roman" w:cs="Times New Roman"/>
          <w:bCs/>
          <w:kern w:val="36"/>
          <w:sz w:val="24"/>
          <w:szCs w:val="24"/>
        </w:rPr>
        <w:t>aralakshmi</w:t>
      </w:r>
      <w:proofErr w:type="spellEnd"/>
      <w:r w:rsidRPr="00E42DEA">
        <w:rPr>
          <w:rFonts w:ascii="Times New Roman" w:eastAsia="Times New Roman" w:hAnsi="Times New Roman" w:cs="Times New Roman"/>
          <w:bCs/>
          <w:kern w:val="36"/>
          <w:sz w:val="24"/>
          <w:szCs w:val="24"/>
        </w:rPr>
        <w:t xml:space="preserve"> M</w:t>
      </w:r>
      <w:r>
        <w:rPr>
          <w:rFonts w:ascii="Times New Roman" w:eastAsia="Times New Roman" w:hAnsi="Times New Roman" w:cs="Times New Roman"/>
          <w:bCs/>
          <w:kern w:val="36"/>
          <w:sz w:val="24"/>
          <w:szCs w:val="24"/>
        </w:rPr>
        <w:t xml:space="preserve"> and </w:t>
      </w:r>
      <w:proofErr w:type="spellStart"/>
      <w:r>
        <w:rPr>
          <w:rFonts w:ascii="Times New Roman" w:eastAsia="Times New Roman" w:hAnsi="Times New Roman" w:cs="Times New Roman"/>
          <w:bCs/>
          <w:kern w:val="36"/>
          <w:sz w:val="24"/>
          <w:szCs w:val="24"/>
        </w:rPr>
        <w:t>Vijayaratna</w:t>
      </w:r>
      <w:proofErr w:type="spellEnd"/>
      <w:r w:rsidRPr="00E42DEA">
        <w:rPr>
          <w:rFonts w:ascii="Times New Roman" w:eastAsia="Times New Roman" w:hAnsi="Times New Roman" w:cs="Times New Roman"/>
          <w:bCs/>
          <w:kern w:val="36"/>
          <w:sz w:val="24"/>
          <w:szCs w:val="24"/>
        </w:rPr>
        <w:t xml:space="preserve"> J. Effect of hydrophilic polymers on </w:t>
      </w:r>
      <w:proofErr w:type="spellStart"/>
      <w:r w:rsidRPr="00E42DEA">
        <w:rPr>
          <w:rFonts w:ascii="Times New Roman" w:eastAsia="Times New Roman" w:hAnsi="Times New Roman" w:cs="Times New Roman"/>
          <w:bCs/>
          <w:kern w:val="36"/>
          <w:sz w:val="24"/>
          <w:szCs w:val="24"/>
        </w:rPr>
        <w:t>isradipine</w:t>
      </w:r>
      <w:proofErr w:type="spellEnd"/>
      <w:r w:rsidRPr="00E42DEA">
        <w:rPr>
          <w:rFonts w:ascii="Times New Roman" w:eastAsia="Times New Roman" w:hAnsi="Times New Roman" w:cs="Times New Roman"/>
          <w:bCs/>
          <w:kern w:val="36"/>
          <w:sz w:val="24"/>
          <w:szCs w:val="24"/>
        </w:rPr>
        <w:t xml:space="preserve"> </w:t>
      </w:r>
      <w:proofErr w:type="spellStart"/>
      <w:r w:rsidRPr="00E42DEA">
        <w:rPr>
          <w:rFonts w:ascii="Times New Roman" w:eastAsia="Times New Roman" w:hAnsi="Times New Roman" w:cs="Times New Roman"/>
          <w:bCs/>
          <w:kern w:val="36"/>
          <w:sz w:val="24"/>
          <w:szCs w:val="24"/>
        </w:rPr>
        <w:t>complexation</w:t>
      </w:r>
      <w:proofErr w:type="spellEnd"/>
      <w:r w:rsidRPr="00E42DEA">
        <w:rPr>
          <w:rFonts w:ascii="Times New Roman" w:eastAsia="Times New Roman" w:hAnsi="Times New Roman" w:cs="Times New Roman"/>
          <w:bCs/>
          <w:kern w:val="36"/>
          <w:sz w:val="24"/>
          <w:szCs w:val="24"/>
        </w:rPr>
        <w:t xml:space="preserve"> with </w:t>
      </w:r>
      <w:proofErr w:type="spellStart"/>
      <w:r w:rsidRPr="00E42DEA">
        <w:rPr>
          <w:rFonts w:ascii="Times New Roman" w:eastAsia="Times New Roman" w:hAnsi="Times New Roman" w:cs="Times New Roman"/>
          <w:bCs/>
          <w:kern w:val="36"/>
          <w:sz w:val="24"/>
          <w:szCs w:val="24"/>
        </w:rPr>
        <w:t>hydroxypropyl</w:t>
      </w:r>
      <w:proofErr w:type="spellEnd"/>
      <w:r w:rsidRPr="00E42DEA">
        <w:rPr>
          <w:rFonts w:ascii="Times New Roman" w:eastAsia="Times New Roman" w:hAnsi="Times New Roman" w:cs="Times New Roman"/>
          <w:bCs/>
          <w:kern w:val="36"/>
          <w:sz w:val="24"/>
          <w:szCs w:val="24"/>
        </w:rPr>
        <w:t xml:space="preserve"> β-</w:t>
      </w:r>
      <w:proofErr w:type="spellStart"/>
      <w:r w:rsidRPr="00E42DEA">
        <w:rPr>
          <w:rFonts w:ascii="Times New Roman" w:eastAsia="Times New Roman" w:hAnsi="Times New Roman" w:cs="Times New Roman"/>
          <w:bCs/>
          <w:kern w:val="36"/>
          <w:sz w:val="24"/>
          <w:szCs w:val="24"/>
        </w:rPr>
        <w:t>cyclodextrin</w:t>
      </w:r>
      <w:proofErr w:type="spellEnd"/>
      <w:r w:rsidRPr="00E42DEA">
        <w:rPr>
          <w:rFonts w:ascii="Times New Roman" w:eastAsia="Times New Roman" w:hAnsi="Times New Roman" w:cs="Times New Roman"/>
          <w:bCs/>
          <w:kern w:val="36"/>
          <w:sz w:val="24"/>
          <w:szCs w:val="24"/>
        </w:rPr>
        <w:t>, Drug Development and Industrial Pharmacy, 2013; 39(7): 970–977</w:t>
      </w:r>
      <w:r>
        <w:rPr>
          <w:rFonts w:ascii="Times New Roman" w:eastAsia="Times New Roman" w:hAnsi="Times New Roman" w:cs="Times New Roman"/>
          <w:bCs/>
          <w:kern w:val="36"/>
          <w:sz w:val="24"/>
          <w:szCs w:val="24"/>
        </w:rPr>
        <w:t>.</w:t>
      </w:r>
    </w:p>
    <w:p w:rsidR="00B649C6" w:rsidRPr="00E42DEA" w:rsidRDefault="00B649C6" w:rsidP="00B649C6">
      <w:pPr>
        <w:spacing w:line="480" w:lineRule="auto"/>
        <w:jc w:val="both"/>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t xml:space="preserve">64. </w:t>
      </w:r>
      <w:proofErr w:type="spellStart"/>
      <w:r w:rsidRPr="00E42DEA">
        <w:rPr>
          <w:rFonts w:ascii="Times New Roman" w:hAnsi="Times New Roman" w:cs="Times New Roman"/>
          <w:sz w:val="24"/>
          <w:szCs w:val="24"/>
        </w:rPr>
        <w:t>Chowdary</w:t>
      </w:r>
      <w:proofErr w:type="spellEnd"/>
      <w:r>
        <w:rPr>
          <w:rFonts w:ascii="Times New Roman" w:hAnsi="Times New Roman" w:cs="Times New Roman"/>
          <w:sz w:val="24"/>
          <w:szCs w:val="24"/>
        </w:rPr>
        <w:t xml:space="preserve"> K P R and </w:t>
      </w:r>
      <w:proofErr w:type="spellStart"/>
      <w:r>
        <w:rPr>
          <w:rFonts w:ascii="Times New Roman" w:hAnsi="Times New Roman" w:cs="Times New Roman"/>
          <w:sz w:val="24"/>
          <w:szCs w:val="24"/>
        </w:rPr>
        <w:t>Annamma</w:t>
      </w:r>
      <w:proofErr w:type="spellEnd"/>
      <w:r>
        <w:rPr>
          <w:rFonts w:ascii="Times New Roman" w:hAnsi="Times New Roman" w:cs="Times New Roman"/>
          <w:sz w:val="24"/>
          <w:szCs w:val="24"/>
        </w:rPr>
        <w:t xml:space="preserve"> D</w:t>
      </w:r>
      <w:r w:rsidRPr="00E42DEA">
        <w:rPr>
          <w:rFonts w:ascii="Times New Roman" w:hAnsi="Times New Roman" w:cs="Times New Roman"/>
          <w:sz w:val="24"/>
          <w:szCs w:val="24"/>
        </w:rPr>
        <w:t>evi G</w:t>
      </w:r>
      <w:r>
        <w:rPr>
          <w:rFonts w:ascii="Times New Roman" w:hAnsi="Times New Roman" w:cs="Times New Roman"/>
          <w:sz w:val="24"/>
          <w:szCs w:val="24"/>
        </w:rPr>
        <w:t xml:space="preserve"> </w:t>
      </w:r>
      <w:r w:rsidRPr="00E42DEA">
        <w:rPr>
          <w:rFonts w:ascii="Times New Roman" w:hAnsi="Times New Roman" w:cs="Times New Roman"/>
          <w:sz w:val="24"/>
          <w:szCs w:val="24"/>
        </w:rPr>
        <w:t xml:space="preserve">S. Effect of PVP on </w:t>
      </w:r>
      <w:proofErr w:type="spellStart"/>
      <w:r w:rsidRPr="00E42DEA">
        <w:rPr>
          <w:rFonts w:ascii="Times New Roman" w:hAnsi="Times New Roman" w:cs="Times New Roman"/>
          <w:sz w:val="24"/>
          <w:szCs w:val="24"/>
        </w:rPr>
        <w:t>cyclodextrin</w:t>
      </w:r>
      <w:proofErr w:type="spellEnd"/>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complexation</w:t>
      </w:r>
      <w:proofErr w:type="spellEnd"/>
      <w:r w:rsidRPr="00E42DEA">
        <w:rPr>
          <w:rFonts w:ascii="Times New Roman" w:hAnsi="Times New Roman" w:cs="Times New Roman"/>
          <w:sz w:val="24"/>
          <w:szCs w:val="24"/>
        </w:rPr>
        <w:t xml:space="preserve"> of </w:t>
      </w:r>
      <w:proofErr w:type="spellStart"/>
      <w:r w:rsidRPr="00E42DEA">
        <w:rPr>
          <w:rFonts w:ascii="Times New Roman" w:hAnsi="Times New Roman" w:cs="Times New Roman"/>
          <w:sz w:val="24"/>
          <w:szCs w:val="24"/>
        </w:rPr>
        <w:t>efavirenz</w:t>
      </w:r>
      <w:proofErr w:type="spellEnd"/>
      <w:r w:rsidRPr="00E42DEA">
        <w:rPr>
          <w:rFonts w:ascii="Times New Roman" w:hAnsi="Times New Roman" w:cs="Times New Roman"/>
          <w:sz w:val="24"/>
          <w:szCs w:val="24"/>
        </w:rPr>
        <w:t xml:space="preserve"> for enhancing its so</w:t>
      </w:r>
      <w:r>
        <w:rPr>
          <w:rFonts w:ascii="Times New Roman" w:hAnsi="Times New Roman" w:cs="Times New Roman"/>
          <w:sz w:val="24"/>
          <w:szCs w:val="24"/>
        </w:rPr>
        <w:t xml:space="preserve">lubility and dissolution rate, </w:t>
      </w:r>
      <w:r w:rsidRPr="00E42DEA">
        <w:rPr>
          <w:rFonts w:ascii="Times New Roman" w:hAnsi="Times New Roman" w:cs="Times New Roman"/>
          <w:sz w:val="24"/>
          <w:szCs w:val="24"/>
        </w:rPr>
        <w:t>I</w:t>
      </w:r>
      <w:r>
        <w:rPr>
          <w:rFonts w:ascii="Times New Roman" w:hAnsi="Times New Roman" w:cs="Times New Roman"/>
          <w:sz w:val="24"/>
          <w:szCs w:val="24"/>
        </w:rPr>
        <w:t xml:space="preserve">nternational </w:t>
      </w:r>
      <w:r w:rsidRPr="00E42DEA">
        <w:rPr>
          <w:rFonts w:ascii="Times New Roman" w:hAnsi="Times New Roman" w:cs="Times New Roman"/>
          <w:sz w:val="24"/>
          <w:szCs w:val="24"/>
        </w:rPr>
        <w:t>J</w:t>
      </w:r>
      <w:r>
        <w:rPr>
          <w:rFonts w:ascii="Times New Roman" w:hAnsi="Times New Roman" w:cs="Times New Roman"/>
          <w:sz w:val="24"/>
          <w:szCs w:val="24"/>
        </w:rPr>
        <w:t xml:space="preserve">ournal of </w:t>
      </w:r>
      <w:r w:rsidRPr="00E42DEA">
        <w:rPr>
          <w:rFonts w:ascii="Times New Roman" w:hAnsi="Times New Roman" w:cs="Times New Roman"/>
          <w:sz w:val="24"/>
          <w:szCs w:val="24"/>
        </w:rPr>
        <w:t>R</w:t>
      </w:r>
      <w:r>
        <w:rPr>
          <w:rFonts w:ascii="Times New Roman" w:hAnsi="Times New Roman" w:cs="Times New Roman"/>
          <w:sz w:val="24"/>
          <w:szCs w:val="24"/>
        </w:rPr>
        <w:t xml:space="preserve">esearch in </w:t>
      </w:r>
      <w:r w:rsidRPr="00E42DEA">
        <w:rPr>
          <w:rFonts w:ascii="Times New Roman" w:hAnsi="Times New Roman" w:cs="Times New Roman"/>
          <w:sz w:val="24"/>
          <w:szCs w:val="24"/>
        </w:rPr>
        <w:t>P</w:t>
      </w:r>
      <w:r>
        <w:rPr>
          <w:rFonts w:ascii="Times New Roman" w:hAnsi="Times New Roman" w:cs="Times New Roman"/>
          <w:sz w:val="24"/>
          <w:szCs w:val="24"/>
        </w:rPr>
        <w:t xml:space="preserve">harmacy and </w:t>
      </w:r>
      <w:r w:rsidRPr="00E42DEA">
        <w:rPr>
          <w:rFonts w:ascii="Times New Roman" w:hAnsi="Times New Roman" w:cs="Times New Roman"/>
          <w:sz w:val="24"/>
          <w:szCs w:val="24"/>
        </w:rPr>
        <w:t>C</w:t>
      </w:r>
      <w:r>
        <w:rPr>
          <w:rFonts w:ascii="Times New Roman" w:hAnsi="Times New Roman" w:cs="Times New Roman"/>
          <w:sz w:val="24"/>
          <w:szCs w:val="24"/>
        </w:rPr>
        <w:t>hemistry</w:t>
      </w:r>
      <w:r w:rsidRPr="00E42DEA">
        <w:rPr>
          <w:rFonts w:ascii="Times New Roman" w:hAnsi="Times New Roman" w:cs="Times New Roman"/>
          <w:sz w:val="24"/>
          <w:szCs w:val="24"/>
        </w:rPr>
        <w:t>, 2012; 2(2)</w:t>
      </w:r>
      <w:r>
        <w:rPr>
          <w:rFonts w:ascii="Times New Roman" w:hAnsi="Times New Roman" w:cs="Times New Roman"/>
          <w:sz w:val="24"/>
          <w:szCs w:val="24"/>
        </w:rPr>
        <w:t>: 311-316</w:t>
      </w:r>
      <w:r w:rsidRPr="00E42DEA">
        <w:rPr>
          <w:rFonts w:ascii="Times New Roman" w:hAnsi="Times New Roman" w:cs="Times New Roman"/>
          <w:sz w:val="24"/>
          <w:szCs w:val="24"/>
        </w:rPr>
        <w:t>.</w:t>
      </w:r>
    </w:p>
    <w:p w:rsidR="00B649C6" w:rsidRPr="00E42DEA" w:rsidRDefault="00B649C6" w:rsidP="00B649C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65. </w:t>
      </w:r>
      <w:proofErr w:type="spellStart"/>
      <w:r>
        <w:rPr>
          <w:rFonts w:ascii="Times New Roman" w:hAnsi="Times New Roman" w:cs="Times New Roman"/>
          <w:sz w:val="24"/>
          <w:szCs w:val="24"/>
        </w:rPr>
        <w:t>Greice</w:t>
      </w:r>
      <w:proofErr w:type="spellEnd"/>
      <w:r>
        <w:rPr>
          <w:rFonts w:ascii="Times New Roman" w:hAnsi="Times New Roman" w:cs="Times New Roman"/>
          <w:sz w:val="24"/>
          <w:szCs w:val="24"/>
        </w:rPr>
        <w:t xml:space="preserve"> S B, Angela P </w:t>
      </w:r>
      <w:proofErr w:type="spellStart"/>
      <w:r>
        <w:rPr>
          <w:rFonts w:ascii="Times New Roman" w:hAnsi="Times New Roman" w:cs="Times New Roman"/>
          <w:sz w:val="24"/>
          <w:szCs w:val="24"/>
        </w:rPr>
        <w:t>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Ivana</w:t>
      </w:r>
      <w:proofErr w:type="spellEnd"/>
      <w:r>
        <w:rPr>
          <w:rFonts w:ascii="Times New Roman" w:hAnsi="Times New Roman" w:cs="Times New Roman"/>
          <w:sz w:val="24"/>
          <w:szCs w:val="24"/>
        </w:rPr>
        <w:t xml:space="preserve"> S L , Ruben D S, </w:t>
      </w:r>
      <w:proofErr w:type="spellStart"/>
      <w:r>
        <w:rPr>
          <w:rFonts w:ascii="Times New Roman" w:hAnsi="Times New Roman" w:cs="Times New Roman"/>
          <w:sz w:val="24"/>
          <w:szCs w:val="24"/>
        </w:rPr>
        <w:t>Helder</w:t>
      </w:r>
      <w:proofErr w:type="spellEnd"/>
      <w:r>
        <w:rPr>
          <w:rFonts w:ascii="Times New Roman" w:hAnsi="Times New Roman" w:cs="Times New Roman"/>
          <w:sz w:val="24"/>
          <w:szCs w:val="24"/>
        </w:rPr>
        <w:t xml:space="preserve"> F T and </w:t>
      </w:r>
      <w:proofErr w:type="spellStart"/>
      <w:r>
        <w:rPr>
          <w:rFonts w:ascii="Times New Roman" w:hAnsi="Times New Roman" w:cs="Times New Roman"/>
          <w:sz w:val="24"/>
          <w:szCs w:val="24"/>
        </w:rPr>
        <w:t>Valquiria</w:t>
      </w:r>
      <w:proofErr w:type="spellEnd"/>
      <w:r>
        <w:rPr>
          <w:rFonts w:ascii="Times New Roman" w:hAnsi="Times New Roman" w:cs="Times New Roman"/>
          <w:sz w:val="24"/>
          <w:szCs w:val="24"/>
        </w:rPr>
        <w:t xml:space="preserve"> L B</w:t>
      </w:r>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Daidzein</w:t>
      </w:r>
      <w:proofErr w:type="spellEnd"/>
      <w:r w:rsidRPr="00E42DEA">
        <w:rPr>
          <w:rFonts w:ascii="Times New Roman" w:hAnsi="Times New Roman" w:cs="Times New Roman"/>
          <w:sz w:val="24"/>
          <w:szCs w:val="24"/>
        </w:rPr>
        <w:t>/</w:t>
      </w:r>
      <w:proofErr w:type="spellStart"/>
      <w:r w:rsidRPr="00E42DEA">
        <w:rPr>
          <w:rFonts w:ascii="Times New Roman" w:hAnsi="Times New Roman" w:cs="Times New Roman"/>
          <w:sz w:val="24"/>
          <w:szCs w:val="24"/>
        </w:rPr>
        <w:t>cyclodextrin</w:t>
      </w:r>
      <w:proofErr w:type="spellEnd"/>
      <w:r w:rsidRPr="00E42DEA">
        <w:rPr>
          <w:rFonts w:ascii="Times New Roman" w:hAnsi="Times New Roman" w:cs="Times New Roman"/>
          <w:sz w:val="24"/>
          <w:szCs w:val="24"/>
        </w:rPr>
        <w:t>/hydrophilic polymer ternary systems, Drug Development and Industrial</w:t>
      </w:r>
      <w:r>
        <w:rPr>
          <w:rFonts w:ascii="Times New Roman" w:hAnsi="Times New Roman" w:cs="Times New Roman"/>
          <w:sz w:val="24"/>
          <w:szCs w:val="24"/>
        </w:rPr>
        <w:t xml:space="preserve"> Pharmacy, 2011; 37(8): 886–893.</w:t>
      </w:r>
    </w:p>
    <w:p w:rsidR="00B649C6" w:rsidRPr="00E42DEA" w:rsidRDefault="00B649C6" w:rsidP="00B649C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66. </w:t>
      </w:r>
      <w:proofErr w:type="spellStart"/>
      <w:r>
        <w:rPr>
          <w:rFonts w:ascii="Times New Roman" w:hAnsi="Times New Roman" w:cs="Times New Roman"/>
          <w:sz w:val="24"/>
          <w:szCs w:val="24"/>
        </w:rPr>
        <w:t>Masthanamma</w:t>
      </w:r>
      <w:proofErr w:type="spellEnd"/>
      <w:r>
        <w:rPr>
          <w:rFonts w:ascii="Times New Roman" w:hAnsi="Times New Roman" w:cs="Times New Roman"/>
          <w:sz w:val="24"/>
          <w:szCs w:val="24"/>
        </w:rPr>
        <w:t xml:space="preserve"> S K, </w:t>
      </w:r>
      <w:proofErr w:type="spellStart"/>
      <w:r>
        <w:rPr>
          <w:rFonts w:ascii="Times New Roman" w:hAnsi="Times New Roman" w:cs="Times New Roman"/>
          <w:sz w:val="24"/>
          <w:szCs w:val="24"/>
        </w:rPr>
        <w:t>Vasundhara</w:t>
      </w:r>
      <w:proofErr w:type="spellEnd"/>
      <w:r>
        <w:rPr>
          <w:rFonts w:ascii="Times New Roman" w:hAnsi="Times New Roman" w:cs="Times New Roman"/>
          <w:sz w:val="24"/>
          <w:szCs w:val="24"/>
        </w:rPr>
        <w:t xml:space="preserve"> K, </w:t>
      </w:r>
      <w:proofErr w:type="spellStart"/>
      <w:r>
        <w:rPr>
          <w:rFonts w:ascii="Times New Roman" w:hAnsi="Times New Roman" w:cs="Times New Roman"/>
          <w:sz w:val="24"/>
          <w:szCs w:val="24"/>
        </w:rPr>
        <w:t>Srilakshmi</w:t>
      </w:r>
      <w:proofErr w:type="spellEnd"/>
      <w:r>
        <w:rPr>
          <w:rFonts w:ascii="Times New Roman" w:hAnsi="Times New Roman" w:cs="Times New Roman"/>
          <w:sz w:val="24"/>
          <w:szCs w:val="24"/>
        </w:rPr>
        <w:t xml:space="preserve"> S and </w:t>
      </w:r>
      <w:proofErr w:type="spellStart"/>
      <w:r w:rsidRPr="00E42DEA">
        <w:rPr>
          <w:rFonts w:ascii="Times New Roman" w:hAnsi="Times New Roman" w:cs="Times New Roman"/>
          <w:sz w:val="24"/>
          <w:szCs w:val="24"/>
        </w:rPr>
        <w:t>Fathimabi</w:t>
      </w:r>
      <w:proofErr w:type="spellEnd"/>
      <w:r>
        <w:rPr>
          <w:rFonts w:ascii="Times New Roman" w:hAnsi="Times New Roman" w:cs="Times New Roman"/>
          <w:sz w:val="24"/>
          <w:szCs w:val="24"/>
        </w:rPr>
        <w:t xml:space="preserve"> S K</w:t>
      </w:r>
      <w:r w:rsidRPr="00E42DEA">
        <w:rPr>
          <w:rFonts w:ascii="Times New Roman" w:hAnsi="Times New Roman" w:cs="Times New Roman"/>
          <w:sz w:val="24"/>
          <w:szCs w:val="24"/>
        </w:rPr>
        <w:t>. A novel UV-</w:t>
      </w:r>
      <w:proofErr w:type="spellStart"/>
      <w:r w:rsidRPr="00E42DEA">
        <w:rPr>
          <w:rFonts w:ascii="Times New Roman" w:hAnsi="Times New Roman" w:cs="Times New Roman"/>
          <w:sz w:val="24"/>
          <w:szCs w:val="24"/>
        </w:rPr>
        <w:t>spectrophotometric</w:t>
      </w:r>
      <w:proofErr w:type="spellEnd"/>
      <w:r w:rsidRPr="00E42DEA">
        <w:rPr>
          <w:rFonts w:ascii="Times New Roman" w:hAnsi="Times New Roman" w:cs="Times New Roman"/>
          <w:sz w:val="24"/>
          <w:szCs w:val="24"/>
        </w:rPr>
        <w:t xml:space="preserve"> method development and validation of </w:t>
      </w:r>
      <w:proofErr w:type="spellStart"/>
      <w:r w:rsidRPr="00E42DEA">
        <w:rPr>
          <w:rFonts w:ascii="Times New Roman" w:hAnsi="Times New Roman" w:cs="Times New Roman"/>
          <w:sz w:val="24"/>
          <w:szCs w:val="24"/>
        </w:rPr>
        <w:t>dolutegravir</w:t>
      </w:r>
      <w:proofErr w:type="spellEnd"/>
      <w:r w:rsidRPr="00E42DEA">
        <w:rPr>
          <w:rFonts w:ascii="Times New Roman" w:hAnsi="Times New Roman" w:cs="Times New Roman"/>
          <w:sz w:val="24"/>
          <w:szCs w:val="24"/>
        </w:rPr>
        <w:t xml:space="preserve"> in bulk and its laboratory synthetic mixture, Am</w:t>
      </w:r>
      <w:r>
        <w:rPr>
          <w:rFonts w:ascii="Times New Roman" w:hAnsi="Times New Roman" w:cs="Times New Roman"/>
          <w:sz w:val="24"/>
          <w:szCs w:val="24"/>
        </w:rPr>
        <w:t xml:space="preserve">erican Journal of </w:t>
      </w:r>
      <w:proofErr w:type="spellStart"/>
      <w:r>
        <w:rPr>
          <w:rFonts w:ascii="Times New Roman" w:hAnsi="Times New Roman" w:cs="Times New Roman"/>
          <w:sz w:val="24"/>
          <w:szCs w:val="24"/>
        </w:rPr>
        <w:t>Pharmatech</w:t>
      </w:r>
      <w:proofErr w:type="spellEnd"/>
      <w:r>
        <w:rPr>
          <w:rFonts w:ascii="Times New Roman" w:hAnsi="Times New Roman" w:cs="Times New Roman"/>
          <w:sz w:val="24"/>
          <w:szCs w:val="24"/>
        </w:rPr>
        <w:t xml:space="preserve"> Research, 2016; 6(3): 258-265.</w:t>
      </w:r>
    </w:p>
    <w:p w:rsidR="00B649C6" w:rsidRPr="00E42DEA" w:rsidRDefault="00B649C6" w:rsidP="00B649C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67. </w:t>
      </w:r>
      <w:proofErr w:type="spellStart"/>
      <w:r>
        <w:rPr>
          <w:rFonts w:ascii="Times New Roman" w:hAnsi="Times New Roman" w:cs="Times New Roman"/>
          <w:sz w:val="24"/>
          <w:szCs w:val="24"/>
        </w:rPr>
        <w:t>Bhavar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Girija</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Aher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Kiran</w:t>
      </w:r>
      <w:proofErr w:type="spellEnd"/>
      <w:r>
        <w:rPr>
          <w:rFonts w:ascii="Times New Roman" w:hAnsi="Times New Roman" w:cs="Times New Roman"/>
          <w:sz w:val="24"/>
          <w:szCs w:val="24"/>
        </w:rPr>
        <w:t xml:space="preserve"> B,</w:t>
      </w:r>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Ravindra</w:t>
      </w:r>
      <w:proofErr w:type="spellEnd"/>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Subhash</w:t>
      </w:r>
      <w:proofErr w:type="spellEnd"/>
      <w:r>
        <w:rPr>
          <w:rFonts w:ascii="Times New Roman" w:hAnsi="Times New Roman" w:cs="Times New Roman"/>
          <w:sz w:val="24"/>
          <w:szCs w:val="24"/>
        </w:rPr>
        <w:t xml:space="preserve"> T</w:t>
      </w:r>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Jijabapu</w:t>
      </w:r>
      <w:proofErr w:type="spellEnd"/>
      <w:r>
        <w:rPr>
          <w:rFonts w:ascii="Times New Roman" w:hAnsi="Times New Roman" w:cs="Times New Roman"/>
          <w:sz w:val="24"/>
          <w:szCs w:val="24"/>
        </w:rPr>
        <w:t xml:space="preserve"> K and</w:t>
      </w:r>
      <w:r w:rsidRPr="00E42DEA">
        <w:rPr>
          <w:rFonts w:ascii="Times New Roman" w:hAnsi="Times New Roman" w:cs="Times New Roman"/>
          <w:sz w:val="24"/>
          <w:szCs w:val="24"/>
        </w:rPr>
        <w:t xml:space="preserve"> Sanjay </w:t>
      </w:r>
      <w:proofErr w:type="spellStart"/>
      <w:r w:rsidRPr="00E42DEA">
        <w:rPr>
          <w:rFonts w:ascii="Times New Roman" w:hAnsi="Times New Roman" w:cs="Times New Roman"/>
          <w:sz w:val="24"/>
          <w:szCs w:val="24"/>
        </w:rPr>
        <w:t>Sudhakar</w:t>
      </w:r>
      <w:proofErr w:type="spellEnd"/>
      <w:r>
        <w:rPr>
          <w:rFonts w:ascii="Times New Roman" w:hAnsi="Times New Roman" w:cs="Times New Roman"/>
          <w:sz w:val="24"/>
          <w:szCs w:val="24"/>
        </w:rPr>
        <w:t xml:space="preserve"> P</w:t>
      </w:r>
      <w:r w:rsidRPr="00E42DEA">
        <w:rPr>
          <w:rFonts w:ascii="Times New Roman" w:hAnsi="Times New Roman" w:cs="Times New Roman"/>
          <w:sz w:val="24"/>
          <w:szCs w:val="24"/>
        </w:rPr>
        <w:t xml:space="preserve">. Development and validation of </w:t>
      </w:r>
      <w:proofErr w:type="spellStart"/>
      <w:r w:rsidRPr="00E42DEA">
        <w:rPr>
          <w:rFonts w:ascii="Times New Roman" w:hAnsi="Times New Roman" w:cs="Times New Roman"/>
          <w:sz w:val="24"/>
          <w:szCs w:val="24"/>
        </w:rPr>
        <w:t>uv</w:t>
      </w:r>
      <w:proofErr w:type="spellEnd"/>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spectrophotometric</w:t>
      </w:r>
      <w:proofErr w:type="spellEnd"/>
      <w:r w:rsidRPr="00E42DEA">
        <w:rPr>
          <w:rFonts w:ascii="Times New Roman" w:hAnsi="Times New Roman" w:cs="Times New Roman"/>
          <w:sz w:val="24"/>
          <w:szCs w:val="24"/>
        </w:rPr>
        <w:t xml:space="preserve">  method for estimation of </w:t>
      </w:r>
      <w:proofErr w:type="spellStart"/>
      <w:r w:rsidRPr="00E42DEA">
        <w:rPr>
          <w:rFonts w:ascii="Times New Roman" w:hAnsi="Times New Roman" w:cs="Times New Roman"/>
          <w:sz w:val="24"/>
          <w:szCs w:val="24"/>
        </w:rPr>
        <w:t>dolutegravir</w:t>
      </w:r>
      <w:proofErr w:type="spellEnd"/>
      <w:r w:rsidRPr="00E42DEA">
        <w:rPr>
          <w:rFonts w:ascii="Times New Roman" w:hAnsi="Times New Roman" w:cs="Times New Roman"/>
          <w:sz w:val="24"/>
          <w:szCs w:val="24"/>
        </w:rPr>
        <w:t xml:space="preserve"> sodium in tablet dosage form, Malaysian Journal o</w:t>
      </w:r>
      <w:r w:rsidR="00F02412">
        <w:rPr>
          <w:rFonts w:ascii="Times New Roman" w:hAnsi="Times New Roman" w:cs="Times New Roman"/>
          <w:sz w:val="24"/>
          <w:szCs w:val="24"/>
        </w:rPr>
        <w:t>f Analytical Sciences, 2015; 19</w:t>
      </w:r>
      <w:r w:rsidRPr="00E42DEA">
        <w:rPr>
          <w:rFonts w:ascii="Times New Roman" w:hAnsi="Times New Roman" w:cs="Times New Roman"/>
          <w:sz w:val="24"/>
          <w:szCs w:val="24"/>
        </w:rPr>
        <w:t xml:space="preserve">(6) : 1156 </w:t>
      </w:r>
      <w:r>
        <w:rPr>
          <w:rFonts w:ascii="Times New Roman" w:hAnsi="Times New Roman" w:cs="Times New Roman"/>
          <w:sz w:val="24"/>
          <w:szCs w:val="24"/>
        </w:rPr>
        <w:t xml:space="preserve"> - 1163.</w:t>
      </w:r>
    </w:p>
    <w:p w:rsidR="00B649C6" w:rsidRPr="00E42DEA" w:rsidRDefault="00B649C6" w:rsidP="00B649C6">
      <w:pPr>
        <w:spacing w:line="480" w:lineRule="auto"/>
        <w:jc w:val="both"/>
        <w:rPr>
          <w:rFonts w:ascii="Times New Roman" w:hAnsi="Times New Roman" w:cs="Times New Roman"/>
          <w:sz w:val="24"/>
          <w:szCs w:val="24"/>
        </w:rPr>
      </w:pPr>
      <w:r>
        <w:rPr>
          <w:rFonts w:ascii="Times New Roman" w:hAnsi="Times New Roman" w:cs="Times New Roman"/>
          <w:sz w:val="24"/>
          <w:szCs w:val="24"/>
        </w:rPr>
        <w:t>68.</w:t>
      </w:r>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Mallikarjuna</w:t>
      </w:r>
      <w:proofErr w:type="spellEnd"/>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Rao</w:t>
      </w:r>
      <w:proofErr w:type="spellEnd"/>
      <w:r>
        <w:rPr>
          <w:rFonts w:ascii="Times New Roman" w:hAnsi="Times New Roman" w:cs="Times New Roman"/>
          <w:sz w:val="24"/>
          <w:szCs w:val="24"/>
        </w:rPr>
        <w:t xml:space="preserve"> N, </w:t>
      </w:r>
      <w:proofErr w:type="spellStart"/>
      <w:r w:rsidRPr="00E42DEA">
        <w:rPr>
          <w:rFonts w:ascii="Times New Roman" w:hAnsi="Times New Roman" w:cs="Times New Roman"/>
          <w:sz w:val="24"/>
          <w:szCs w:val="24"/>
        </w:rPr>
        <w:t>Gowri</w:t>
      </w:r>
      <w:proofErr w:type="spellEnd"/>
      <w:r w:rsidRPr="00E42DEA">
        <w:rPr>
          <w:rFonts w:ascii="Times New Roman" w:hAnsi="Times New Roman" w:cs="Times New Roman"/>
          <w:sz w:val="24"/>
          <w:szCs w:val="24"/>
        </w:rPr>
        <w:t xml:space="preserve"> Shankar</w:t>
      </w:r>
      <w:r>
        <w:rPr>
          <w:rFonts w:ascii="Times New Roman" w:hAnsi="Times New Roman" w:cs="Times New Roman"/>
          <w:sz w:val="24"/>
          <w:szCs w:val="24"/>
        </w:rPr>
        <w:t xml:space="preserve"> D</w:t>
      </w:r>
      <w:r w:rsidRPr="00E42DEA">
        <w:rPr>
          <w:rFonts w:ascii="Times New Roman" w:hAnsi="Times New Roman" w:cs="Times New Roman"/>
          <w:sz w:val="24"/>
          <w:szCs w:val="24"/>
        </w:rPr>
        <w:t xml:space="preserve">. Development and validation of stability indicating HPLC method for simultaneous determination of </w:t>
      </w:r>
      <w:proofErr w:type="spellStart"/>
      <w:r w:rsidRPr="00E42DEA">
        <w:rPr>
          <w:rFonts w:ascii="Times New Roman" w:hAnsi="Times New Roman" w:cs="Times New Roman"/>
          <w:sz w:val="24"/>
          <w:szCs w:val="24"/>
        </w:rPr>
        <w:t>lamivudine</w:t>
      </w:r>
      <w:proofErr w:type="spellEnd"/>
      <w:r w:rsidRPr="00E42DEA">
        <w:rPr>
          <w:rFonts w:ascii="Times New Roman" w:hAnsi="Times New Roman" w:cs="Times New Roman"/>
          <w:sz w:val="24"/>
          <w:szCs w:val="24"/>
        </w:rPr>
        <w:t xml:space="preserve">, </w:t>
      </w:r>
      <w:proofErr w:type="spellStart"/>
      <w:r w:rsidRPr="00E42DEA">
        <w:rPr>
          <w:rFonts w:ascii="Times New Roman" w:hAnsi="Times New Roman" w:cs="Times New Roman"/>
          <w:sz w:val="24"/>
          <w:szCs w:val="24"/>
        </w:rPr>
        <w:t>tenofavir</w:t>
      </w:r>
      <w:proofErr w:type="spellEnd"/>
      <w:r w:rsidRPr="00E42DEA">
        <w:rPr>
          <w:rFonts w:ascii="Times New Roman" w:hAnsi="Times New Roman" w:cs="Times New Roman"/>
          <w:sz w:val="24"/>
          <w:szCs w:val="24"/>
        </w:rPr>
        <w:t xml:space="preserve"> and </w:t>
      </w:r>
      <w:proofErr w:type="spellStart"/>
      <w:r w:rsidRPr="00E42DEA">
        <w:rPr>
          <w:rFonts w:ascii="Times New Roman" w:hAnsi="Times New Roman" w:cs="Times New Roman"/>
          <w:sz w:val="24"/>
          <w:szCs w:val="24"/>
        </w:rPr>
        <w:lastRenderedPageBreak/>
        <w:t>dolutegravir</w:t>
      </w:r>
      <w:proofErr w:type="spellEnd"/>
      <w:r w:rsidRPr="00E42DEA">
        <w:rPr>
          <w:rFonts w:ascii="Times New Roman" w:hAnsi="Times New Roman" w:cs="Times New Roman"/>
          <w:sz w:val="24"/>
          <w:szCs w:val="24"/>
        </w:rPr>
        <w:t xml:space="preserve"> in bulk and their tab</w:t>
      </w:r>
      <w:r>
        <w:rPr>
          <w:rFonts w:ascii="Times New Roman" w:hAnsi="Times New Roman" w:cs="Times New Roman"/>
          <w:sz w:val="24"/>
          <w:szCs w:val="24"/>
        </w:rPr>
        <w:t>let dosage form, International Journal o</w:t>
      </w:r>
      <w:r w:rsidRPr="00E42DEA">
        <w:rPr>
          <w:rFonts w:ascii="Times New Roman" w:hAnsi="Times New Roman" w:cs="Times New Roman"/>
          <w:sz w:val="24"/>
          <w:szCs w:val="24"/>
        </w:rPr>
        <w:t>f Applied Pharmaceutical and Bio</w:t>
      </w:r>
      <w:r>
        <w:rPr>
          <w:rFonts w:ascii="Times New Roman" w:hAnsi="Times New Roman" w:cs="Times New Roman"/>
          <w:sz w:val="24"/>
          <w:szCs w:val="24"/>
        </w:rPr>
        <w:t>logical Research,2016,1(1):1-21.</w:t>
      </w:r>
    </w:p>
    <w:p w:rsidR="00B649C6" w:rsidRDefault="00B649C6" w:rsidP="00B649C6"/>
    <w:p w:rsidR="00AF7BC7" w:rsidRDefault="00AF7BC7"/>
    <w:sectPr w:rsidR="00AF7BC7" w:rsidSect="00A7048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45D58"/>
    <w:multiLevelType w:val="multilevel"/>
    <w:tmpl w:val="A0FC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2B762F"/>
    <w:multiLevelType w:val="hybridMultilevel"/>
    <w:tmpl w:val="8E62C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BE66EC"/>
    <w:multiLevelType w:val="hybridMultilevel"/>
    <w:tmpl w:val="17046962"/>
    <w:lvl w:ilvl="0" w:tplc="4009000F">
      <w:start w:val="4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B405841"/>
    <w:multiLevelType w:val="hybridMultilevel"/>
    <w:tmpl w:val="2B7CB3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BE56F7A"/>
    <w:multiLevelType w:val="hybridMultilevel"/>
    <w:tmpl w:val="C16A9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F2F3CE1"/>
    <w:multiLevelType w:val="multilevel"/>
    <w:tmpl w:val="6312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BD3206"/>
    <w:multiLevelType w:val="hybridMultilevel"/>
    <w:tmpl w:val="0CEE508C"/>
    <w:lvl w:ilvl="0" w:tplc="B13AA3B2">
      <w:start w:val="4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141811BE"/>
    <w:multiLevelType w:val="hybridMultilevel"/>
    <w:tmpl w:val="4AE0C11A"/>
    <w:lvl w:ilvl="0" w:tplc="4009000F">
      <w:start w:val="3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7B834F7"/>
    <w:multiLevelType w:val="hybridMultilevel"/>
    <w:tmpl w:val="34FAC04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9366C4F"/>
    <w:multiLevelType w:val="hybridMultilevel"/>
    <w:tmpl w:val="BE9AD248"/>
    <w:lvl w:ilvl="0" w:tplc="4009000F">
      <w:start w:val="1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B50766D"/>
    <w:multiLevelType w:val="hybridMultilevel"/>
    <w:tmpl w:val="257ED7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D1370E1"/>
    <w:multiLevelType w:val="hybridMultilevel"/>
    <w:tmpl w:val="554CD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DCC34A6"/>
    <w:multiLevelType w:val="hybridMultilevel"/>
    <w:tmpl w:val="17046962"/>
    <w:lvl w:ilvl="0" w:tplc="4009000F">
      <w:start w:val="4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2F941C8"/>
    <w:multiLevelType w:val="hybridMultilevel"/>
    <w:tmpl w:val="B1220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D4E0B44"/>
    <w:multiLevelType w:val="hybridMultilevel"/>
    <w:tmpl w:val="B1E04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1312E1F"/>
    <w:multiLevelType w:val="hybridMultilevel"/>
    <w:tmpl w:val="98963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362426F"/>
    <w:multiLevelType w:val="hybridMultilevel"/>
    <w:tmpl w:val="B6706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55B65EE"/>
    <w:multiLevelType w:val="hybridMultilevel"/>
    <w:tmpl w:val="F232F3AA"/>
    <w:lvl w:ilvl="0" w:tplc="4009000F">
      <w:start w:val="3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7B36734"/>
    <w:multiLevelType w:val="hybridMultilevel"/>
    <w:tmpl w:val="043CCC16"/>
    <w:lvl w:ilvl="0" w:tplc="4009000F">
      <w:start w:val="4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9520A34"/>
    <w:multiLevelType w:val="hybridMultilevel"/>
    <w:tmpl w:val="0B6C984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0">
    <w:nsid w:val="4A8A5297"/>
    <w:multiLevelType w:val="multilevel"/>
    <w:tmpl w:val="767CE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946554"/>
    <w:multiLevelType w:val="hybridMultilevel"/>
    <w:tmpl w:val="37CAB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F4C5EBD"/>
    <w:multiLevelType w:val="hybridMultilevel"/>
    <w:tmpl w:val="D22C69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F6A678F"/>
    <w:multiLevelType w:val="multilevel"/>
    <w:tmpl w:val="C9C420E8"/>
    <w:lvl w:ilvl="0">
      <w:start w:val="1"/>
      <w:numFmt w:val="decimal"/>
      <w:lvlText w:val="%1."/>
      <w:lvlJc w:val="left"/>
      <w:pPr>
        <w:tabs>
          <w:tab w:val="num" w:pos="720"/>
        </w:tabs>
        <w:ind w:left="720" w:hanging="360"/>
      </w:pPr>
    </w:lvl>
    <w:lvl w:ilvl="1">
      <w:start w:val="4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655496C"/>
    <w:multiLevelType w:val="hybridMultilevel"/>
    <w:tmpl w:val="D3A60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87549FD"/>
    <w:multiLevelType w:val="hybridMultilevel"/>
    <w:tmpl w:val="DDBE4F5E"/>
    <w:lvl w:ilvl="0" w:tplc="51D4C37C">
      <w:start w:val="1"/>
      <w:numFmt w:val="bullet"/>
      <w:lvlText w:val=""/>
      <w:lvlJc w:val="left"/>
      <w:pPr>
        <w:ind w:left="720" w:hanging="360"/>
      </w:pPr>
      <w:rPr>
        <w:rFonts w:ascii="Symbol" w:hAnsi="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C2D0130"/>
    <w:multiLevelType w:val="hybridMultilevel"/>
    <w:tmpl w:val="7C0AF9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64347174"/>
    <w:multiLevelType w:val="hybridMultilevel"/>
    <w:tmpl w:val="5C3E2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5357E45"/>
    <w:multiLevelType w:val="hybridMultilevel"/>
    <w:tmpl w:val="C3E82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A187AF6"/>
    <w:multiLevelType w:val="hybridMultilevel"/>
    <w:tmpl w:val="01BE3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1092BDC"/>
    <w:multiLevelType w:val="hybridMultilevel"/>
    <w:tmpl w:val="F202DEE6"/>
    <w:lvl w:ilvl="0" w:tplc="40090001">
      <w:start w:val="1"/>
      <w:numFmt w:val="bullet"/>
      <w:lvlText w:val=""/>
      <w:lvlJc w:val="left"/>
      <w:pPr>
        <w:ind w:left="786"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1662779"/>
    <w:multiLevelType w:val="multilevel"/>
    <w:tmpl w:val="131A33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716E5415"/>
    <w:multiLevelType w:val="multilevel"/>
    <w:tmpl w:val="E496F4CA"/>
    <w:lvl w:ilvl="0">
      <w:start w:val="1"/>
      <w:numFmt w:val="decimal"/>
      <w:lvlText w:val="%1."/>
      <w:lvlJc w:val="left"/>
      <w:pPr>
        <w:ind w:left="540" w:hanging="540"/>
      </w:pPr>
      <w:rPr>
        <w:rFonts w:hint="default"/>
      </w:rPr>
    </w:lvl>
    <w:lvl w:ilvl="1">
      <w:start w:val="6"/>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1F1028D"/>
    <w:multiLevelType w:val="hybridMultilevel"/>
    <w:tmpl w:val="E3BEA58E"/>
    <w:lvl w:ilvl="0" w:tplc="4009000F">
      <w:start w:val="1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4181E5C"/>
    <w:multiLevelType w:val="hybridMultilevel"/>
    <w:tmpl w:val="0CEE508C"/>
    <w:lvl w:ilvl="0" w:tplc="B13AA3B2">
      <w:start w:val="4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nsid w:val="751F7328"/>
    <w:multiLevelType w:val="hybridMultilevel"/>
    <w:tmpl w:val="7C1CD700"/>
    <w:lvl w:ilvl="0" w:tplc="D5A6E6BC">
      <w:start w:val="1"/>
      <w:numFmt w:val="decimal"/>
      <w:lvlText w:val="%1."/>
      <w:lvlJc w:val="left"/>
      <w:pPr>
        <w:ind w:left="720" w:hanging="360"/>
      </w:pPr>
      <w:rPr>
        <w:rFonts w:ascii="Times New Roman" w:hAnsi="Times New Roman" w:cs="Times New Roman" w:hint="default"/>
        <w:color w:val="365F91" w:themeColor="accent1" w:themeShade="BF"/>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7E318CE"/>
    <w:multiLevelType w:val="multilevel"/>
    <w:tmpl w:val="B1C45FE8"/>
    <w:lvl w:ilvl="0">
      <w:start w:val="1"/>
      <w:numFmt w:val="decimal"/>
      <w:lvlText w:val="%1."/>
      <w:lvlJc w:val="left"/>
      <w:pPr>
        <w:ind w:left="540" w:hanging="540"/>
      </w:pPr>
      <w:rPr>
        <w:rFonts w:hint="default"/>
      </w:rPr>
    </w:lvl>
    <w:lvl w:ilvl="1">
      <w:start w:val="7"/>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nsid w:val="79465202"/>
    <w:multiLevelType w:val="hybridMultilevel"/>
    <w:tmpl w:val="7C009DA8"/>
    <w:lvl w:ilvl="0" w:tplc="CCB24202">
      <w:start w:val="1"/>
      <w:numFmt w:val="bullet"/>
      <w:lvlText w:val=""/>
      <w:lvlJc w:val="left"/>
      <w:pPr>
        <w:ind w:left="720" w:hanging="360"/>
      </w:pPr>
      <w:rPr>
        <w:rFonts w:ascii="Symbol" w:hAnsi="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13"/>
  </w:num>
  <w:num w:numId="4">
    <w:abstractNumId w:val="31"/>
  </w:num>
  <w:num w:numId="5">
    <w:abstractNumId w:val="15"/>
  </w:num>
  <w:num w:numId="6">
    <w:abstractNumId w:val="28"/>
  </w:num>
  <w:num w:numId="7">
    <w:abstractNumId w:val="21"/>
  </w:num>
  <w:num w:numId="8">
    <w:abstractNumId w:val="14"/>
  </w:num>
  <w:num w:numId="9">
    <w:abstractNumId w:val="37"/>
  </w:num>
  <w:num w:numId="10">
    <w:abstractNumId w:val="25"/>
  </w:num>
  <w:num w:numId="11">
    <w:abstractNumId w:val="1"/>
  </w:num>
  <w:num w:numId="12">
    <w:abstractNumId w:val="30"/>
  </w:num>
  <w:num w:numId="13">
    <w:abstractNumId w:val="16"/>
  </w:num>
  <w:num w:numId="14">
    <w:abstractNumId w:val="19"/>
  </w:num>
  <w:num w:numId="15">
    <w:abstractNumId w:val="27"/>
  </w:num>
  <w:num w:numId="16">
    <w:abstractNumId w:val="11"/>
  </w:num>
  <w:num w:numId="17">
    <w:abstractNumId w:val="24"/>
  </w:num>
  <w:num w:numId="18">
    <w:abstractNumId w:val="26"/>
  </w:num>
  <w:num w:numId="19">
    <w:abstractNumId w:val="23"/>
  </w:num>
  <w:num w:numId="20">
    <w:abstractNumId w:val="20"/>
  </w:num>
  <w:num w:numId="21">
    <w:abstractNumId w:val="5"/>
  </w:num>
  <w:num w:numId="22">
    <w:abstractNumId w:val="4"/>
  </w:num>
  <w:num w:numId="23">
    <w:abstractNumId w:val="22"/>
  </w:num>
  <w:num w:numId="24">
    <w:abstractNumId w:val="3"/>
  </w:num>
  <w:num w:numId="25">
    <w:abstractNumId w:val="32"/>
  </w:num>
  <w:num w:numId="26">
    <w:abstractNumId w:val="10"/>
  </w:num>
  <w:num w:numId="27">
    <w:abstractNumId w:val="35"/>
  </w:num>
  <w:num w:numId="28">
    <w:abstractNumId w:val="9"/>
  </w:num>
  <w:num w:numId="29">
    <w:abstractNumId w:val="33"/>
  </w:num>
  <w:num w:numId="30">
    <w:abstractNumId w:val="0"/>
  </w:num>
  <w:num w:numId="31">
    <w:abstractNumId w:val="7"/>
  </w:num>
  <w:num w:numId="32">
    <w:abstractNumId w:val="17"/>
  </w:num>
  <w:num w:numId="33">
    <w:abstractNumId w:val="12"/>
  </w:num>
  <w:num w:numId="34">
    <w:abstractNumId w:val="6"/>
  </w:num>
  <w:num w:numId="35">
    <w:abstractNumId w:val="36"/>
  </w:num>
  <w:num w:numId="36">
    <w:abstractNumId w:val="2"/>
  </w:num>
  <w:num w:numId="37">
    <w:abstractNumId w:val="18"/>
  </w:num>
  <w:num w:numId="38">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6F3020"/>
    <w:rsid w:val="000A33EA"/>
    <w:rsid w:val="00215777"/>
    <w:rsid w:val="0024132B"/>
    <w:rsid w:val="002B6B8B"/>
    <w:rsid w:val="003A4EC2"/>
    <w:rsid w:val="003E1FF0"/>
    <w:rsid w:val="004F73B8"/>
    <w:rsid w:val="005F399E"/>
    <w:rsid w:val="006F3020"/>
    <w:rsid w:val="00716037"/>
    <w:rsid w:val="00983106"/>
    <w:rsid w:val="00A7048C"/>
    <w:rsid w:val="00A708D3"/>
    <w:rsid w:val="00AF7BC7"/>
    <w:rsid w:val="00B649C6"/>
    <w:rsid w:val="00BA5250"/>
    <w:rsid w:val="00D80C36"/>
    <w:rsid w:val="00DC62E2"/>
    <w:rsid w:val="00DE4D26"/>
    <w:rsid w:val="00F02412"/>
    <w:rsid w:val="00F96AF4"/>
    <w:rsid w:val="00FA0B7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48C"/>
  </w:style>
  <w:style w:type="paragraph" w:styleId="Heading1">
    <w:name w:val="heading 1"/>
    <w:basedOn w:val="Normal"/>
    <w:next w:val="Normal"/>
    <w:link w:val="Heading1Char"/>
    <w:uiPriority w:val="9"/>
    <w:qFormat/>
    <w:rsid w:val="006F30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6F30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020"/>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6F3020"/>
    <w:rPr>
      <w:rFonts w:ascii="Times New Roman" w:eastAsia="Times New Roman" w:hAnsi="Times New Roman" w:cs="Times New Roman"/>
      <w:b/>
      <w:bCs/>
      <w:sz w:val="24"/>
      <w:szCs w:val="24"/>
    </w:rPr>
  </w:style>
  <w:style w:type="paragraph" w:styleId="ListParagraph">
    <w:name w:val="List Paragraph"/>
    <w:basedOn w:val="Normal"/>
    <w:uiPriority w:val="34"/>
    <w:qFormat/>
    <w:rsid w:val="006F3020"/>
    <w:pPr>
      <w:ind w:left="720"/>
      <w:contextualSpacing/>
    </w:pPr>
  </w:style>
  <w:style w:type="character" w:customStyle="1" w:styleId="ls8">
    <w:name w:val="ls8"/>
    <w:basedOn w:val="DefaultParagraphFont"/>
    <w:rsid w:val="006F3020"/>
  </w:style>
  <w:style w:type="character" w:customStyle="1" w:styleId="ls9">
    <w:name w:val="ls9"/>
    <w:basedOn w:val="DefaultParagraphFont"/>
    <w:rsid w:val="006F3020"/>
  </w:style>
  <w:style w:type="character" w:customStyle="1" w:styleId="ls5">
    <w:name w:val="ls5"/>
    <w:basedOn w:val="DefaultParagraphFont"/>
    <w:rsid w:val="006F3020"/>
  </w:style>
  <w:style w:type="character" w:styleId="Hyperlink">
    <w:name w:val="Hyperlink"/>
    <w:basedOn w:val="DefaultParagraphFont"/>
    <w:uiPriority w:val="99"/>
    <w:unhideWhenUsed/>
    <w:rsid w:val="006F3020"/>
    <w:rPr>
      <w:color w:val="0000FF"/>
      <w:u w:val="single"/>
    </w:rPr>
  </w:style>
  <w:style w:type="paragraph" w:styleId="BalloonText">
    <w:name w:val="Balloon Text"/>
    <w:basedOn w:val="Normal"/>
    <w:link w:val="BalloonTextChar"/>
    <w:uiPriority w:val="99"/>
    <w:semiHidden/>
    <w:unhideWhenUsed/>
    <w:rsid w:val="006F30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020"/>
    <w:rPr>
      <w:rFonts w:ascii="Tahoma" w:hAnsi="Tahoma" w:cs="Tahoma"/>
      <w:sz w:val="16"/>
      <w:szCs w:val="16"/>
    </w:rPr>
  </w:style>
  <w:style w:type="paragraph" w:styleId="NormalWeb">
    <w:name w:val="Normal (Web)"/>
    <w:basedOn w:val="Normal"/>
    <w:uiPriority w:val="99"/>
    <w:unhideWhenUsed/>
    <w:rsid w:val="006F30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s3">
    <w:name w:val="ls3"/>
    <w:basedOn w:val="DefaultParagraphFont"/>
    <w:rsid w:val="006F3020"/>
  </w:style>
  <w:style w:type="character" w:styleId="Strong">
    <w:name w:val="Strong"/>
    <w:basedOn w:val="DefaultParagraphFont"/>
    <w:uiPriority w:val="22"/>
    <w:qFormat/>
    <w:rsid w:val="006F3020"/>
    <w:rPr>
      <w:b/>
      <w:bCs/>
    </w:rPr>
  </w:style>
  <w:style w:type="character" w:customStyle="1" w:styleId="cit">
    <w:name w:val="cit"/>
    <w:basedOn w:val="DefaultParagraphFont"/>
    <w:rsid w:val="00B649C6"/>
  </w:style>
  <w:style w:type="character" w:customStyle="1" w:styleId="title-text">
    <w:name w:val="title-text"/>
    <w:basedOn w:val="DefaultParagraphFont"/>
    <w:rsid w:val="00B649C6"/>
  </w:style>
  <w:style w:type="character" w:customStyle="1" w:styleId="text">
    <w:name w:val="text"/>
    <w:basedOn w:val="DefaultParagraphFont"/>
    <w:rsid w:val="00B649C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jpeg"/><Relationship Id="rId18" Type="http://schemas.openxmlformats.org/officeDocument/2006/relationships/hyperlink" Target="https://www.jstage.jst.go.jp/search/global/_search/-char/en?item=8&amp;word=Noboru+Obi" TargetMode="External"/><Relationship Id="rId26" Type="http://schemas.openxmlformats.org/officeDocument/2006/relationships/hyperlink" Target="https://www.ncbi.nlm.nih.gov/pubmed/?term=Szem%C3%A1n%20J%5BAuthor%5D&amp;cauthor=true&amp;cauthor_uid=27317368" TargetMode="External"/><Relationship Id="rId39" Type="http://schemas.openxmlformats.org/officeDocument/2006/relationships/hyperlink" Target="https://www.sciencedirect.com/science/article/pii/S0144861715003665" TargetMode="External"/><Relationship Id="rId3" Type="http://schemas.openxmlformats.org/officeDocument/2006/relationships/settings" Target="settings.xml"/><Relationship Id="rId21" Type="http://schemas.openxmlformats.org/officeDocument/2006/relationships/hyperlink" Target="https://www.ncbi.nlm.nih.gov/pubmed/?term=Wagner%20D%5BAuthor%5D&amp;cauthor=true&amp;cauthor_uid=23669385" TargetMode="External"/><Relationship Id="rId34" Type="http://schemas.openxmlformats.org/officeDocument/2006/relationships/hyperlink" Target="https://www.sciencedirect.com/science/article/pii/S092777651400410X" TargetMode="External"/><Relationship Id="rId42" Type="http://schemas.openxmlformats.org/officeDocument/2006/relationships/hyperlink" Target="https://www.sciencedirect.com/science/article/pii/S0144861715003665" TargetMode="External"/><Relationship Id="rId47"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www.jstage.jst.go.jp/search/global/_search/-char/en?item=8&amp;word=Keiji+Sekiguchi" TargetMode="External"/><Relationship Id="rId25" Type="http://schemas.openxmlformats.org/officeDocument/2006/relationships/hyperlink" Target="https://www.drugbank.com" TargetMode="External"/><Relationship Id="rId33" Type="http://schemas.openxmlformats.org/officeDocument/2006/relationships/hyperlink" Target="https://www.sciencedirect.com/science/article/pii/S092777651400410X" TargetMode="External"/><Relationship Id="rId38" Type="http://schemas.openxmlformats.org/officeDocument/2006/relationships/hyperlink" Target="https://www.sciencedirect.com/science/article/pii/S0144861715003665" TargetMode="External"/><Relationship Id="rId46" Type="http://schemas.openxmlformats.org/officeDocument/2006/relationships/hyperlink" Target="https://www.sciencedirect.com/science/article/pii/S0144861715003665" TargetMode="External"/><Relationship Id="rId2" Type="http://schemas.openxmlformats.org/officeDocument/2006/relationships/styles" Target="styles.xml"/><Relationship Id="rId16" Type="http://schemas.openxmlformats.org/officeDocument/2006/relationships/hyperlink" Target="https://www.scitechnol.com/polymer-science-applications.php" TargetMode="External"/><Relationship Id="rId20" Type="http://schemas.openxmlformats.org/officeDocument/2006/relationships/hyperlink" Target="https://www.ncbi.nlm.nih.gov/pubmed/?term=Castellino%20S%5BAuthor%5D&amp;cauthor=true&amp;cauthor_uid=23669385" TargetMode="External"/><Relationship Id="rId29" Type="http://schemas.openxmlformats.org/officeDocument/2006/relationships/hyperlink" Target="https://www.ncbi.nlm.nih.gov/pubmed/?term=Lee%20JY%5BAuthor%5D&amp;cauthor=true&amp;cauthor_uid=26045660" TargetMode="External"/><Relationship Id="rId41" Type="http://schemas.openxmlformats.org/officeDocument/2006/relationships/hyperlink" Target="https://www.sciencedirect.com/science/article/pii/S014486171500366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gif"/><Relationship Id="rId24" Type="http://schemas.openxmlformats.org/officeDocument/2006/relationships/hyperlink" Target="https://www.ncbi.nlm.nih.gov/pmc/articles/PMC3719771/" TargetMode="External"/><Relationship Id="rId32" Type="http://schemas.openxmlformats.org/officeDocument/2006/relationships/hyperlink" Target="https://www.sciencedirect.com/science/article/pii/S092777651400410X" TargetMode="External"/><Relationship Id="rId37" Type="http://schemas.openxmlformats.org/officeDocument/2006/relationships/hyperlink" Target="https://www.sciencedirect.com/science/journal/09277765" TargetMode="External"/><Relationship Id="rId40" Type="http://schemas.openxmlformats.org/officeDocument/2006/relationships/hyperlink" Target="https://www.sciencedirect.com/science/article/pii/S0144861715003665" TargetMode="External"/><Relationship Id="rId45" Type="http://schemas.openxmlformats.org/officeDocument/2006/relationships/hyperlink" Target="https://www.sciencedirect.com/science/article/pii/S0144861715003665" TargetMode="External"/><Relationship Id="rId5" Type="http://schemas.openxmlformats.org/officeDocument/2006/relationships/image" Target="media/image1.jpeg"/><Relationship Id="rId15" Type="http://schemas.openxmlformats.org/officeDocument/2006/relationships/hyperlink" Target="https://www.omicsonline.org/bioequivalence-bioavailability.php" TargetMode="External"/><Relationship Id="rId23" Type="http://schemas.openxmlformats.org/officeDocument/2006/relationships/hyperlink" Target="https://www.ncbi.nlm.nih.gov/pubmed/?term=Chen%20S%5BAuthor%5D&amp;cauthor=true&amp;cauthor_uid=23669385" TargetMode="External"/><Relationship Id="rId28" Type="http://schemas.openxmlformats.org/officeDocument/2006/relationships/hyperlink" Target="https://www.ncbi.nlm.nih.gov/pubmed/?term=Szente%20L%5BAuthor%5D&amp;cauthor=true&amp;cauthor_uid=27317368" TargetMode="External"/><Relationship Id="rId36" Type="http://schemas.openxmlformats.org/officeDocument/2006/relationships/hyperlink" Target="https://www.sciencedirect.com/science/article/pii/S092777651400410X" TargetMode="External"/><Relationship Id="rId10" Type="http://schemas.openxmlformats.org/officeDocument/2006/relationships/hyperlink" Target="https://pubchem.ncbi.nlm.nih.gov/search/" TargetMode="External"/><Relationship Id="rId19" Type="http://schemas.openxmlformats.org/officeDocument/2006/relationships/hyperlink" Target="https://www.drugbank.com" TargetMode="External"/><Relationship Id="rId31" Type="http://schemas.openxmlformats.org/officeDocument/2006/relationships/hyperlink" Target="https://www.ncbi.nlm.nih.gov/pmc/articles/PMC4448925/" TargetMode="External"/><Relationship Id="rId44" Type="http://schemas.openxmlformats.org/officeDocument/2006/relationships/hyperlink" Target="https://www.sciencedirect.com/science/article/pii/S0144861715003665" TargetMode="Externa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9.jpeg"/><Relationship Id="rId22" Type="http://schemas.openxmlformats.org/officeDocument/2006/relationships/hyperlink" Target="https://www.ncbi.nlm.nih.gov/pubmed/?term=Borland%20J%5BAuthor%5D&amp;cauthor=true&amp;cauthor_uid=23669385" TargetMode="External"/><Relationship Id="rId27" Type="http://schemas.openxmlformats.org/officeDocument/2006/relationships/hyperlink" Target="https://www.ncbi.nlm.nih.gov/pubmed/?term=Fenyvesi%20%C3%89%5BAuthor%5D&amp;cauthor=true&amp;cauthor_uid=27317368" TargetMode="External"/><Relationship Id="rId30" Type="http://schemas.openxmlformats.org/officeDocument/2006/relationships/hyperlink" Target="https://www.ncbi.nlm.nih.gov/pubmed/?term=Cho%20HJ%5BAuthor%5D&amp;cauthor=true&amp;cauthor_uid=26045660" TargetMode="External"/><Relationship Id="rId35" Type="http://schemas.openxmlformats.org/officeDocument/2006/relationships/hyperlink" Target="https://www.sciencedirect.com/science/article/pii/S092777651400410X" TargetMode="External"/><Relationship Id="rId43" Type="http://schemas.openxmlformats.org/officeDocument/2006/relationships/hyperlink" Target="https://www.sciencedirect.com/science/article/pii/S0144861715003665"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60</Pages>
  <Words>12920</Words>
  <Characters>73649</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prashanti</dc:creator>
  <cp:keywords/>
  <dc:description/>
  <cp:lastModifiedBy>prashanti</cp:lastModifiedBy>
  <cp:revision>16</cp:revision>
  <dcterms:created xsi:type="dcterms:W3CDTF">2019-12-10T17:34:00Z</dcterms:created>
  <dcterms:modified xsi:type="dcterms:W3CDTF">2020-02-06T19:51:00Z</dcterms:modified>
</cp:coreProperties>
</file>