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A23BF" w14:textId="4284C16D" w:rsidR="0069631B" w:rsidRPr="00905C17" w:rsidRDefault="00000000">
      <w:pPr>
        <w:pStyle w:val="Heading1"/>
        <w:rPr>
          <w:sz w:val="32"/>
          <w:szCs w:val="32"/>
        </w:rPr>
      </w:pPr>
      <w:r w:rsidRPr="00905C17">
        <w:rPr>
          <w:sz w:val="32"/>
          <w:szCs w:val="32"/>
        </w:rPr>
        <w:t xml:space="preserve"> Summary: Spotify Songs and Artists Analysis</w:t>
      </w:r>
    </w:p>
    <w:p w14:paraId="62D04D46" w14:textId="77777777" w:rsidR="00905C17" w:rsidRDefault="00000000">
      <w:r>
        <w:br/>
        <w:t xml:space="preserve">This analysis explores the Spotify Songs and Artists dataset, providing insights into song characteristics, artist trends, and genre patterns. </w:t>
      </w:r>
      <w:r>
        <w:br/>
        <w:t>The dataset was examined using visualizations and statistical analysis, leading to the following key findings:</w:t>
      </w:r>
    </w:p>
    <w:p w14:paraId="3B72622C" w14:textId="77777777" w:rsidR="00905C17" w:rsidRDefault="00000000">
      <w:r>
        <w:br/>
      </w:r>
      <w:r>
        <w:br/>
      </w:r>
      <w:r w:rsidRPr="00905C17">
        <w:rPr>
          <w:b/>
          <w:bCs/>
          <w:sz w:val="28"/>
          <w:szCs w:val="28"/>
        </w:rPr>
        <w:t>1. Song Popularity Distribution</w:t>
      </w:r>
      <w:r>
        <w:br/>
        <w:t xml:space="preserve">   - The majority of songs fall within a moderate popularity range, with only a small percentage reaching very high popularity levels (above 80 on the Spotify popularity index).</w:t>
      </w:r>
      <w:r>
        <w:br/>
        <w:t xml:space="preserve">   - Roughly 15–20% of songs achieve above-average popularity, while less than 5% reach top-tier popularity, reflecting the competitive nature of the music industry.</w:t>
      </w:r>
    </w:p>
    <w:p w14:paraId="0E2911FD" w14:textId="77777777" w:rsidR="00905C17" w:rsidRDefault="00000000">
      <w:r>
        <w:br/>
      </w:r>
      <w:r>
        <w:br/>
      </w:r>
      <w:r w:rsidRPr="00905C17">
        <w:rPr>
          <w:b/>
          <w:bCs/>
          <w:sz w:val="28"/>
          <w:szCs w:val="28"/>
        </w:rPr>
        <w:t>2. Genre Trends</w:t>
      </w:r>
      <w:r>
        <w:br/>
        <w:t xml:space="preserve">   - Pop dominates the dataset, accounting for nearly 35% of all tracks. Hip-Hop/Rap follows closely with around 20%, while genres like Rock and R&amp;B contribute smaller shares.</w:t>
      </w:r>
      <w:r>
        <w:br/>
        <w:t xml:space="preserve">   - Niche genres (Jazz, Classical, Indie) make up less than 10% combined, highlighting the mainstream-driven nature of Spotify consumption.</w:t>
      </w:r>
    </w:p>
    <w:p w14:paraId="1D505862" w14:textId="77777777" w:rsidR="00905C17" w:rsidRDefault="00000000">
      <w:r>
        <w:br/>
      </w:r>
      <w:r>
        <w:br/>
      </w:r>
      <w:r w:rsidRPr="00905C17">
        <w:rPr>
          <w:b/>
          <w:bCs/>
          <w:sz w:val="28"/>
          <w:szCs w:val="28"/>
        </w:rPr>
        <w:t>3. Artist-Level Insights</w:t>
      </w:r>
      <w:r>
        <w:br/>
        <w:t xml:space="preserve">   - A small fraction of artists (approximately 10–12%) contribute disproportionately to the dataset’s most popular tracks.</w:t>
      </w:r>
      <w:r>
        <w:br/>
        <w:t xml:space="preserve">   - Superstar artists like Drake, The Weeknd, and Taylor Swift appear frequently among the top songs, indicating that fewer than 1% of artists dominate more than 15% of overall popularity rankings.</w:t>
      </w:r>
    </w:p>
    <w:p w14:paraId="74DA352B" w14:textId="2E5B6412" w:rsidR="0069631B" w:rsidRDefault="00000000">
      <w:r>
        <w:br/>
      </w:r>
      <w:r>
        <w:br/>
      </w:r>
      <w:r w:rsidRPr="00905C17">
        <w:rPr>
          <w:b/>
          <w:bCs/>
          <w:sz w:val="28"/>
          <w:szCs w:val="28"/>
        </w:rPr>
        <w:t>4. Audio Feature Patterns</w:t>
      </w:r>
      <w:r>
        <w:br/>
        <w:t xml:space="preserve">   - Danceability: Over 60% of popular songs score above 0.6 in danceability, reflecting Spotify’s audience preference for upbeat tracks.</w:t>
      </w:r>
      <w:r>
        <w:br/>
        <w:t xml:space="preserve">   - Energy: Songs with higher energy levels (above 0.7) form nearly 50% of the most popular group, indicating that energetic tracks resonate more strongly with listeners.</w:t>
      </w:r>
      <w:r>
        <w:br/>
        <w:t xml:space="preserve">   - Valence: About 40% of hits fall in the mid-valence range (0.4–0.6), suggesting balanced moods rather than extremes of happiness or sadness.</w:t>
      </w:r>
      <w:r>
        <w:br/>
      </w:r>
      <w:r>
        <w:lastRenderedPageBreak/>
        <w:br/>
      </w:r>
      <w:r w:rsidRPr="00905C17">
        <w:rPr>
          <w:b/>
          <w:bCs/>
          <w:sz w:val="28"/>
          <w:szCs w:val="28"/>
        </w:rPr>
        <w:t>5. Temporal Trends</w:t>
      </w:r>
      <w:r>
        <w:br/>
        <w:t xml:space="preserve">   - Song releases surged after 2010, with more than 70% of the dataset’s songs released in the past 15 years.</w:t>
      </w:r>
      <w:r>
        <w:br/>
        <w:t xml:space="preserve">   - Streaming-era dynamics emphasize shorter, high-energy, and danceable tracks, aligning with current audience listening behavior.</w:t>
      </w:r>
      <w:r>
        <w:br/>
      </w:r>
      <w:r>
        <w:br/>
      </w:r>
      <w:r>
        <w:br/>
      </w:r>
      <w:r>
        <w:br/>
      </w:r>
      <w:r w:rsidRPr="00905C17">
        <w:rPr>
          <w:b/>
          <w:bCs/>
          <w:sz w:val="32"/>
          <w:szCs w:val="32"/>
        </w:rPr>
        <w:t xml:space="preserve"> Conclusion</w:t>
      </w:r>
      <w:r>
        <w:br/>
        <w:t xml:space="preserve">The analysis highlights that while the dataset is diverse, success on Spotify is heavily influenced by a few dominant artists and mainstream genres. </w:t>
      </w:r>
      <w:r>
        <w:br/>
        <w:t xml:space="preserve">Pop and Hip-Hop are the leading categories, while danceability and energy strongly correlate with song popularity. </w:t>
      </w:r>
      <w:r>
        <w:br/>
        <w:t>Moreover, the streaming era (post-2010) has transformed the industry by favoring shorter, engaging, and mood-balanced songs.</w:t>
      </w:r>
      <w:r>
        <w:br/>
      </w:r>
      <w:r>
        <w:br/>
        <w:t xml:space="preserve">This suggests that aspiring artists aiming for higher visibility on Spotify should strategically focus on producing high-energy, danceable tracks within mainstream genres, while established artists continue to consolidate their dominance. </w:t>
      </w:r>
      <w:r>
        <w:br/>
      </w:r>
    </w:p>
    <w:sectPr w:rsidR="006963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5888348">
    <w:abstractNumId w:val="8"/>
  </w:num>
  <w:num w:numId="2" w16cid:durableId="263849302">
    <w:abstractNumId w:val="6"/>
  </w:num>
  <w:num w:numId="3" w16cid:durableId="2141996918">
    <w:abstractNumId w:val="5"/>
  </w:num>
  <w:num w:numId="4" w16cid:durableId="573324436">
    <w:abstractNumId w:val="4"/>
  </w:num>
  <w:num w:numId="5" w16cid:durableId="1825731735">
    <w:abstractNumId w:val="7"/>
  </w:num>
  <w:num w:numId="6" w16cid:durableId="1196231451">
    <w:abstractNumId w:val="3"/>
  </w:num>
  <w:num w:numId="7" w16cid:durableId="67576766">
    <w:abstractNumId w:val="2"/>
  </w:num>
  <w:num w:numId="8" w16cid:durableId="1709718856">
    <w:abstractNumId w:val="1"/>
  </w:num>
  <w:num w:numId="9" w16cid:durableId="1411541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023D"/>
    <w:rsid w:val="0015074B"/>
    <w:rsid w:val="0029639D"/>
    <w:rsid w:val="00326F90"/>
    <w:rsid w:val="0069631B"/>
    <w:rsid w:val="00905C1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976A47"/>
  <w14:defaultImageDpi w14:val="300"/>
  <w15:docId w15:val="{3D7FB9A9-E200-4A6A-AF36-B75DBA9AF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Prashant Kumar Patel</cp:lastModifiedBy>
  <cp:revision>2</cp:revision>
  <dcterms:created xsi:type="dcterms:W3CDTF">2013-12-23T23:15:00Z</dcterms:created>
  <dcterms:modified xsi:type="dcterms:W3CDTF">2025-08-30T06:37:00Z</dcterms:modified>
  <cp:category/>
</cp:coreProperties>
</file>