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Software Test Plan (STP)</w:t>
      </w:r>
    </w:p>
    <w:p>
      <w:pPr>
        <w:jc w:val="center"/>
      </w:pPr>
      <w:r>
        <w:rPr>
          <w:b/>
          <w:sz w:val="30"/>
        </w:rPr>
        <w:t>Secure Online Code Execution Platform</w:t>
      </w:r>
    </w:p>
    <w:p>
      <w:pPr>
        <w:jc w:val="center"/>
      </w:pPr>
      <w:r>
        <w:t>Team 14 | Version 1.0 | Date: 10 October 2026 | Status: Draft for Team Review</w:t>
      </w:r>
    </w:p>
    <w:p>
      <w:r>
        <w:t>Problem statement: Allow users to write and execute programs in an isolated environment. Enforce time/resource limits, capture output and errors, and protect the server from unsafe code.</w:t>
      </w:r>
    </w:p>
    <w:p>
      <w:pPr>
        <w:pStyle w:val="Heading1"/>
      </w:pPr>
      <w: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SRN</w:t>
            </w:r>
          </w:p>
        </w:tc>
      </w:tr>
      <w:tr>
        <w:tc>
          <w:tcPr>
            <w:tcW w:type="dxa" w:w="5040"/>
          </w:tcPr>
          <w:p>
            <w:r>
              <w:t>Prathyush Gowda</w:t>
            </w:r>
          </w:p>
        </w:tc>
        <w:tc>
          <w:tcPr>
            <w:tcW w:type="dxa" w:w="5040"/>
          </w:tcPr>
          <w:p>
            <w:r>
              <w:t>PES1UG24AM201</w:t>
            </w:r>
          </w:p>
        </w:tc>
      </w:tr>
      <w:tr>
        <w:tc>
          <w:tcPr>
            <w:tcW w:type="dxa" w:w="5040"/>
          </w:tcPr>
          <w:p>
            <w:r>
              <w:t>Pradyum Bidadi</w:t>
            </w:r>
          </w:p>
        </w:tc>
        <w:tc>
          <w:tcPr>
            <w:tcW w:type="dxa" w:w="5040"/>
          </w:tcPr>
          <w:p>
            <w:r>
              <w:t>PES1UG24AM194</w:t>
            </w:r>
          </w:p>
        </w:tc>
      </w:tr>
      <w:tr>
        <w:tc>
          <w:tcPr>
            <w:tcW w:type="dxa" w:w="5040"/>
          </w:tcPr>
          <w:p>
            <w:r>
              <w:t>Prashant Devendra Naik</w:t>
            </w:r>
          </w:p>
        </w:tc>
        <w:tc>
          <w:tcPr>
            <w:tcW w:type="dxa" w:w="5040"/>
          </w:tcPr>
          <w:p>
            <w:r>
              <w:t>PES1UG24AM199</w:t>
            </w:r>
          </w:p>
        </w:tc>
      </w:tr>
      <w:tr>
        <w:tc>
          <w:tcPr>
            <w:tcW w:type="dxa" w:w="5040"/>
          </w:tcPr>
          <w:p>
            <w:r>
              <w:t>Pradyun P Urs</w:t>
            </w:r>
          </w:p>
        </w:tc>
        <w:tc>
          <w:tcPr>
            <w:tcW w:type="dxa" w:w="5040"/>
          </w:tcPr>
          <w:p>
            <w:r>
              <w:t>PES1UG24AM195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Version</w:t>
            </w:r>
          </w:p>
        </w:tc>
        <w:tc>
          <w:tcPr>
            <w:tcW w:type="dxa" w:w="2520"/>
            <w:shd w:fill="D9EAF7"/>
          </w:tcPr>
          <w:p>
            <w:r>
              <w:t>Date</w:t>
            </w:r>
          </w:p>
        </w:tc>
        <w:tc>
          <w:tcPr>
            <w:tcW w:type="dxa" w:w="2520"/>
            <w:shd w:fill="D9EAF7"/>
          </w:tcPr>
          <w:p>
            <w:r>
              <w:t>Author</w:t>
            </w:r>
          </w:p>
        </w:tc>
        <w:tc>
          <w:tcPr>
            <w:tcW w:type="dxa" w:w="2520"/>
            <w:shd w:fill="D9EAF7"/>
          </w:tcPr>
          <w:p>
            <w:r>
              <w:t>Change Summary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10-10-2026</w:t>
            </w:r>
          </w:p>
        </w:tc>
        <w:tc>
          <w:tcPr>
            <w:tcW w:type="dxa" w:w="2520"/>
          </w:tcPr>
          <w:p>
            <w:r>
              <w:t>Team 14</w:t>
            </w:r>
          </w:p>
        </w:tc>
        <w:tc>
          <w:tcPr>
            <w:tcW w:type="dxa" w:w="2520"/>
          </w:tcPr>
          <w:p>
            <w:r>
              <w:t>Initial project-specific draft</w:t>
            </w:r>
          </w:p>
        </w:tc>
      </w:tr>
    </w:tbl>
    <w:p>
      <w:pPr>
        <w:pStyle w:val="Heading1"/>
      </w:pPr>
      <w:r>
        <w:t>Approvals</w:t>
      </w:r>
    </w:p>
    <w:p>
      <w:r>
        <w:t>Course instructor / evaluator: ____________________    Date: __________</w:t>
      </w:r>
    </w:p>
    <w:p>
      <w:r>
        <w:t>Team representative: ____________________________    Date: __________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plan defines the test scope, strategy, environment, test cases, responsibilities, schedule, risks, and acceptance criteria for Team 14's Secure Online Code Execution Platform.</w:t>
      </w:r>
    </w:p>
    <w:p>
      <w:pPr>
        <w:pStyle w:val="Heading2"/>
      </w:pPr>
      <w:r>
        <w:t>1.2 Scope</w:t>
      </w:r>
    </w:p>
    <w:p>
      <w:r>
        <w:t>Testing covers input validation, job submission and status, isolated execution, output/error capture, time/resource limits, authorization where implemented, cleanup, health checks, logging safety, and CI workflow. Use controlled test programs in a non-production environment.</w:t>
      </w:r>
    </w:p>
    <w:p>
      <w:pPr>
        <w:pStyle w:val="Heading2"/>
      </w:pPr>
      <w:r>
        <w:t>1.3 References</w:t>
      </w:r>
    </w:p>
    <w:p>
      <w:pPr>
        <w:pStyle w:val="ListBullet"/>
      </w:pPr>
      <w:r>
        <w:t>Team14_Secure_Code_Execution_SRS.docx</w:t>
      </w:r>
    </w:p>
    <w:p>
      <w:pPr>
        <w:pStyle w:val="ListBullet"/>
      </w:pPr>
      <w:r>
        <w:t>Team14_Secure_Code_Execution_SAD.docx</w:t>
      </w:r>
    </w:p>
    <w:p>
      <w:pPr>
        <w:pStyle w:val="ListBullet"/>
      </w:pPr>
      <w:r>
        <w:t>Team repository README and CI configuration</w:t>
      </w:r>
    </w:p>
    <w:p>
      <w:pPr>
        <w:pStyle w:val="Heading2"/>
      </w:pPr>
      <w:r>
        <w:t>1.4 Definitions</w:t>
      </w:r>
    </w:p>
    <w:p>
      <w:r>
        <w:t>TC: test case; CI: continuous integration; PR: pull request; stdout/stderr: standard output/error; SUT: system under test.</w:t>
      </w:r>
    </w:p>
    <w:p>
      <w:pPr>
        <w:pStyle w:val="Heading1"/>
      </w:pPr>
      <w:r>
        <w:t>2. Test Items</w:t>
      </w:r>
    </w:p>
    <w:p>
      <w:pPr>
        <w:pStyle w:val="ListBullet"/>
      </w:pPr>
      <w:r>
        <w:t>Web UI/code editor and language selector</w:t>
      </w:r>
    </w:p>
    <w:p>
      <w:pPr>
        <w:pStyle w:val="ListBullet"/>
      </w:pPr>
      <w:r>
        <w:t>API controller and request validator</w:t>
      </w:r>
    </w:p>
    <w:p>
      <w:pPr>
        <w:pStyle w:val="ListBullet"/>
      </w:pPr>
      <w:r>
        <w:t>Job manager and job-state transitions</w:t>
      </w:r>
    </w:p>
    <w:p>
      <w:pPr>
        <w:pStyle w:val="ListBullet"/>
      </w:pPr>
      <w:r>
        <w:t>Execution worker and sandbox configuration</w:t>
      </w:r>
    </w:p>
    <w:p>
      <w:pPr>
        <w:pStyle w:val="ListBullet"/>
      </w:pPr>
      <w:r>
        <w:t>Output/error capture and result retrieval</w:t>
      </w:r>
    </w:p>
    <w:p>
      <w:pPr>
        <w:pStyle w:val="ListBullet"/>
      </w:pPr>
      <w:r>
        <w:t>Resource-limit enforcement and cleanup</w:t>
      </w:r>
    </w:p>
    <w:p>
      <w:pPr>
        <w:pStyle w:val="ListBullet"/>
      </w:pPr>
      <w:r>
        <w:t>Health endpoint and safe event logging</w:t>
      </w:r>
    </w:p>
    <w:p>
      <w:pPr>
        <w:pStyle w:val="ListBullet"/>
      </w:pPr>
      <w:r>
        <w:t>GitHub Actions CI and pull-request checks</w:t>
      </w:r>
    </w:p>
    <w:p>
      <w:pPr>
        <w:pStyle w:val="Heading1"/>
      </w:pPr>
      <w:r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SRS mapping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Test types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Valid and invalid submission</w:t>
            </w:r>
          </w:p>
        </w:tc>
        <w:tc>
          <w:tcPr>
            <w:tcW w:type="dxa" w:w="3360"/>
            <w:vAlign w:val="center"/>
          </w:tcPr>
          <w:p>
            <w:r>
              <w:t>SCEP-F-001..003, F-012</w:t>
            </w:r>
          </w:p>
        </w:tc>
        <w:tc>
          <w:tcPr>
            <w:tcW w:type="dxa" w:w="3360"/>
            <w:vAlign w:val="center"/>
          </w:tcPr>
          <w:p>
            <w:r>
              <w:t>Unit, API, negative</w:t>
            </w:r>
          </w:p>
        </w:tc>
      </w:tr>
      <w:tr>
        <w:tc>
          <w:tcPr>
            <w:tcW w:type="dxa" w:w="3360"/>
            <w:vAlign w:val="center"/>
          </w:tcPr>
          <w:p>
            <w:r>
              <w:t>Compile/run and capture result</w:t>
            </w:r>
          </w:p>
        </w:tc>
        <w:tc>
          <w:tcPr>
            <w:tcW w:type="dxa" w:w="3360"/>
            <w:vAlign w:val="center"/>
          </w:tcPr>
          <w:p>
            <w:r>
              <w:t>SCEP-F-003, F-007..008</w:t>
            </w:r>
          </w:p>
        </w:tc>
        <w:tc>
          <w:tcPr>
            <w:tcW w:type="dxa" w:w="3360"/>
            <w:vAlign w:val="center"/>
          </w:tcPr>
          <w:p>
            <w:r>
              <w:t>Unit, integration, system</w:t>
            </w:r>
          </w:p>
        </w:tc>
      </w:tr>
      <w:tr>
        <w:tc>
          <w:tcPr>
            <w:tcW w:type="dxa" w:w="3360"/>
            <w:vAlign w:val="center"/>
          </w:tcPr>
          <w:p>
            <w:r>
              <w:t>Timeout, CPU/memory, output limits</w:t>
            </w:r>
          </w:p>
        </w:tc>
        <w:tc>
          <w:tcPr>
            <w:tcW w:type="dxa" w:w="3360"/>
            <w:vAlign w:val="center"/>
          </w:tcPr>
          <w:p>
            <w:r>
              <w:t>SCEP-F-005..006, F-009; SCEP-SR-002</w:t>
            </w:r>
          </w:p>
        </w:tc>
        <w:tc>
          <w:tcPr>
            <w:tcW w:type="dxa" w:w="3360"/>
            <w:vAlign w:val="center"/>
          </w:tcPr>
          <w:p>
            <w:r>
              <w:t>Integration, resource/safety</w:t>
            </w:r>
          </w:p>
        </w:tc>
      </w:tr>
      <w:tr>
        <w:tc>
          <w:tcPr>
            <w:tcW w:type="dxa" w:w="3360"/>
            <w:vAlign w:val="center"/>
          </w:tcPr>
          <w:p>
            <w:r>
              <w:t>Sandbox isolation and network/filesystem restrictions</w:t>
            </w:r>
          </w:p>
        </w:tc>
        <w:tc>
          <w:tcPr>
            <w:tcW w:type="dxa" w:w="3360"/>
            <w:vAlign w:val="center"/>
          </w:tcPr>
          <w:p>
            <w:r>
              <w:t>SCEP-F-004, F-013..015; SCEP-SR-001/004/005</w:t>
            </w:r>
          </w:p>
        </w:tc>
        <w:tc>
          <w:tcPr>
            <w:tcW w:type="dxa" w:w="3360"/>
            <w:vAlign w:val="center"/>
          </w:tcPr>
          <w:p>
            <w:r>
              <w:t>Security, integration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Job states, errors, authorized result retrieval</w:t>
            </w:r>
          </w:p>
        </w:tc>
        <w:tc>
          <w:tcPr>
            <w:tcW w:type="dxa" w:w="3360"/>
            <w:vAlign w:val="center"/>
          </w:tcPr>
          <w:p>
            <w:r>
              <w:t>SCEP-F-010..011, F-018; SCEP-SR-003</w:t>
            </w:r>
          </w:p>
        </w:tc>
        <w:tc>
          <w:tcPr>
            <w:tcW w:type="dxa" w:w="3360"/>
            <w:vAlign w:val="center"/>
          </w:tcPr>
          <w:p>
            <w:r>
              <w:t>API, negative, regression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Health and safe logging</w:t>
            </w:r>
          </w:p>
        </w:tc>
        <w:tc>
          <w:tcPr>
            <w:tcW w:type="dxa" w:w="3360"/>
            <w:vAlign w:val="center"/>
          </w:tcPr>
          <w:p>
            <w:r>
              <w:t>SCEP-F-016..017; SCEP-SR-006</w:t>
            </w:r>
          </w:p>
        </w:tc>
        <w:tc>
          <w:tcPr>
            <w:tcW w:type="dxa" w:w="3360"/>
            <w:vAlign w:val="center"/>
          </w:tcPr>
          <w:p>
            <w:r>
              <w:t>Operational, security</w:t>
            </w:r>
          </w:p>
        </w:tc>
      </w:tr>
      <w:tr>
        <w:tc>
          <w:tcPr>
            <w:tcW w:type="dxa" w:w="3360"/>
            <w:vAlign w:val="center"/>
          </w:tcPr>
          <w:p>
            <w:r>
              <w:t>CI workflow</w:t>
            </w:r>
          </w:p>
        </w:tc>
        <w:tc>
          <w:tcPr>
            <w:tcW w:type="dxa" w:w="3360"/>
            <w:vAlign w:val="center"/>
          </w:tcPr>
          <w:p>
            <w:r>
              <w:t>SCEP-NF-005</w:t>
            </w:r>
          </w:p>
        </w:tc>
        <w:tc>
          <w:tcPr>
            <w:tcW w:type="dxa" w:w="3360"/>
            <w:vAlign w:val="center"/>
          </w:tcPr>
          <w:p>
            <w:r>
              <w:t>Repository/automation</w:t>
            </w:r>
          </w:p>
        </w:tc>
      </w:tr>
    </w:tbl>
    <w:p>
      <w:pPr>
        <w:pStyle w:val="Heading1"/>
      </w:pPr>
      <w:r>
        <w:t>4. Features Not to be Tested</w:t>
      </w:r>
    </w:p>
    <w:p>
      <w:pPr>
        <w:pStyle w:val="ListBullet"/>
      </w:pPr>
      <w:r>
        <w:t>Security certification or proof of immunity to all possible sandbox escapes.</w:t>
      </w:r>
    </w:p>
    <w:p>
      <w:pPr>
        <w:pStyle w:val="ListBullet"/>
      </w:pPr>
      <w:r>
        <w:t>Production-scale load testing without a production-like environment.</w:t>
      </w:r>
    </w:p>
    <w:p>
      <w:pPr>
        <w:pStyle w:val="ListBullet"/>
      </w:pPr>
      <w:r>
        <w:t>Compiler/runtime correctness beyond supported examples and error handling.</w:t>
      </w:r>
    </w:p>
    <w:p>
      <w:pPr>
        <w:pStyle w:val="ListBullet"/>
      </w:pPr>
      <w:r>
        <w:t>External identity providers, cloud infrastructure, or third-party integrations not implemented.</w:t>
      </w:r>
    </w:p>
    <w:p>
      <w:pPr>
        <w:pStyle w:val="Heading1"/>
      </w:pPr>
      <w:r>
        <w:t>5. Test Approach / Strategy</w:t>
      </w:r>
    </w:p>
    <w:p>
      <w:pPr>
        <w:pStyle w:val="Heading2"/>
      </w:pPr>
      <w:r>
        <w:t>5.1 Levels</w:t>
      </w:r>
    </w:p>
    <w:p>
      <w:pPr>
        <w:pStyle w:val="ListBullet"/>
      </w:pPr>
      <w:r>
        <w:t>Unit tests: input validation, state transitions, error formatting, output-size handling.</w:t>
      </w:r>
    </w:p>
    <w:p>
      <w:pPr>
        <w:pStyle w:val="ListBullet"/>
      </w:pPr>
      <w:r>
        <w:t>Integration tests: API to job manager, worker invocation, result persistence, and cleanup.</w:t>
      </w:r>
    </w:p>
    <w:p>
      <w:pPr>
        <w:pStyle w:val="ListBullet"/>
      </w:pPr>
      <w:r>
        <w:t>System tests: end-to-end submission, execution, and result display.</w:t>
      </w:r>
    </w:p>
    <w:p>
      <w:pPr>
        <w:pStyle w:val="ListBullet"/>
      </w:pPr>
      <w:r>
        <w:t>Security tests: controlled attempts to exceed limits, read prohibited files, access another job, or use blocked network access.</w:t>
      </w:r>
    </w:p>
    <w:p>
      <w:pPr>
        <w:pStyle w:val="ListBullet"/>
      </w:pPr>
      <w:r>
        <w:t>CI tests: verify tests run automatically on pull requests and main updates.</w:t>
      </w:r>
    </w:p>
    <w:p>
      <w:pPr>
        <w:pStyle w:val="Heading2"/>
      </w:pPr>
      <w:r>
        <w:t>5.2 Entry and Exit Criteria</w:t>
      </w:r>
    </w:p>
    <w:p>
      <w:r>
        <w:t>Entry: runnable build available; isolated test environment ready; supported languages and limits documented; test programs ready.</w:t>
      </w:r>
    </w:p>
    <w:p>
      <w:r>
        <w:t>Exit: all planned critical/high-priority tests executed; critical security tests pass; no open critical defects; RTM updated; CI passes.</w:t>
      </w:r>
    </w:p>
    <w:p>
      <w:pPr>
        <w:pStyle w:val="Heading2"/>
      </w:pPr>
      <w:r>
        <w:t>5.3 Security Validation</w:t>
      </w:r>
    </w:p>
    <w:p>
      <w:pPr>
        <w:pStyle w:val="ListBullet"/>
      </w:pPr>
      <w:r>
        <w:t>Verify code is not executed in the privileged API process.</w:t>
      </w:r>
    </w:p>
    <w:p>
      <w:pPr>
        <w:pStyle w:val="ListBullet"/>
      </w:pPr>
      <w:r>
        <w:t>Verify timeout/resource exhaustion is contained.</w:t>
      </w:r>
    </w:p>
    <w:p>
      <w:pPr>
        <w:pStyle w:val="ListBullet"/>
      </w:pPr>
      <w:r>
        <w:t>Verify sandbox cannot access protected host test files or secrets.</w:t>
      </w:r>
    </w:p>
    <w:p>
      <w:pPr>
        <w:pStyle w:val="ListBullet"/>
      </w:pPr>
      <w:r>
        <w:t>Verify network access is blocked by default where configured.</w:t>
      </w:r>
    </w:p>
    <w:p>
      <w:pPr>
        <w:pStyle w:val="ListBullet"/>
      </w:pPr>
      <w:r>
        <w:t>Verify users cannot retrieve jobs they do not own, if ownership/authentication is implemented.</w:t>
      </w:r>
    </w:p>
    <w:p>
      <w:pPr>
        <w:pStyle w:val="ListBullet"/>
      </w:pPr>
      <w:r>
        <w:t>Verify logs and errors do not disclose secrets or stack traces.</w:t>
      </w:r>
    </w:p>
    <w:p>
      <w:pPr>
        <w:pStyle w:val="Heading1"/>
      </w:pPr>
      <w:r>
        <w:t>6.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Environment / notes</w:t>
            </w:r>
          </w:p>
        </w:tc>
      </w:tr>
      <w:tr>
        <w:tc>
          <w:tcPr>
            <w:tcW w:type="dxa" w:w="5040"/>
            <w:vAlign w:val="center"/>
          </w:tcPr>
          <w:p>
            <w:r>
              <w:t>Host</w:t>
            </w:r>
          </w:p>
        </w:tc>
        <w:tc>
          <w:tcPr>
            <w:tcW w:type="dxa" w:w="5040"/>
            <w:vAlign w:val="center"/>
          </w:tcPr>
          <w:p>
            <w:r>
              <w:t>Dedicated development/test machine or isolated VM; never run adversarial tests on production.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OS / runtime</w:t>
            </w:r>
          </w:p>
        </w:tc>
        <w:tc>
          <w:tcPr>
            <w:tcW w:type="dxa" w:w="5040"/>
            <w:vAlign w:val="center"/>
          </w:tcPr>
          <w:p>
            <w:r>
              <w:t>Linux-capable environment and exact compiler/runtime versions documented by the project.</w:t>
            </w:r>
          </w:p>
        </w:tc>
      </w:tr>
      <w:tr>
        <w:tc>
          <w:tcPr>
            <w:tcW w:type="dxa" w:w="5040"/>
            <w:vAlign w:val="center"/>
          </w:tcPr>
          <w:p>
            <w:r>
              <w:t>Sandbox</w:t>
            </w:r>
          </w:p>
        </w:tc>
        <w:tc>
          <w:tcPr>
            <w:tcW w:type="dxa" w:w="5040"/>
            <w:vAlign w:val="center"/>
          </w:tcPr>
          <w:p>
            <w:r>
              <w:t>Chosen container/OS isolation mechanism with restrictive permissions and configured limits.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Tools</w:t>
            </w:r>
          </w:p>
        </w:tc>
        <w:tc>
          <w:tcPr>
            <w:tcW w:type="dxa" w:w="5040"/>
            <w:vAlign w:val="center"/>
          </w:tcPr>
          <w:p>
            <w:r>
              <w:t>Unit-test framework, API client, GitHub Actions, and log inspection tools.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 programs</w:t>
            </w:r>
          </w:p>
        </w:tc>
        <w:tc>
          <w:tcPr>
            <w:tcW w:type="dxa" w:w="5040"/>
            <w:vAlign w:val="center"/>
          </w:tcPr>
          <w:p>
            <w:r>
              <w:t>Hello-world, compile-error, stderr, infinite-loop, memory-use, output-flood, filesystem/network probes in a controlled sandbox.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 data</w:t>
            </w:r>
          </w:p>
        </w:tc>
        <w:tc>
          <w:tcPr>
            <w:tcW w:type="dxa" w:w="5040"/>
            <w:vAlign w:val="center"/>
          </w:tcPr>
          <w:p>
            <w:r>
              <w:t>Synthetic source code and dummy job IDs; no real secrets or personal data.</w:t>
            </w:r>
          </w:p>
        </w:tc>
      </w:tr>
    </w:tbl>
    <w:p>
      <w:pPr>
        <w:pStyle w:val="Heading1"/>
      </w:pPr>
      <w:r>
        <w:t>7.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Confirm requirements, languages, and limits</w:t>
            </w:r>
          </w:p>
        </w:tc>
        <w:tc>
          <w:tcPr>
            <w:tcW w:type="dxa" w:w="3360"/>
            <w:vAlign w:val="center"/>
          </w:tcPr>
          <w:p>
            <w:r>
              <w:t>10 Oct 2026</w:t>
            </w:r>
          </w:p>
        </w:tc>
        <w:tc>
          <w:tcPr>
            <w:tcW w:type="dxa" w:w="3360"/>
            <w:vAlign w:val="center"/>
          </w:tcPr>
          <w:p>
            <w:r>
              <w:t>All team</w:t>
            </w:r>
          </w:p>
        </w:tc>
      </w:tr>
      <w:tr>
        <w:tc>
          <w:tcPr>
            <w:tcW w:type="dxa" w:w="3360"/>
            <w:vAlign w:val="center"/>
          </w:tcPr>
          <w:p>
            <w:r>
              <w:t>Complete SRS, SAD, STP and diagrams</w:t>
            </w:r>
          </w:p>
        </w:tc>
        <w:tc>
          <w:tcPr>
            <w:tcW w:type="dxa" w:w="3360"/>
            <w:vAlign w:val="center"/>
          </w:tcPr>
          <w:p>
            <w:r>
              <w:t>By 11 Oct 2026</w:t>
            </w:r>
          </w:p>
        </w:tc>
        <w:tc>
          <w:tcPr>
            <w:tcW w:type="dxa" w:w="3360"/>
            <w:vAlign w:val="center"/>
          </w:tcPr>
          <w:p>
            <w:r>
              <w:t>All team</w:t>
            </w:r>
          </w:p>
        </w:tc>
      </w:tr>
      <w:tr>
        <w:tc>
          <w:tcPr>
            <w:tcW w:type="dxa" w:w="3360"/>
            <w:vAlign w:val="center"/>
          </w:tcPr>
          <w:p>
            <w:r>
              <w:t>Add tests for implemented features</w:t>
            </w:r>
          </w:p>
        </w:tc>
        <w:tc>
          <w:tcPr>
            <w:tcW w:type="dxa" w:w="3360"/>
            <w:vAlign w:val="center"/>
          </w:tcPr>
          <w:p>
            <w:r>
              <w:t>Each feature branch</w:t>
            </w:r>
          </w:p>
        </w:tc>
        <w:tc>
          <w:tcPr>
            <w:tcW w:type="dxa" w:w="3360"/>
            <w:vAlign w:val="center"/>
          </w:tcPr>
          <w:p>
            <w:r>
              <w:t>Feature owner + reviewer</w:t>
            </w:r>
          </w:p>
        </w:tc>
      </w:tr>
      <w:tr>
        <w:tc>
          <w:tcPr>
            <w:tcW w:type="dxa" w:w="3360"/>
            <w:vAlign w:val="center"/>
          </w:tcPr>
          <w:p>
            <w:r>
              <w:t>Run local tests and CI; fix defects</w:t>
            </w:r>
          </w:p>
        </w:tc>
        <w:tc>
          <w:tcPr>
            <w:tcW w:type="dxa" w:w="3360"/>
            <w:vAlign w:val="center"/>
          </w:tcPr>
          <w:p>
            <w:r>
              <w:t>Before each PR merge</w:t>
            </w:r>
          </w:p>
        </w:tc>
        <w:tc>
          <w:tcPr>
            <w:tcW w:type="dxa" w:w="3360"/>
            <w:vAlign w:val="center"/>
          </w:tcPr>
          <w:p>
            <w:r>
              <w:t>Feature owner</w:t>
            </w:r>
          </w:p>
        </w:tc>
      </w:tr>
      <w:tr>
        <w:tc>
          <w:tcPr>
            <w:tcW w:type="dxa" w:w="3360"/>
            <w:vAlign w:val="center"/>
          </w:tcPr>
          <w:p>
            <w:r>
              <w:t>Review documents, RTM, and demo evidence</w:t>
            </w:r>
          </w:p>
        </w:tc>
        <w:tc>
          <w:tcPr>
            <w:tcW w:type="dxa" w:w="3360"/>
            <w:vAlign w:val="center"/>
          </w:tcPr>
          <w:p>
            <w:r>
              <w:t>11 Oct 2026</w:t>
            </w:r>
          </w:p>
        </w:tc>
        <w:tc>
          <w:tcPr>
            <w:tcW w:type="dxa" w:w="3360"/>
            <w:vAlign w:val="center"/>
          </w:tcPr>
          <w:p>
            <w:r>
              <w:t>All team</w:t>
            </w:r>
          </w:p>
        </w:tc>
      </w:tr>
    </w:tbl>
    <w:p>
      <w:pPr>
        <w:pStyle w:val="Heading1"/>
      </w:pPr>
      <w:r>
        <w:t>8. Test Deliverables</w:t>
      </w:r>
    </w:p>
    <w:p>
      <w:pPr>
        <w:pStyle w:val="ListBullet"/>
      </w:pPr>
      <w:r>
        <w:t>SRS, SAD, and STP documents</w:t>
      </w:r>
    </w:p>
    <w:p>
      <w:pPr>
        <w:pStyle w:val="ListBullet"/>
      </w:pPr>
      <w:r>
        <w:t>Automated tests and documented manual cases</w:t>
      </w:r>
    </w:p>
    <w:p>
      <w:pPr>
        <w:pStyle w:val="ListBullet"/>
      </w:pPr>
      <w:r>
        <w:t>CI run evidence and pull-request review history</w:t>
      </w:r>
    </w:p>
    <w:p>
      <w:pPr>
        <w:pStyle w:val="ListBullet"/>
      </w:pPr>
      <w:r>
        <w:t>Test execution results, defect list, and final RTM</w:t>
      </w:r>
    </w:p>
    <w:p>
      <w:pPr>
        <w:pStyle w:val="ListBullet"/>
      </w:pPr>
      <w:r>
        <w:t>Screenshots/logs demonstrating normal execution and limit enforcement</w:t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Suggested owner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>
              <w:t>Coordinator / integration</w:t>
            </w:r>
          </w:p>
        </w:tc>
        <w:tc>
          <w:tcPr>
            <w:tcW w:type="dxa" w:w="3360"/>
            <w:vAlign w:val="center"/>
          </w:tcPr>
          <w:p>
            <w:r>
              <w:t>Prathyush Gowda</w:t>
            </w:r>
          </w:p>
        </w:tc>
        <w:tc>
          <w:tcPr>
            <w:tcW w:type="dxa" w:w="3360"/>
            <w:vAlign w:val="center"/>
          </w:tcPr>
          <w:p>
            <w:r>
              <w:t>Coordinate document completion, integrate reviewed changes, confirm deadline.</w:t>
            </w:r>
          </w:p>
        </w:tc>
      </w:tr>
      <w:tr>
        <w:tc>
          <w:tcPr>
            <w:tcW w:type="dxa" w:w="3360"/>
            <w:vAlign w:val="center"/>
          </w:tcPr>
          <w:p>
            <w:r>
              <w:t>API / validation</w:t>
            </w:r>
          </w:p>
        </w:tc>
        <w:tc>
          <w:tcPr>
            <w:tcW w:type="dxa" w:w="3360"/>
            <w:vAlign w:val="center"/>
          </w:tcPr>
          <w:p>
            <w:r>
              <w:t>Pradyum Bidadi</w:t>
            </w:r>
          </w:p>
        </w:tc>
        <w:tc>
          <w:tcPr>
            <w:tcW w:type="dxa" w:w="3360"/>
            <w:vAlign w:val="center"/>
          </w:tcPr>
          <w:p>
            <w:r>
              <w:t>Implement/test request validation and API behavior; document endpoint contract.</w:t>
            </w:r>
          </w:p>
        </w:tc>
      </w:tr>
      <w:tr>
        <w:tc>
          <w:tcPr>
            <w:tcW w:type="dxa" w:w="3360"/>
            <w:vAlign w:val="center"/>
          </w:tcPr>
          <w:p>
            <w:r>
              <w:t>Sandbox / limits</w:t>
            </w:r>
          </w:p>
        </w:tc>
        <w:tc>
          <w:tcPr>
            <w:tcW w:type="dxa" w:w="3360"/>
            <w:vAlign w:val="center"/>
          </w:tcPr>
          <w:p>
            <w:r>
              <w:t>Prashant Devendra Naik</w:t>
            </w:r>
          </w:p>
        </w:tc>
        <w:tc>
          <w:tcPr>
            <w:tcW w:type="dxa" w:w="3360"/>
            <w:vAlign w:val="center"/>
          </w:tcPr>
          <w:p>
            <w:r>
              <w:t>Implement/test isolation, time/resource limits, cleanup, and safety cases.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UI / results / CI support</w:t>
            </w:r>
          </w:p>
        </w:tc>
        <w:tc>
          <w:tcPr>
            <w:tcW w:type="dxa" w:w="3360"/>
            <w:vAlign w:val="center"/>
          </w:tcPr>
          <w:p>
            <w:r>
              <w:t>Pradyun P Urs</w:t>
            </w:r>
          </w:p>
        </w:tc>
        <w:tc>
          <w:tcPr>
            <w:tcW w:type="dxa" w:w="3360"/>
            <w:vAlign w:val="center"/>
          </w:tcPr>
          <w:p>
            <w:r>
              <w:t>Implement/test result presentation, error display, health checks, and CI support.</w:t>
            </w:r>
          </w:p>
        </w:tc>
      </w:tr>
      <w:tr>
        <w:tc>
          <w:tcPr>
            <w:tcW w:type="dxa" w:w="3360"/>
            <w:vAlign w:val="center"/>
          </w:tcPr>
          <w:p>
            <w:r>
              <w:t>All members</w:t>
            </w:r>
          </w:p>
        </w:tc>
        <w:tc>
          <w:tcPr>
            <w:tcW w:type="dxa" w:w="3360"/>
            <w:vAlign w:val="center"/>
          </w:tcPr>
          <w:p>
            <w:r>
              <w:t>All four</w:t>
            </w:r>
          </w:p>
        </w:tc>
        <w:tc>
          <w:tcPr>
            <w:tcW w:type="dxa" w:w="3360"/>
            <w:vAlign w:val="center"/>
          </w:tcPr>
          <w:p>
            <w:r>
              <w:t>Review a teammate's PR, run local tests, update documentation, contribute meaningfully.</w:t>
            </w:r>
          </w:p>
        </w:tc>
      </w:tr>
    </w:tbl>
    <w:p>
      <w:r>
        <w:t>These are suggested work allocations, not a claim that tasks have already been assigned. Confirm them as a team.</w:t>
      </w:r>
    </w:p>
    <w:p>
      <w:pPr>
        <w:pStyle w:val="Heading1"/>
      </w:pPr>
      <w: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Sandbox differs across hosts</w:t>
            </w:r>
          </w:p>
        </w:tc>
        <w:tc>
          <w:tcPr>
            <w:tcW w:type="dxa" w:w="5040"/>
            <w:vAlign w:val="center"/>
          </w:tcPr>
          <w:p>
            <w:r>
              <w:t>Document environment and test exact deployment configuration.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Resource-limit test hangs</w:t>
            </w:r>
          </w:p>
        </w:tc>
        <w:tc>
          <w:tcPr>
            <w:tcW w:type="dxa" w:w="5040"/>
            <w:vAlign w:val="center"/>
          </w:tcPr>
          <w:p>
            <w:r>
              <w:t>Use conservative limits, an outer test timeout, and a disposable VM/container.</w:t>
            </w:r>
          </w:p>
        </w:tc>
      </w:tr>
      <w:tr>
        <w:tc>
          <w:tcPr>
            <w:tcW w:type="dxa" w:w="5040"/>
            <w:vAlign w:val="center"/>
          </w:tcPr>
          <w:p>
            <w:r>
              <w:t>Feature merges break another module</w:t>
            </w:r>
          </w:p>
        </w:tc>
        <w:tc>
          <w:tcPr>
            <w:tcW w:type="dxa" w:w="5040"/>
            <w:vAlign w:val="center"/>
          </w:tcPr>
          <w:p>
            <w:r>
              <w:t>Require CI, one approval, and regression tests for every PR.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Deadline is close</w:t>
            </w:r>
          </w:p>
        </w:tc>
        <w:tc>
          <w:tcPr>
            <w:tcW w:type="dxa" w:w="5040"/>
            <w:vAlign w:val="center"/>
          </w:tcPr>
          <w:p>
            <w:r>
              <w:t>Work in parallel on independent sections and merge small reviewed PRs early.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Missing numeric limits or language scope</w:t>
            </w:r>
          </w:p>
        </w:tc>
        <w:tc>
          <w:tcPr>
            <w:tcW w:type="dxa" w:w="5040"/>
            <w:vAlign w:val="center"/>
          </w:tcPr>
          <w:p>
            <w:r>
              <w:t>Record explicit values and versions before acceptance.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Tests are nondeterministic</w:t>
            </w:r>
          </w:p>
        </w:tc>
        <w:tc>
          <w:tcPr>
            <w:tcW w:type="dxa" w:w="5040"/>
            <w:vAlign w:val="center"/>
          </w:tcPr>
          <w:p>
            <w:r>
              <w:t>Use bounded programs and a repeatable environment setup.</w:t>
            </w:r>
          </w:p>
        </w:tc>
      </w:tr>
    </w:tbl>
    <w:p>
      <w:pPr>
        <w:pStyle w:val="Heading1"/>
      </w:pPr>
      <w:r>
        <w:t>11. Assumptions and Dependencies</w:t>
      </w:r>
    </w:p>
    <w:p>
      <w:pPr>
        <w:pStyle w:val="ListBullet"/>
      </w:pPr>
      <w:r>
        <w:t>The team repository is accessible to all four members.</w:t>
      </w:r>
    </w:p>
    <w:p>
      <w:pPr>
        <w:pStyle w:val="ListBullet"/>
      </w:pPr>
      <w:r>
        <w:t>The chosen execution environment supports intended isolation/resource controls.</w:t>
      </w:r>
    </w:p>
    <w:p>
      <w:pPr>
        <w:pStyle w:val="ListBullet"/>
      </w:pPr>
      <w:r>
        <w:t>Compiler/runtime packages are available in the test environment.</w:t>
      </w:r>
    </w:p>
    <w:p>
      <w:pPr>
        <w:pStyle w:val="ListBullet"/>
      </w:pPr>
      <w:r>
        <w:t>CI is enabled for the team repository.</w:t>
      </w:r>
    </w:p>
    <w:p>
      <w:pPr>
        <w:pStyle w:val="ListBullet"/>
      </w:pPr>
      <w:r>
        <w:t>The team agrees on the stack and numerical limits.</w:t>
      </w:r>
    </w:p>
    <w:p>
      <w:pPr>
        <w:pStyle w:val="Heading1"/>
      </w:pPr>
      <w:r>
        <w:t>12. Suspension and Resumption Criteria</w:t>
      </w:r>
    </w:p>
    <w:p>
      <w:r>
        <w:t>Suspend security/resource tests if the environment becomes unstable, host impact is suspected, or a test process cannot be reliably terminated. Resume after the environment is restored, leftover processes are cleaned up, and the test owner confirms safe conditions.</w:t>
      </w:r>
    </w:p>
    <w:p>
      <w:pPr>
        <w:pStyle w:val="Heading1"/>
      </w:pPr>
      <w:r>
        <w:t>13. Test Cases and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Input / setup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TC-F-01</w:t>
            </w:r>
          </w:p>
        </w:tc>
        <w:tc>
          <w:tcPr>
            <w:tcW w:type="dxa" w:w="2016"/>
            <w:vAlign w:val="center"/>
          </w:tcPr>
          <w:p>
            <w:r>
              <w:t>SCEP-F-001</w:t>
            </w:r>
          </w:p>
        </w:tc>
        <w:tc>
          <w:tcPr>
            <w:tcW w:type="dxa" w:w="2016"/>
            <w:vAlign w:val="center"/>
          </w:tcPr>
          <w:p>
            <w:r>
              <w:t>Submit valid small program</w:t>
            </w:r>
          </w:p>
        </w:tc>
        <w:tc>
          <w:tcPr>
            <w:tcW w:type="dxa" w:w="2016"/>
            <w:vAlign w:val="center"/>
          </w:tcPr>
          <w:p>
            <w:r>
              <w:t>Valid supported language and simple program</w:t>
            </w:r>
          </w:p>
        </w:tc>
        <w:tc>
          <w:tcPr>
            <w:tcW w:type="dxa" w:w="2016"/>
            <w:vAlign w:val="center"/>
          </w:tcPr>
          <w:p>
            <w:r>
              <w:t>Job accepted; job ID returned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TC-F-02</w:t>
            </w:r>
          </w:p>
        </w:tc>
        <w:tc>
          <w:tcPr>
            <w:tcW w:type="dxa" w:w="2016"/>
            <w:vAlign w:val="center"/>
          </w:tcPr>
          <w:p>
            <w:r>
              <w:t>SCEP-F-002, F-012</w:t>
            </w:r>
          </w:p>
        </w:tc>
        <w:tc>
          <w:tcPr>
            <w:tcW w:type="dxa" w:w="2016"/>
            <w:vAlign w:val="center"/>
          </w:tcPr>
          <w:p>
            <w:r>
              <w:t>Submit invalid fields</w:t>
            </w:r>
          </w:p>
        </w:tc>
        <w:tc>
          <w:tcPr>
            <w:tcW w:type="dxa" w:w="2016"/>
            <w:vAlign w:val="center"/>
          </w:tcPr>
          <w:p>
            <w:r>
              <w:t>Empty code, unsupported language, malformed request</w:t>
            </w:r>
          </w:p>
        </w:tc>
        <w:tc>
          <w:tcPr>
            <w:tcW w:type="dxa" w:w="2016"/>
            <w:vAlign w:val="center"/>
          </w:tcPr>
          <w:p>
            <w:r>
              <w:t>Controlled 4xx; no execution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TC-F-03</w:t>
            </w:r>
          </w:p>
        </w:tc>
        <w:tc>
          <w:tcPr>
            <w:tcW w:type="dxa" w:w="2016"/>
            <w:vAlign w:val="center"/>
          </w:tcPr>
          <w:p>
            <w:r>
              <w:t>SCEP-F-003</w:t>
            </w:r>
          </w:p>
        </w:tc>
        <w:tc>
          <w:tcPr>
            <w:tcW w:type="dxa" w:w="2016"/>
            <w:vAlign w:val="center"/>
          </w:tcPr>
          <w:p>
            <w:r>
              <w:t>Compilation error</w:t>
            </w:r>
          </w:p>
        </w:tc>
        <w:tc>
          <w:tcPr>
            <w:tcW w:type="dxa" w:w="2016"/>
            <w:vAlign w:val="center"/>
          </w:tcPr>
          <w:p>
            <w:r>
              <w:t>Intentionally invalid syntax</w:t>
            </w:r>
          </w:p>
        </w:tc>
        <w:tc>
          <w:tcPr>
            <w:tcW w:type="dxa" w:w="2016"/>
            <w:vAlign w:val="center"/>
          </w:tcPr>
          <w:p>
            <w:r>
              <w:t>Diagnostics captured; program not run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TC-F-04</w:t>
            </w:r>
          </w:p>
        </w:tc>
        <w:tc>
          <w:tcPr>
            <w:tcW w:type="dxa" w:w="2016"/>
            <w:vAlign w:val="center"/>
          </w:tcPr>
          <w:p>
            <w:r>
              <w:t>SCEP-F-007</w:t>
            </w:r>
          </w:p>
        </w:tc>
        <w:tc>
          <w:tcPr>
            <w:tcW w:type="dxa" w:w="2016"/>
            <w:vAlign w:val="center"/>
          </w:tcPr>
          <w:p>
            <w:r>
              <w:t>Separate stdout/stderr</w:t>
            </w:r>
          </w:p>
        </w:tc>
        <w:tc>
          <w:tcPr>
            <w:tcW w:type="dxa" w:w="2016"/>
            <w:vAlign w:val="center"/>
          </w:tcPr>
          <w:p>
            <w:r>
              <w:t>Program writes known text to both streams</w:t>
            </w:r>
          </w:p>
        </w:tc>
        <w:tc>
          <w:tcPr>
            <w:tcW w:type="dxa" w:w="2016"/>
            <w:vAlign w:val="center"/>
          </w:tcPr>
          <w:p>
            <w:r>
              <w:t>Streams captured separately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TC-F-05</w:t>
            </w:r>
          </w:p>
        </w:tc>
        <w:tc>
          <w:tcPr>
            <w:tcW w:type="dxa" w:w="2016"/>
            <w:vAlign w:val="center"/>
          </w:tcPr>
          <w:p>
            <w:r>
              <w:t>SCEP-F-008</w:t>
            </w:r>
          </w:p>
        </w:tc>
        <w:tc>
          <w:tcPr>
            <w:tcW w:type="dxa" w:w="2016"/>
            <w:vAlign w:val="center"/>
          </w:tcPr>
          <w:p>
            <w:r>
              <w:t>Exit code and duration</w:t>
            </w:r>
          </w:p>
        </w:tc>
        <w:tc>
          <w:tcPr>
            <w:tcW w:type="dxa" w:w="2016"/>
            <w:vAlign w:val="center"/>
          </w:tcPr>
          <w:p>
            <w:r>
              <w:t>Normal and non-zero exit programs</w:t>
            </w:r>
          </w:p>
        </w:tc>
        <w:tc>
          <w:tcPr>
            <w:tcW w:type="dxa" w:w="2016"/>
            <w:vAlign w:val="center"/>
          </w:tcPr>
          <w:p>
            <w:r>
              <w:t>Exit status and duration reported where available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TC-F-06</w:t>
            </w:r>
          </w:p>
        </w:tc>
        <w:tc>
          <w:tcPr>
            <w:tcW w:type="dxa" w:w="2016"/>
            <w:vAlign w:val="center"/>
          </w:tcPr>
          <w:p>
            <w:r>
              <w:t>SCEP-F-010</w:t>
            </w:r>
          </w:p>
        </w:tc>
        <w:tc>
          <w:tcPr>
            <w:tcW w:type="dxa" w:w="2016"/>
            <w:vAlign w:val="center"/>
          </w:tcPr>
          <w:p>
            <w:r>
              <w:t>Job state lifecycle</w:t>
            </w:r>
          </w:p>
        </w:tc>
        <w:tc>
          <w:tcPr>
            <w:tcW w:type="dxa" w:w="2016"/>
            <w:vAlign w:val="center"/>
          </w:tcPr>
          <w:p>
            <w:r>
              <w:t>Submit short-running job</w:t>
            </w:r>
          </w:p>
        </w:tc>
        <w:tc>
          <w:tcPr>
            <w:tcW w:type="dxa" w:w="2016"/>
            <w:vAlign w:val="center"/>
          </w:tcPr>
          <w:p>
            <w:r>
              <w:t>States progress consistently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TC-F-07</w:t>
            </w:r>
          </w:p>
        </w:tc>
        <w:tc>
          <w:tcPr>
            <w:tcW w:type="dxa" w:w="2016"/>
            <w:vAlign w:val="center"/>
          </w:tcPr>
          <w:p>
            <w:r>
              <w:t>SCEP-F-018</w:t>
            </w:r>
          </w:p>
        </w:tc>
        <w:tc>
          <w:tcPr>
            <w:tcW w:type="dxa" w:w="2016"/>
            <w:vAlign w:val="center"/>
          </w:tcPr>
          <w:p>
            <w:r>
              <w:t>Structured errors</w:t>
            </w:r>
          </w:p>
        </w:tc>
        <w:tc>
          <w:tcPr>
            <w:tcW w:type="dxa" w:w="2016"/>
            <w:vAlign w:val="center"/>
          </w:tcPr>
          <w:p>
            <w:r>
              <w:t>Trigger validation, compile, timeout, and internal test failures</w:t>
            </w:r>
          </w:p>
        </w:tc>
        <w:tc>
          <w:tcPr>
            <w:tcW w:type="dxa" w:w="2016"/>
            <w:vAlign w:val="center"/>
          </w:tcPr>
          <w:p>
            <w:r>
              <w:t>Correct category; no stack trace exposed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TC-LIM-01</w:t>
            </w:r>
          </w:p>
        </w:tc>
        <w:tc>
          <w:tcPr>
            <w:tcW w:type="dxa" w:w="2016"/>
            <w:vAlign w:val="center"/>
          </w:tcPr>
          <w:p>
            <w:r>
              <w:t>SCEP-F-005, SCEP-SR-002</w:t>
            </w:r>
          </w:p>
        </w:tc>
        <w:tc>
          <w:tcPr>
            <w:tcW w:type="dxa" w:w="2016"/>
            <w:vAlign w:val="center"/>
          </w:tcPr>
          <w:p>
            <w:r>
              <w:t>Wall-clock timeout</w:t>
            </w:r>
          </w:p>
        </w:tc>
        <w:tc>
          <w:tcPr>
            <w:tcW w:type="dxa" w:w="2016"/>
            <w:vAlign w:val="center"/>
          </w:tcPr>
          <w:p>
            <w:r>
              <w:t>Controlled infinite-loop program</w:t>
            </w:r>
          </w:p>
        </w:tc>
        <w:tc>
          <w:tcPr>
            <w:tcW w:type="dxa" w:w="2016"/>
            <w:vAlign w:val="center"/>
          </w:tcPr>
          <w:p>
            <w:r>
              <w:t>Terminated within configured timeout and cleanup margin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TC-LIM-02</w:t>
            </w:r>
          </w:p>
        </w:tc>
        <w:tc>
          <w:tcPr>
            <w:tcW w:type="dxa" w:w="2016"/>
            <w:vAlign w:val="center"/>
          </w:tcPr>
          <w:p>
            <w:r>
              <w:t>SCEP-F-006, SCEP-SR-002</w:t>
            </w:r>
          </w:p>
        </w:tc>
        <w:tc>
          <w:tcPr>
            <w:tcW w:type="dxa" w:w="2016"/>
            <w:vAlign w:val="center"/>
          </w:tcPr>
          <w:p>
            <w:r>
              <w:t>Memory/CPU limit</w:t>
            </w:r>
          </w:p>
        </w:tc>
        <w:tc>
          <w:tcPr>
            <w:tcW w:type="dxa" w:w="2016"/>
            <w:vAlign w:val="center"/>
          </w:tcPr>
          <w:p>
            <w:r>
              <w:t>Controlled resource-intensive test</w:t>
            </w:r>
          </w:p>
        </w:tc>
        <w:tc>
          <w:tcPr>
            <w:tcW w:type="dxa" w:w="2016"/>
            <w:vAlign w:val="center"/>
          </w:tcPr>
          <w:p>
            <w:r>
              <w:t>Job contained; service remains responsive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TC-LIM-03</w:t>
            </w:r>
          </w:p>
        </w:tc>
        <w:tc>
          <w:tcPr>
            <w:tcW w:type="dxa" w:w="2016"/>
            <w:vAlign w:val="center"/>
          </w:tcPr>
          <w:p>
            <w:r>
              <w:t>SCEP-F-009, SCEP-SR-002</w:t>
            </w:r>
          </w:p>
        </w:tc>
        <w:tc>
          <w:tcPr>
            <w:tcW w:type="dxa" w:w="2016"/>
            <w:vAlign w:val="center"/>
          </w:tcPr>
          <w:p>
            <w:r>
              <w:t>Output flood</w:t>
            </w:r>
          </w:p>
        </w:tc>
        <w:tc>
          <w:tcPr>
            <w:tcW w:type="dxa" w:w="2016"/>
            <w:vAlign w:val="center"/>
          </w:tcPr>
          <w:p>
            <w:r>
              <w:t>Program exceeds output cap</w:t>
            </w:r>
          </w:p>
        </w:tc>
        <w:tc>
          <w:tcPr>
            <w:tcW w:type="dxa" w:w="2016"/>
            <w:vAlign w:val="center"/>
          </w:tcPr>
          <w:p>
            <w:r>
              <w:t>Output bounded or process terminated per policy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TC-SEC-01</w:t>
            </w:r>
          </w:p>
        </w:tc>
        <w:tc>
          <w:tcPr>
            <w:tcW w:type="dxa" w:w="2016"/>
            <w:vAlign w:val="center"/>
          </w:tcPr>
          <w:p>
            <w:r>
              <w:t>SCEP-F-004, SCEP-SR-001</w:t>
            </w:r>
          </w:p>
        </w:tc>
        <w:tc>
          <w:tcPr>
            <w:tcW w:type="dxa" w:w="2016"/>
            <w:vAlign w:val="center"/>
          </w:tcPr>
          <w:p>
            <w:r>
              <w:t>Sandbox boundary</w:t>
            </w:r>
          </w:p>
        </w:tc>
        <w:tc>
          <w:tcPr>
            <w:tcW w:type="dxa" w:w="2016"/>
            <w:vAlign w:val="center"/>
          </w:tcPr>
          <w:p>
            <w:r>
              <w:t>Safe privilege/environment inspection probes</w:t>
            </w:r>
          </w:p>
        </w:tc>
        <w:tc>
          <w:tcPr>
            <w:tcW w:type="dxa" w:w="2016"/>
            <w:vAlign w:val="center"/>
          </w:tcPr>
          <w:p>
            <w:r>
              <w:t>No privileged execution or host secrets exposed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TC-SEC-02</w:t>
            </w:r>
          </w:p>
        </w:tc>
        <w:tc>
          <w:tcPr>
            <w:tcW w:type="dxa" w:w="2016"/>
            <w:vAlign w:val="center"/>
          </w:tcPr>
          <w:p>
            <w:r>
              <w:t>SCEP-F-011, SCEP-SR-003</w:t>
            </w:r>
          </w:p>
        </w:tc>
        <w:tc>
          <w:tcPr>
            <w:tcW w:type="dxa" w:w="2016"/>
            <w:vAlign w:val="center"/>
          </w:tcPr>
          <w:p>
            <w:r>
              <w:t>Cross-job access</w:t>
            </w:r>
          </w:p>
        </w:tc>
        <w:tc>
          <w:tcPr>
            <w:tcW w:type="dxa" w:w="2016"/>
            <w:vAlign w:val="center"/>
          </w:tcPr>
          <w:p>
            <w:r>
              <w:t>Request another owner's job using a different identity</w:t>
            </w:r>
          </w:p>
        </w:tc>
        <w:tc>
          <w:tcPr>
            <w:tcW w:type="dxa" w:w="2016"/>
            <w:vAlign w:val="center"/>
          </w:tcPr>
          <w:p>
            <w:r>
              <w:t>Access denied; no result leakage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TC-SEC-03</w:t>
            </w:r>
          </w:p>
        </w:tc>
        <w:tc>
          <w:tcPr>
            <w:tcW w:type="dxa" w:w="2016"/>
            <w:vAlign w:val="center"/>
          </w:tcPr>
          <w:p>
            <w:r>
              <w:t>SCEP-F-012</w:t>
            </w:r>
          </w:p>
        </w:tc>
        <w:tc>
          <w:tcPr>
            <w:tcW w:type="dxa" w:w="2016"/>
            <w:vAlign w:val="center"/>
          </w:tcPr>
          <w:p>
            <w:r>
              <w:t>Oversized input</w:t>
            </w:r>
          </w:p>
        </w:tc>
        <w:tc>
          <w:tcPr>
            <w:tcW w:type="dxa" w:w="2016"/>
            <w:vAlign w:val="center"/>
          </w:tcPr>
          <w:p>
            <w:r>
              <w:t>Source/stdin over configured maximum</w:t>
            </w:r>
          </w:p>
        </w:tc>
        <w:tc>
          <w:tcPr>
            <w:tcW w:type="dxa" w:w="2016"/>
            <w:vAlign w:val="center"/>
          </w:tcPr>
          <w:p>
            <w:r>
              <w:t>Rejected before worker invocation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TC-SEC-04</w:t>
            </w:r>
          </w:p>
        </w:tc>
        <w:tc>
          <w:tcPr>
            <w:tcW w:type="dxa" w:w="2016"/>
            <w:vAlign w:val="center"/>
          </w:tcPr>
          <w:p>
            <w:r>
              <w:t>SCEP-F-013, SCEP-SR-004</w:t>
            </w:r>
          </w:p>
        </w:tc>
        <w:tc>
          <w:tcPr>
            <w:tcW w:type="dxa" w:w="2016"/>
            <w:vAlign w:val="center"/>
          </w:tcPr>
          <w:p>
            <w:r>
              <w:t>Filesystem isolation</w:t>
            </w:r>
          </w:p>
        </w:tc>
        <w:tc>
          <w:tcPr>
            <w:tcW w:type="dxa" w:w="2016"/>
            <w:vAlign w:val="center"/>
          </w:tcPr>
          <w:p>
            <w:r>
              <w:t>Read designated protected host test file</w:t>
            </w:r>
          </w:p>
        </w:tc>
        <w:tc>
          <w:tcPr>
            <w:tcW w:type="dxa" w:w="2016"/>
            <w:vAlign w:val="center"/>
          </w:tcPr>
          <w:p>
            <w:r>
              <w:t>Access denied; no protected content returned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TC-SEC-05</w:t>
            </w:r>
          </w:p>
        </w:tc>
        <w:tc>
          <w:tcPr>
            <w:tcW w:type="dxa" w:w="2016"/>
            <w:vAlign w:val="center"/>
          </w:tcPr>
          <w:p>
            <w:r>
              <w:t>SCEP-F-014, SCEP-SR-005</w:t>
            </w:r>
          </w:p>
        </w:tc>
        <w:tc>
          <w:tcPr>
            <w:tcW w:type="dxa" w:w="2016"/>
            <w:vAlign w:val="center"/>
          </w:tcPr>
          <w:p>
            <w:r>
              <w:t>Network restriction</w:t>
            </w:r>
          </w:p>
        </w:tc>
        <w:tc>
          <w:tcPr>
            <w:tcW w:type="dxa" w:w="2016"/>
            <w:vAlign w:val="center"/>
          </w:tcPr>
          <w:p>
            <w:r>
              <w:t>Attempt outbound connection from sandbox</w:t>
            </w:r>
          </w:p>
        </w:tc>
        <w:tc>
          <w:tcPr>
            <w:tcW w:type="dxa" w:w="2016"/>
            <w:vAlign w:val="center"/>
          </w:tcPr>
          <w:p>
            <w:r>
              <w:t>Blocked by default policy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TC-SEC-06</w:t>
            </w:r>
          </w:p>
        </w:tc>
        <w:tc>
          <w:tcPr>
            <w:tcW w:type="dxa" w:w="2016"/>
            <w:vAlign w:val="center"/>
          </w:tcPr>
          <w:p>
            <w:r>
              <w:t>SCEP-F-015</w:t>
            </w:r>
          </w:p>
        </w:tc>
        <w:tc>
          <w:tcPr>
            <w:tcW w:type="dxa" w:w="2016"/>
            <w:vAlign w:val="center"/>
          </w:tcPr>
          <w:p>
            <w:r>
              <w:t>Cleanup</w:t>
            </w:r>
          </w:p>
        </w:tc>
        <w:tc>
          <w:tcPr>
            <w:tcW w:type="dxa" w:w="2016"/>
            <w:vAlign w:val="center"/>
          </w:tcPr>
          <w:p>
            <w:r>
              <w:t>Run success, error, and timeout cases</w:t>
            </w:r>
          </w:p>
        </w:tc>
        <w:tc>
          <w:tcPr>
            <w:tcW w:type="dxa" w:w="2016"/>
            <w:vAlign w:val="center"/>
          </w:tcPr>
          <w:p>
            <w:r>
              <w:t>No lingering child process or job workspace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TC-SEC-07</w:t>
            </w:r>
          </w:p>
        </w:tc>
        <w:tc>
          <w:tcPr>
            <w:tcW w:type="dxa" w:w="2016"/>
            <w:vAlign w:val="center"/>
          </w:tcPr>
          <w:p>
            <w:r>
              <w:t>SCEP-NF-006, SCEP-SR-006</w:t>
            </w:r>
          </w:p>
        </w:tc>
        <w:tc>
          <w:tcPr>
            <w:tcW w:type="dxa" w:w="2016"/>
            <w:vAlign w:val="center"/>
          </w:tcPr>
          <w:p>
            <w:r>
              <w:t>Safe errors/logs</w:t>
            </w:r>
          </w:p>
        </w:tc>
        <w:tc>
          <w:tcPr>
            <w:tcW w:type="dxa" w:w="2016"/>
            <w:vAlign w:val="center"/>
          </w:tcPr>
          <w:p>
            <w:r>
              <w:t>Trigger controlled failure and inspect output/logs</w:t>
            </w:r>
          </w:p>
        </w:tc>
        <w:tc>
          <w:tcPr>
            <w:tcW w:type="dxa" w:w="2016"/>
            <w:vAlign w:val="center"/>
          </w:tcPr>
          <w:p>
            <w:r>
              <w:t>No secrets or stack traces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TC-OPS-01</w:t>
            </w:r>
          </w:p>
        </w:tc>
        <w:tc>
          <w:tcPr>
            <w:tcW w:type="dxa" w:w="2016"/>
            <w:vAlign w:val="center"/>
          </w:tcPr>
          <w:p>
            <w:r>
              <w:t>SCEP-F-016</w:t>
            </w:r>
          </w:p>
        </w:tc>
        <w:tc>
          <w:tcPr>
            <w:tcW w:type="dxa" w:w="2016"/>
            <w:vAlign w:val="center"/>
          </w:tcPr>
          <w:p>
            <w:r>
              <w:t>Operational logging</w:t>
            </w:r>
          </w:p>
        </w:tc>
        <w:tc>
          <w:tcPr>
            <w:tcW w:type="dxa" w:w="2016"/>
            <w:vAlign w:val="center"/>
          </w:tcPr>
          <w:p>
            <w:r>
              <w:t>Submit success and failure jobs</w:t>
            </w:r>
          </w:p>
        </w:tc>
        <w:tc>
          <w:tcPr>
            <w:tcW w:type="dxa" w:w="2016"/>
            <w:vAlign w:val="center"/>
          </w:tcPr>
          <w:p>
            <w:r>
              <w:t>Safe lifecycle events recorded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TC-OPS-02</w:t>
            </w:r>
          </w:p>
        </w:tc>
        <w:tc>
          <w:tcPr>
            <w:tcW w:type="dxa" w:w="2016"/>
            <w:vAlign w:val="center"/>
          </w:tcPr>
          <w:p>
            <w:r>
              <w:t>SCEP-F-017, SCEP-NF-007</w:t>
            </w:r>
          </w:p>
        </w:tc>
        <w:tc>
          <w:tcPr>
            <w:tcW w:type="dxa" w:w="2016"/>
            <w:vAlign w:val="center"/>
          </w:tcPr>
          <w:p>
            <w:r>
              <w:t>Worker unavailable</w:t>
            </w:r>
          </w:p>
        </w:tc>
        <w:tc>
          <w:tcPr>
            <w:tcW w:type="dxa" w:w="2016"/>
            <w:vAlign w:val="center"/>
          </w:tcPr>
          <w:p>
            <w:r>
              <w:t>Stop test worker in non-production environment</w:t>
            </w:r>
          </w:p>
        </w:tc>
        <w:tc>
          <w:tcPr>
            <w:tcW w:type="dxa" w:w="2016"/>
            <w:vAlign w:val="center"/>
          </w:tcPr>
          <w:p>
            <w:r>
              <w:t>Health not-ready; controlled API error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TC-NF-01</w:t>
            </w:r>
          </w:p>
        </w:tc>
        <w:tc>
          <w:tcPr>
            <w:tcW w:type="dxa" w:w="2016"/>
            <w:vAlign w:val="center"/>
          </w:tcPr>
          <w:p>
            <w:r>
              <w:t>SCEP-NF-001</w:t>
            </w:r>
          </w:p>
        </w:tc>
        <w:tc>
          <w:tcPr>
            <w:tcW w:type="dxa" w:w="2016"/>
            <w:vAlign w:val="center"/>
          </w:tcPr>
          <w:p>
            <w:r>
              <w:t>Submission latency</w:t>
            </w:r>
          </w:p>
        </w:tc>
        <w:tc>
          <w:tcPr>
            <w:tcW w:type="dxa" w:w="2016"/>
            <w:vAlign w:val="center"/>
          </w:tcPr>
          <w:p>
            <w:r>
              <w:t>Repeated small-program submissions under defined test load</w:t>
            </w:r>
          </w:p>
        </w:tc>
        <w:tc>
          <w:tcPr>
            <w:tcW w:type="dxa" w:w="2016"/>
            <w:vAlign w:val="center"/>
          </w:tcPr>
          <w:p>
            <w:r>
              <w:t>95th percentile acknowledgement meets documented target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TC-UX-01</w:t>
            </w:r>
          </w:p>
        </w:tc>
        <w:tc>
          <w:tcPr>
            <w:tcW w:type="dxa" w:w="2016"/>
            <w:vAlign w:val="center"/>
          </w:tcPr>
          <w:p>
            <w:r>
              <w:t>SCEP-NF-004</w:t>
            </w:r>
          </w:p>
        </w:tc>
        <w:tc>
          <w:tcPr>
            <w:tcW w:type="dxa" w:w="2016"/>
            <w:vAlign w:val="center"/>
          </w:tcPr>
          <w:p>
            <w:r>
              <w:t>Error/result clarity</w:t>
            </w:r>
          </w:p>
        </w:tc>
        <w:tc>
          <w:tcPr>
            <w:tcW w:type="dxa" w:w="2016"/>
            <w:vAlign w:val="center"/>
          </w:tcPr>
          <w:p>
            <w:r>
              <w:t>Review success, compile error, timeout, truncated output</w:t>
            </w:r>
          </w:p>
        </w:tc>
        <w:tc>
          <w:tcPr>
            <w:tcW w:type="dxa" w:w="2016"/>
            <w:vAlign w:val="center"/>
          </w:tcPr>
          <w:p>
            <w:r>
              <w:t>Messages/status are distinguishable</w:t>
            </w:r>
          </w:p>
        </w:tc>
      </w:tr>
      <w:tr>
        <w:tc>
          <w:tcPr>
            <w:tcW w:type="dxa" w:w="2016"/>
            <w:vAlign w:val="center"/>
          </w:tcPr>
          <w:p>
            <w:r>
              <w:t>TC-CI-01</w:t>
            </w:r>
          </w:p>
        </w:tc>
        <w:tc>
          <w:tcPr>
            <w:tcW w:type="dxa" w:w="2016"/>
            <w:vAlign w:val="center"/>
          </w:tcPr>
          <w:p>
            <w:r>
              <w:t>SCEP-NF-005</w:t>
            </w:r>
          </w:p>
        </w:tc>
        <w:tc>
          <w:tcPr>
            <w:tcW w:type="dxa" w:w="2016"/>
            <w:vAlign w:val="center"/>
          </w:tcPr>
          <w:p>
            <w:r>
              <w:t>CI on pull request</w:t>
            </w:r>
          </w:p>
        </w:tc>
        <w:tc>
          <w:tcPr>
            <w:tcW w:type="dxa" w:w="2016"/>
            <w:vAlign w:val="center"/>
          </w:tcPr>
          <w:p>
            <w:r>
              <w:t>Push feature branch and open PR</w:t>
            </w:r>
          </w:p>
        </w:tc>
        <w:tc>
          <w:tcPr>
            <w:tcW w:type="dxa" w:w="2016"/>
            <w:vAlign w:val="center"/>
          </w:tcPr>
          <w:p>
            <w:r>
              <w:t>Tests run; failed required checks block merge</w:t>
            </w:r>
          </w:p>
        </w:tc>
      </w:tr>
    </w:tbl>
    <w:p>
      <w:pPr>
        <w:pStyle w:val="Heading1"/>
      </w:pPr>
      <w:r>
        <w:t>14. Test Metrics and Reporting</w:t>
      </w:r>
    </w:p>
    <w:p>
      <w:pPr>
        <w:pStyle w:val="ListBullet"/>
      </w:pPr>
      <w:r>
        <w:t>Planned/executed/passed/failed/blocked test counts.</w:t>
      </w:r>
    </w:p>
    <w:p>
      <w:pPr>
        <w:pStyle w:val="ListBullet"/>
      </w:pPr>
      <w:r>
        <w:t>Requirement coverage: requirements with at least one mapped test / total testable requirements.</w:t>
      </w:r>
    </w:p>
    <w:p>
      <w:pPr>
        <w:pStyle w:val="ListBullet"/>
      </w:pPr>
      <w:r>
        <w:t>Open defects by severity and age.</w:t>
      </w:r>
    </w:p>
    <w:p>
      <w:pPr>
        <w:pStyle w:val="ListBullet"/>
      </w:pPr>
      <w:r>
        <w:t>CI status and PR review status.</w:t>
      </w:r>
    </w:p>
    <w:p>
      <w:pPr>
        <w:pStyle w:val="ListBullet"/>
      </w:pPr>
      <w:r>
        <w:t>Security and resource-limit test outcomes.</w:t>
      </w:r>
    </w:p>
    <w:p>
      <w:pPr>
        <w:pStyle w:val="Heading1"/>
      </w:pPr>
      <w:r>
        <w:t>15.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3360"/>
            <w:vAlign w:val="center"/>
          </w:tcPr>
          <w:p>
            <w:r>
              <w:t>Team representative</w:t>
            </w:r>
          </w:p>
        </w:tc>
        <w:tc>
          <w:tcPr>
            <w:tcW w:type="dxa" w:w="3360"/>
            <w:vAlign w:val="center"/>
          </w:tcPr>
          <w:p>
            <w:r>
              <w:t>Prathyush Gowda</w:t>
            </w:r>
          </w:p>
        </w:tc>
        <w:tc>
          <w:tcPr>
            <w:tcW w:type="dxa" w:w="3360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60"/>
            <w:vAlign w:val="center"/>
          </w:tcPr>
          <w:p>
            <w:r>
              <w:t>Developer representative</w:t>
            </w:r>
          </w:p>
        </w:tc>
        <w:tc>
          <w:tcPr>
            <w:tcW w:type="dxa" w:w="3360"/>
            <w:vAlign w:val="center"/>
          </w:tcPr>
          <w:p>
            <w:r>
              <w:t>Prashant Devendra Naik</w:t>
            </w:r>
          </w:p>
        </w:tc>
        <w:tc>
          <w:tcPr>
            <w:tcW w:type="dxa" w:w="3360"/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3360"/>
            <w:vAlign w:val="center"/>
          </w:tcPr>
          <w:p>
            <w:r>
              <w:t>Instructor / evaluator</w:t>
            </w:r>
          </w:p>
        </w:tc>
        <w:tc>
          <w:tcPr>
            <w:tcW w:type="dxa" w:w="3360"/>
            <w:vAlign w:val="center"/>
          </w:tcPr>
          <w:p>
            <w:r>
              <w:t>________________________</w:t>
            </w:r>
          </w:p>
        </w:tc>
        <w:tc>
          <w:tcPr>
            <w:tcW w:type="dxa" w:w="3360"/>
            <w:vAlign w:val="center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