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DD9" w:rsidRPr="00232107" w:rsidRDefault="00232107">
      <w:pPr>
        <w:rPr>
          <w:sz w:val="28"/>
          <w:szCs w:val="28"/>
        </w:rPr>
      </w:pPr>
      <w:r w:rsidRPr="00232107">
        <w:rPr>
          <w:sz w:val="28"/>
          <w:szCs w:val="28"/>
        </w:rPr>
        <w:t>Assignment 34.1</w:t>
      </w:r>
    </w:p>
    <w:p w:rsidR="00232107" w:rsidRPr="00232107" w:rsidRDefault="00232107">
      <w:pPr>
        <w:rPr>
          <w:sz w:val="28"/>
          <w:szCs w:val="28"/>
        </w:rPr>
      </w:pPr>
    </w:p>
    <w:p w:rsidR="00232107" w:rsidRDefault="00232107">
      <w:pPr>
        <w:rPr>
          <w:sz w:val="28"/>
          <w:szCs w:val="28"/>
        </w:rPr>
      </w:pPr>
      <w:r w:rsidRPr="00232107">
        <w:rPr>
          <w:sz w:val="28"/>
          <w:szCs w:val="28"/>
        </w:rPr>
        <w:t>Explain in brief:</w:t>
      </w:r>
    </w:p>
    <w:p w:rsidR="00232107" w:rsidRPr="00232107" w:rsidRDefault="00232107">
      <w:pPr>
        <w:rPr>
          <w:sz w:val="28"/>
          <w:szCs w:val="28"/>
        </w:rPr>
      </w:pPr>
      <w:bookmarkStart w:id="0" w:name="_GoBack"/>
      <w:bookmarkEnd w:id="0"/>
      <w:r w:rsidRPr="00232107">
        <w:rPr>
          <w:sz w:val="28"/>
          <w:szCs w:val="28"/>
        </w:rPr>
        <w:t xml:space="preserve">● </w:t>
      </w:r>
      <w:proofErr w:type="gramStart"/>
      <w:r w:rsidRPr="00232107">
        <w:rPr>
          <w:sz w:val="28"/>
          <w:szCs w:val="28"/>
        </w:rPr>
        <w:t>The</w:t>
      </w:r>
      <w:proofErr w:type="gramEnd"/>
      <w:r w:rsidRPr="00232107">
        <w:rPr>
          <w:sz w:val="28"/>
          <w:szCs w:val="28"/>
        </w:rPr>
        <w:t xml:space="preserve"> complete structure and the working of “</w:t>
      </w:r>
      <w:proofErr w:type="spellStart"/>
      <w:r w:rsidRPr="00232107">
        <w:rPr>
          <w:sz w:val="28"/>
          <w:szCs w:val="28"/>
        </w:rPr>
        <w:t>Oozie</w:t>
      </w:r>
      <w:proofErr w:type="spellEnd"/>
      <w:r w:rsidRPr="00232107">
        <w:rPr>
          <w:sz w:val="28"/>
          <w:szCs w:val="28"/>
        </w:rPr>
        <w:t xml:space="preserve"> Workflow scheduler “</w:t>
      </w:r>
    </w:p>
    <w:p w:rsidR="00232107" w:rsidRDefault="00232107"/>
    <w:p w:rsidR="00232107" w:rsidRDefault="00232107">
      <w:pPr>
        <w:rPr>
          <w:rFonts w:ascii="Arial" w:hAnsi="Arial" w:cs="Arial"/>
          <w:color w:val="323232"/>
          <w:sz w:val="26"/>
          <w:szCs w:val="26"/>
          <w:shd w:val="clear" w:color="auto" w:fill="FFFFFF"/>
        </w:rPr>
      </w:pPr>
      <w:r>
        <w:rPr>
          <w:rFonts w:ascii="Arial" w:hAnsi="Arial" w:cs="Arial"/>
          <w:color w:val="323232"/>
          <w:sz w:val="26"/>
          <w:szCs w:val="26"/>
          <w:shd w:val="clear" w:color="auto" w:fill="FFFFFF"/>
        </w:rPr>
        <w:t xml:space="preserve">Apache </w:t>
      </w:r>
      <w:proofErr w:type="spellStart"/>
      <w:r>
        <w:rPr>
          <w:rFonts w:ascii="Arial" w:hAnsi="Arial" w:cs="Arial"/>
          <w:color w:val="323232"/>
          <w:sz w:val="26"/>
          <w:szCs w:val="26"/>
          <w:shd w:val="clear" w:color="auto" w:fill="FFFFFF"/>
        </w:rPr>
        <w:t>Oozie</w:t>
      </w:r>
      <w:proofErr w:type="spellEnd"/>
      <w:r>
        <w:rPr>
          <w:rFonts w:ascii="Arial" w:hAnsi="Arial" w:cs="Arial"/>
          <w:color w:val="323232"/>
          <w:sz w:val="26"/>
          <w:szCs w:val="26"/>
          <w:shd w:val="clear" w:color="auto" w:fill="FFFFFF"/>
        </w:rPr>
        <w:t xml:space="preserve"> is an op</w:t>
      </w:r>
      <w:r>
        <w:rPr>
          <w:rFonts w:ascii="Arial" w:hAnsi="Arial" w:cs="Arial"/>
          <w:color w:val="323232"/>
          <w:sz w:val="26"/>
          <w:szCs w:val="26"/>
          <w:shd w:val="clear" w:color="auto" w:fill="FFFFFF"/>
        </w:rPr>
        <w:t>en source project based on Java</w:t>
      </w:r>
      <w:r>
        <w:rPr>
          <w:rFonts w:ascii="Arial" w:hAnsi="Arial" w:cs="Arial"/>
          <w:color w:val="323232"/>
          <w:sz w:val="26"/>
          <w:szCs w:val="26"/>
          <w:shd w:val="clear" w:color="auto" w:fill="FFFFFF"/>
        </w:rPr>
        <w:t xml:space="preserve"> technology that simplifies the process of creating workflows and managing coordination among jobs. In principle, </w:t>
      </w:r>
      <w:proofErr w:type="spellStart"/>
      <w:r>
        <w:rPr>
          <w:rFonts w:ascii="Arial" w:hAnsi="Arial" w:cs="Arial"/>
          <w:color w:val="323232"/>
          <w:sz w:val="26"/>
          <w:szCs w:val="26"/>
          <w:shd w:val="clear" w:color="auto" w:fill="FFFFFF"/>
        </w:rPr>
        <w:t>Oozie</w:t>
      </w:r>
      <w:proofErr w:type="spellEnd"/>
      <w:r>
        <w:rPr>
          <w:rFonts w:ascii="Arial" w:hAnsi="Arial" w:cs="Arial"/>
          <w:color w:val="323232"/>
          <w:sz w:val="26"/>
          <w:szCs w:val="26"/>
          <w:shd w:val="clear" w:color="auto" w:fill="FFFFFF"/>
        </w:rPr>
        <w:t xml:space="preserve"> offers the ability to combine multiple jobs sequentially into one logical unit of work. One advantage of the </w:t>
      </w:r>
      <w:proofErr w:type="spellStart"/>
      <w:r>
        <w:rPr>
          <w:rFonts w:ascii="Arial" w:hAnsi="Arial" w:cs="Arial"/>
          <w:color w:val="323232"/>
          <w:sz w:val="26"/>
          <w:szCs w:val="26"/>
          <w:shd w:val="clear" w:color="auto" w:fill="FFFFFF"/>
        </w:rPr>
        <w:t>Oozie</w:t>
      </w:r>
      <w:proofErr w:type="spellEnd"/>
      <w:r>
        <w:rPr>
          <w:rFonts w:ascii="Arial" w:hAnsi="Arial" w:cs="Arial"/>
          <w:color w:val="323232"/>
          <w:sz w:val="26"/>
          <w:szCs w:val="26"/>
          <w:shd w:val="clear" w:color="auto" w:fill="FFFFFF"/>
        </w:rPr>
        <w:t xml:space="preserve"> framework is that it is fully integrated with the Apache Hadoop stack and supports Hadoop jobs for Apache </w:t>
      </w:r>
      <w:proofErr w:type="spellStart"/>
      <w:r>
        <w:rPr>
          <w:rFonts w:ascii="Arial" w:hAnsi="Arial" w:cs="Arial"/>
          <w:color w:val="323232"/>
          <w:sz w:val="26"/>
          <w:szCs w:val="26"/>
          <w:shd w:val="clear" w:color="auto" w:fill="FFFFFF"/>
        </w:rPr>
        <w:t>MapReduce</w:t>
      </w:r>
      <w:proofErr w:type="spellEnd"/>
      <w:r>
        <w:rPr>
          <w:rFonts w:ascii="Arial" w:hAnsi="Arial" w:cs="Arial"/>
          <w:color w:val="323232"/>
          <w:sz w:val="26"/>
          <w:szCs w:val="26"/>
          <w:shd w:val="clear" w:color="auto" w:fill="FFFFFF"/>
        </w:rPr>
        <w:t xml:space="preserve">, Pig, Hive, and </w:t>
      </w:r>
      <w:proofErr w:type="spellStart"/>
      <w:r>
        <w:rPr>
          <w:rFonts w:ascii="Arial" w:hAnsi="Arial" w:cs="Arial"/>
          <w:color w:val="323232"/>
          <w:sz w:val="26"/>
          <w:szCs w:val="26"/>
          <w:shd w:val="clear" w:color="auto" w:fill="FFFFFF"/>
        </w:rPr>
        <w:t>Sqoop</w:t>
      </w:r>
      <w:proofErr w:type="spellEnd"/>
      <w:r>
        <w:rPr>
          <w:rFonts w:ascii="Arial" w:hAnsi="Arial" w:cs="Arial"/>
          <w:color w:val="323232"/>
          <w:sz w:val="26"/>
          <w:szCs w:val="26"/>
          <w:shd w:val="clear" w:color="auto" w:fill="FFFFFF"/>
        </w:rPr>
        <w:t xml:space="preserve">. In addition, it can be used to schedule jobs specific to a system, such as Java programs. Therefore, using </w:t>
      </w:r>
      <w:proofErr w:type="spellStart"/>
      <w:r>
        <w:rPr>
          <w:rFonts w:ascii="Arial" w:hAnsi="Arial" w:cs="Arial"/>
          <w:color w:val="323232"/>
          <w:sz w:val="26"/>
          <w:szCs w:val="26"/>
          <w:shd w:val="clear" w:color="auto" w:fill="FFFFFF"/>
        </w:rPr>
        <w:t>Oozie</w:t>
      </w:r>
      <w:proofErr w:type="spellEnd"/>
      <w:r>
        <w:rPr>
          <w:rFonts w:ascii="Arial" w:hAnsi="Arial" w:cs="Arial"/>
          <w:color w:val="323232"/>
          <w:sz w:val="26"/>
          <w:szCs w:val="26"/>
          <w:shd w:val="clear" w:color="auto" w:fill="FFFFFF"/>
        </w:rPr>
        <w:t>, Hadoop administrators are able to build complex data transformations that can combine the processing of different individual tasks and even sub-workflows. This ability allows for greater control over complex jobs and makes it easier to repeat those jobs at predetermined periods.</w:t>
      </w:r>
    </w:p>
    <w:p w:rsidR="00232107" w:rsidRDefault="00232107">
      <w:pPr>
        <w:rPr>
          <w:rFonts w:ascii="Arial" w:hAnsi="Arial" w:cs="Arial"/>
          <w:color w:val="323232"/>
          <w:sz w:val="26"/>
          <w:szCs w:val="26"/>
          <w:shd w:val="clear" w:color="auto" w:fill="FFFFFF"/>
        </w:rPr>
      </w:pPr>
    </w:p>
    <w:p w:rsidR="00232107" w:rsidRP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r w:rsidRPr="00232107">
        <w:rPr>
          <w:rFonts w:ascii="Arial" w:eastAsia="Times New Roman" w:hAnsi="Arial" w:cs="Arial"/>
          <w:color w:val="323232"/>
          <w:sz w:val="24"/>
          <w:szCs w:val="24"/>
        </w:rPr>
        <w:t xml:space="preserve">An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workflow is a collection of actions arranged in a directed acyclic graph (DAG). This graph can contain two types of nodes: control nodes and action nodes. </w:t>
      </w:r>
      <w:r w:rsidRPr="00232107">
        <w:rPr>
          <w:rFonts w:ascii="Arial" w:eastAsia="Times New Roman" w:hAnsi="Arial" w:cs="Arial"/>
          <w:i/>
          <w:iCs/>
          <w:color w:val="323232"/>
          <w:sz w:val="24"/>
          <w:szCs w:val="24"/>
          <w:bdr w:val="none" w:sz="0" w:space="0" w:color="auto" w:frame="1"/>
        </w:rPr>
        <w:t>Control nodes</w:t>
      </w:r>
      <w:r w:rsidRPr="00232107">
        <w:rPr>
          <w:rFonts w:ascii="Arial" w:eastAsia="Times New Roman" w:hAnsi="Arial" w:cs="Arial"/>
          <w:color w:val="323232"/>
          <w:sz w:val="24"/>
          <w:szCs w:val="24"/>
        </w:rPr>
        <w:t>, which are used to define job chronology, provide the rules for beginning and ending a workflow and control the workflow execution path with possible decision points known as fork and join nodes. </w:t>
      </w:r>
      <w:r w:rsidRPr="00232107">
        <w:rPr>
          <w:rFonts w:ascii="Arial" w:eastAsia="Times New Roman" w:hAnsi="Arial" w:cs="Arial"/>
          <w:i/>
          <w:iCs/>
          <w:color w:val="323232"/>
          <w:sz w:val="24"/>
          <w:szCs w:val="24"/>
          <w:bdr w:val="none" w:sz="0" w:space="0" w:color="auto" w:frame="1"/>
        </w:rPr>
        <w:t>Action nodes</w:t>
      </w:r>
      <w:r w:rsidRPr="00232107">
        <w:rPr>
          <w:rFonts w:ascii="Arial" w:eastAsia="Times New Roman" w:hAnsi="Arial" w:cs="Arial"/>
          <w:color w:val="323232"/>
          <w:sz w:val="24"/>
          <w:szCs w:val="24"/>
        </w:rPr>
        <w:t xml:space="preserve"> are used to trigger the execution of tasks. In particular, an action node can be a </w:t>
      </w:r>
      <w:proofErr w:type="spellStart"/>
      <w:r w:rsidRPr="00232107">
        <w:rPr>
          <w:rFonts w:ascii="Arial" w:eastAsia="Times New Roman" w:hAnsi="Arial" w:cs="Arial"/>
          <w:color w:val="323232"/>
          <w:sz w:val="24"/>
          <w:szCs w:val="24"/>
        </w:rPr>
        <w:t>MapReduce</w:t>
      </w:r>
      <w:proofErr w:type="spellEnd"/>
      <w:r w:rsidRPr="00232107">
        <w:rPr>
          <w:rFonts w:ascii="Arial" w:eastAsia="Times New Roman" w:hAnsi="Arial" w:cs="Arial"/>
          <w:color w:val="323232"/>
          <w:sz w:val="24"/>
          <w:szCs w:val="24"/>
        </w:rPr>
        <w:t xml:space="preserve"> job, a Pig application, a file system task, or a Java application. (The shell and </w:t>
      </w:r>
      <w:proofErr w:type="spellStart"/>
      <w:proofErr w:type="gramStart"/>
      <w:r w:rsidRPr="00232107">
        <w:rPr>
          <w:rFonts w:ascii="Arial" w:eastAsia="Times New Roman" w:hAnsi="Arial" w:cs="Arial"/>
          <w:color w:val="323232"/>
          <w:sz w:val="24"/>
          <w:szCs w:val="24"/>
        </w:rPr>
        <w:t>ssh</w:t>
      </w:r>
      <w:proofErr w:type="spellEnd"/>
      <w:proofErr w:type="gramEnd"/>
      <w:r w:rsidRPr="00232107">
        <w:rPr>
          <w:rFonts w:ascii="Arial" w:eastAsia="Times New Roman" w:hAnsi="Arial" w:cs="Arial"/>
          <w:color w:val="323232"/>
          <w:sz w:val="24"/>
          <w:szCs w:val="24"/>
        </w:rPr>
        <w:t xml:space="preserve"> actions have been deprecated).</w:t>
      </w:r>
    </w:p>
    <w:p w:rsid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is a native Hadoop stack integration that supports all types of Hadoop jobs and is integrated with the Hadoop stack. In particular,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is responsible for triggering the workflow actions, while the actual execution of the tasks is done using Hadoop </w:t>
      </w:r>
      <w:proofErr w:type="spellStart"/>
      <w:r w:rsidRPr="00232107">
        <w:rPr>
          <w:rFonts w:ascii="Arial" w:eastAsia="Times New Roman" w:hAnsi="Arial" w:cs="Arial"/>
          <w:color w:val="323232"/>
          <w:sz w:val="24"/>
          <w:szCs w:val="24"/>
        </w:rPr>
        <w:t>MapReduce</w:t>
      </w:r>
      <w:proofErr w:type="spellEnd"/>
      <w:r w:rsidRPr="00232107">
        <w:rPr>
          <w:rFonts w:ascii="Arial" w:eastAsia="Times New Roman" w:hAnsi="Arial" w:cs="Arial"/>
          <w:color w:val="323232"/>
          <w:sz w:val="24"/>
          <w:szCs w:val="24"/>
        </w:rPr>
        <w:t xml:space="preserve">. Therefore,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becomes able to leverage existing Hadoop machinery for load balancing, fail-over, etc.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detects completion of tasks through callback and polling. When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starts a task, it provides a unique callback HTTP URL to the task, and notifies that URL when it is complete. If the task fails to invoke the callback URL,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can poll the task for completion. Figure 1 illustrates a sample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workflow that combines six action nodes (Pig scrip</w:t>
      </w:r>
      <w:r>
        <w:rPr>
          <w:rFonts w:ascii="Arial" w:eastAsia="Times New Roman" w:hAnsi="Arial" w:cs="Arial"/>
          <w:color w:val="323232"/>
          <w:sz w:val="24"/>
          <w:szCs w:val="24"/>
        </w:rPr>
        <w:t>t</w:t>
      </w:r>
      <w:r w:rsidRPr="00232107">
        <w:rPr>
          <w:rFonts w:ascii="Arial" w:eastAsia="Times New Roman" w:hAnsi="Arial" w:cs="Arial"/>
          <w:color w:val="323232"/>
          <w:sz w:val="24"/>
          <w:szCs w:val="24"/>
        </w:rPr>
        <w:t xml:space="preserve">, </w:t>
      </w:r>
      <w:proofErr w:type="spellStart"/>
      <w:r w:rsidRPr="00232107">
        <w:rPr>
          <w:rFonts w:ascii="Arial" w:eastAsia="Times New Roman" w:hAnsi="Arial" w:cs="Arial"/>
          <w:color w:val="323232"/>
          <w:sz w:val="24"/>
          <w:szCs w:val="24"/>
        </w:rPr>
        <w:t>MapReduce</w:t>
      </w:r>
      <w:proofErr w:type="spellEnd"/>
      <w:r w:rsidRPr="00232107">
        <w:rPr>
          <w:rFonts w:ascii="Arial" w:eastAsia="Times New Roman" w:hAnsi="Arial" w:cs="Arial"/>
          <w:color w:val="323232"/>
          <w:sz w:val="24"/>
          <w:szCs w:val="24"/>
        </w:rPr>
        <w:t xml:space="preserve"> jobs, Java code, and HDFS task) and five control nodes (Start, Decision control, Fork, Join, and End).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workflows can be also parameterized. When submitting a workflow job, values for the parameters must be provided. If the appropriate parameters are used, several identical workflow jobs can occur concurrently.</w:t>
      </w:r>
    </w:p>
    <w:p w:rsid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
    <w:p w:rsid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
    <w:p w:rsid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
    <w:p w:rsid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
    <w:p w:rsid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
    <w:p w:rsid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
    <w:p w:rsid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
    <w:p w:rsidR="00232107" w:rsidRP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
    <w:p w:rsidR="00232107" w:rsidRDefault="00232107" w:rsidP="00232107">
      <w:pPr>
        <w:shd w:val="clear" w:color="auto" w:fill="FFFFFF"/>
        <w:spacing w:after="0" w:line="240" w:lineRule="auto"/>
        <w:textAlignment w:val="baseline"/>
        <w:outlineLvl w:val="4"/>
        <w:rPr>
          <w:rFonts w:ascii="Arial" w:eastAsia="Times New Roman" w:hAnsi="Arial" w:cs="Arial"/>
          <w:color w:val="323232"/>
          <w:sz w:val="20"/>
          <w:szCs w:val="20"/>
        </w:rPr>
      </w:pPr>
      <w:r w:rsidRPr="00232107">
        <w:rPr>
          <w:rFonts w:ascii="Arial" w:eastAsia="Times New Roman" w:hAnsi="Arial" w:cs="Arial"/>
          <w:color w:val="323232"/>
          <w:sz w:val="20"/>
          <w:szCs w:val="20"/>
        </w:rPr>
        <w:t xml:space="preserve">Figure 1. Sample </w:t>
      </w:r>
      <w:proofErr w:type="spellStart"/>
      <w:r w:rsidRPr="00232107">
        <w:rPr>
          <w:rFonts w:ascii="Arial" w:eastAsia="Times New Roman" w:hAnsi="Arial" w:cs="Arial"/>
          <w:color w:val="323232"/>
          <w:sz w:val="20"/>
          <w:szCs w:val="20"/>
        </w:rPr>
        <w:t>Oozie</w:t>
      </w:r>
      <w:proofErr w:type="spellEnd"/>
      <w:r w:rsidRPr="00232107">
        <w:rPr>
          <w:rFonts w:ascii="Arial" w:eastAsia="Times New Roman" w:hAnsi="Arial" w:cs="Arial"/>
          <w:color w:val="323232"/>
          <w:sz w:val="20"/>
          <w:szCs w:val="20"/>
        </w:rPr>
        <w:t xml:space="preserve"> workflow</w:t>
      </w:r>
    </w:p>
    <w:p w:rsidR="00232107" w:rsidRDefault="00232107" w:rsidP="00232107">
      <w:pPr>
        <w:shd w:val="clear" w:color="auto" w:fill="FFFFFF"/>
        <w:spacing w:after="0" w:line="240" w:lineRule="auto"/>
        <w:textAlignment w:val="baseline"/>
        <w:outlineLvl w:val="4"/>
        <w:rPr>
          <w:rFonts w:ascii="Arial" w:eastAsia="Times New Roman" w:hAnsi="Arial" w:cs="Arial"/>
          <w:color w:val="323232"/>
          <w:sz w:val="20"/>
          <w:szCs w:val="20"/>
        </w:rPr>
      </w:pPr>
    </w:p>
    <w:p w:rsidR="00232107" w:rsidRPr="00232107" w:rsidRDefault="00232107" w:rsidP="00232107">
      <w:pPr>
        <w:shd w:val="clear" w:color="auto" w:fill="FFFFFF"/>
        <w:spacing w:after="0" w:line="240" w:lineRule="auto"/>
        <w:textAlignment w:val="baseline"/>
        <w:outlineLvl w:val="4"/>
        <w:rPr>
          <w:rFonts w:ascii="Arial" w:eastAsia="Times New Roman" w:hAnsi="Arial" w:cs="Arial"/>
          <w:color w:val="323232"/>
          <w:sz w:val="20"/>
          <w:szCs w:val="20"/>
        </w:rPr>
      </w:pPr>
    </w:p>
    <w:p w:rsidR="00232107" w:rsidRDefault="00232107" w:rsidP="00232107">
      <w:pPr>
        <w:spacing w:after="0" w:line="240" w:lineRule="auto"/>
        <w:rPr>
          <w:rFonts w:ascii="Times New Roman" w:eastAsia="Times New Roman" w:hAnsi="Times New Roman" w:cs="Times New Roman"/>
          <w:sz w:val="24"/>
          <w:szCs w:val="24"/>
        </w:rPr>
      </w:pPr>
      <w:r w:rsidRPr="00232107">
        <w:rPr>
          <w:rFonts w:ascii="Times New Roman" w:eastAsia="Times New Roman" w:hAnsi="Times New Roman" w:cs="Times New Roman"/>
          <w:noProof/>
          <w:sz w:val="24"/>
          <w:szCs w:val="24"/>
        </w:rPr>
        <w:drawing>
          <wp:inline distT="0" distB="0" distL="0" distR="0">
            <wp:extent cx="6200775" cy="1943100"/>
            <wp:effectExtent l="0" t="0" r="9525" b="0"/>
            <wp:docPr id="1" name="Picture 1" descr="Image shows sample Oozi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s sample Oozie workfl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0775" cy="1943100"/>
                    </a:xfrm>
                    <a:prstGeom prst="rect">
                      <a:avLst/>
                    </a:prstGeom>
                    <a:noFill/>
                    <a:ln>
                      <a:noFill/>
                    </a:ln>
                  </pic:spPr>
                </pic:pic>
              </a:graphicData>
            </a:graphic>
          </wp:inline>
        </w:drawing>
      </w:r>
    </w:p>
    <w:p w:rsidR="00232107" w:rsidRPr="00232107" w:rsidRDefault="00232107" w:rsidP="00232107">
      <w:pPr>
        <w:spacing w:after="0" w:line="240" w:lineRule="auto"/>
        <w:rPr>
          <w:rFonts w:ascii="Times New Roman" w:eastAsia="Times New Roman" w:hAnsi="Times New Roman" w:cs="Times New Roman"/>
          <w:sz w:val="24"/>
          <w:szCs w:val="24"/>
        </w:rPr>
      </w:pPr>
    </w:p>
    <w:p w:rsid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r w:rsidRPr="00232107">
        <w:rPr>
          <w:rFonts w:ascii="Arial" w:eastAsia="Times New Roman" w:hAnsi="Arial" w:cs="Arial"/>
          <w:color w:val="323232"/>
          <w:sz w:val="24"/>
          <w:szCs w:val="24"/>
        </w:rPr>
        <w:t xml:space="preserve">In practice, it is sometimes necessary to run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workflows on regular time intervals, but in coordination with other conditions, such as the availability of specific data or the completion of any other events or tasks. In these situations,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Coordinator jobs allow the user to model workflow execution triggers in the form of the data, time, or event predicates where the workflow job is started after those predicates get satisfied. The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Coordinator can also manage multiple workflows that are dependent on the outcome of subsequent workflows. The outputs of subsequent workflows become the input to the next workflow. This chain is called a </w:t>
      </w:r>
      <w:r w:rsidRPr="00232107">
        <w:rPr>
          <w:rFonts w:ascii="Arial" w:eastAsia="Times New Roman" w:hAnsi="Arial" w:cs="Arial"/>
          <w:i/>
          <w:iCs/>
          <w:color w:val="323232"/>
          <w:sz w:val="24"/>
          <w:szCs w:val="24"/>
          <w:bdr w:val="none" w:sz="0" w:space="0" w:color="auto" w:frame="1"/>
        </w:rPr>
        <w:t>data application pipeline</w:t>
      </w:r>
      <w:r w:rsidRPr="00232107">
        <w:rPr>
          <w:rFonts w:ascii="Arial" w:eastAsia="Times New Roman" w:hAnsi="Arial" w:cs="Arial"/>
          <w:color w:val="323232"/>
          <w:sz w:val="24"/>
          <w:szCs w:val="24"/>
        </w:rPr>
        <w:t>.</w:t>
      </w:r>
    </w:p>
    <w:p w:rsidR="00232107" w:rsidRP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
    <w:p w:rsidR="00232107" w:rsidRPr="00232107" w:rsidRDefault="00232107" w:rsidP="00232107">
      <w:pPr>
        <w:shd w:val="clear" w:color="auto" w:fill="FFFFFF"/>
        <w:spacing w:after="0" w:line="240" w:lineRule="auto"/>
        <w:textAlignment w:val="baseline"/>
        <w:rPr>
          <w:rFonts w:ascii="Arial" w:eastAsia="Times New Roman" w:hAnsi="Arial" w:cs="Arial"/>
          <w:color w:val="323232"/>
          <w:sz w:val="24"/>
          <w:szCs w:val="24"/>
        </w:rPr>
      </w:pP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workflow definition language is XML-based and it is called the </w:t>
      </w:r>
      <w:r w:rsidRPr="00232107">
        <w:rPr>
          <w:rFonts w:ascii="Arial" w:eastAsia="Times New Roman" w:hAnsi="Arial" w:cs="Arial"/>
          <w:i/>
          <w:iCs/>
          <w:color w:val="323232"/>
          <w:sz w:val="24"/>
          <w:szCs w:val="24"/>
          <w:bdr w:val="none" w:sz="0" w:space="0" w:color="auto" w:frame="1"/>
        </w:rPr>
        <w:t xml:space="preserve">Hadoop Process Definition </w:t>
      </w:r>
      <w:proofErr w:type="spellStart"/>
      <w:r w:rsidRPr="00232107">
        <w:rPr>
          <w:rFonts w:ascii="Arial" w:eastAsia="Times New Roman" w:hAnsi="Arial" w:cs="Arial"/>
          <w:i/>
          <w:iCs/>
          <w:color w:val="323232"/>
          <w:sz w:val="24"/>
          <w:szCs w:val="24"/>
          <w:bdr w:val="none" w:sz="0" w:space="0" w:color="auto" w:frame="1"/>
        </w:rPr>
        <w:t>Language.</w:t>
      </w:r>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comes with a command-line program for submitting jobs. This command-line program interacts with the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server using REST. To submit or run a job using the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client, give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the full path to your workflow.xml file in HDFS as a parameter to the client.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does not have a notion of global properties. All properties, including the </w:t>
      </w:r>
      <w:proofErr w:type="spellStart"/>
      <w:r w:rsidRPr="00232107">
        <w:rPr>
          <w:rFonts w:ascii="Arial" w:eastAsia="Times New Roman" w:hAnsi="Arial" w:cs="Arial"/>
          <w:i/>
          <w:iCs/>
          <w:color w:val="323232"/>
          <w:sz w:val="24"/>
          <w:szCs w:val="24"/>
          <w:bdr w:val="none" w:sz="0" w:space="0" w:color="auto" w:frame="1"/>
        </w:rPr>
        <w:t>jobtracker</w:t>
      </w:r>
      <w:proofErr w:type="spellEnd"/>
      <w:r w:rsidRPr="00232107">
        <w:rPr>
          <w:rFonts w:ascii="Arial" w:eastAsia="Times New Roman" w:hAnsi="Arial" w:cs="Arial"/>
          <w:color w:val="323232"/>
          <w:sz w:val="24"/>
          <w:szCs w:val="24"/>
        </w:rPr>
        <w:t> and the </w:t>
      </w:r>
      <w:proofErr w:type="spellStart"/>
      <w:r w:rsidRPr="00232107">
        <w:rPr>
          <w:rFonts w:ascii="Arial" w:eastAsia="Times New Roman" w:hAnsi="Arial" w:cs="Arial"/>
          <w:i/>
          <w:iCs/>
          <w:color w:val="323232"/>
          <w:sz w:val="24"/>
          <w:szCs w:val="24"/>
          <w:bdr w:val="none" w:sz="0" w:space="0" w:color="auto" w:frame="1"/>
        </w:rPr>
        <w:t>namenode</w:t>
      </w:r>
      <w:proofErr w:type="spellEnd"/>
      <w:r w:rsidRPr="00232107">
        <w:rPr>
          <w:rFonts w:ascii="Arial" w:eastAsia="Times New Roman" w:hAnsi="Arial" w:cs="Arial"/>
          <w:color w:val="323232"/>
          <w:sz w:val="24"/>
          <w:szCs w:val="24"/>
        </w:rPr>
        <w:t xml:space="preserve">, must be submitted as part of every job run. </w:t>
      </w:r>
      <w:proofErr w:type="spellStart"/>
      <w:r w:rsidRPr="00232107">
        <w:rPr>
          <w:rFonts w:ascii="Arial" w:eastAsia="Times New Roman" w:hAnsi="Arial" w:cs="Arial"/>
          <w:color w:val="323232"/>
          <w:sz w:val="24"/>
          <w:szCs w:val="24"/>
        </w:rPr>
        <w:t>Oozie</w:t>
      </w:r>
      <w:proofErr w:type="spellEnd"/>
      <w:r w:rsidRPr="00232107">
        <w:rPr>
          <w:rFonts w:ascii="Arial" w:eastAsia="Times New Roman" w:hAnsi="Arial" w:cs="Arial"/>
          <w:color w:val="323232"/>
          <w:sz w:val="24"/>
          <w:szCs w:val="24"/>
        </w:rPr>
        <w:t xml:space="preserve"> uses an RDBMS for storing state.</w:t>
      </w:r>
    </w:p>
    <w:p w:rsidR="00232107" w:rsidRDefault="00232107"/>
    <w:sectPr w:rsidR="00232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107"/>
    <w:rsid w:val="00232107"/>
    <w:rsid w:val="006C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6D0EB-0163-4B8F-813F-7C6974AE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3210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3210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32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2107"/>
  </w:style>
  <w:style w:type="character" w:styleId="Emphasis">
    <w:name w:val="Emphasis"/>
    <w:basedOn w:val="DefaultParagraphFont"/>
    <w:uiPriority w:val="20"/>
    <w:qFormat/>
    <w:rsid w:val="00232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Thakur, Prashastee (Cognizant)</cp:lastModifiedBy>
  <cp:revision>1</cp:revision>
  <dcterms:created xsi:type="dcterms:W3CDTF">2017-05-15T04:23:00Z</dcterms:created>
  <dcterms:modified xsi:type="dcterms:W3CDTF">2017-05-15T04:28:00Z</dcterms:modified>
</cp:coreProperties>
</file>