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52C" w:rsidRDefault="00E165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1652C" w:rsidRDefault="004857E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E1652C" w:rsidRDefault="00E165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E1652C">
        <w:trPr>
          <w:jc w:val="center"/>
        </w:trPr>
        <w:tc>
          <w:tcPr>
            <w:tcW w:w="4620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E1652C" w:rsidRDefault="00E1652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E1652C" w:rsidRDefault="00E1652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E1652C" w:rsidRDefault="00E1652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1652C" w:rsidRDefault="004857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7"/>
        <w:gridCol w:w="2127"/>
        <w:gridCol w:w="2693"/>
        <w:gridCol w:w="2805"/>
      </w:tblGrid>
      <w:tr w:rsidR="00E1652C">
        <w:trPr>
          <w:jc w:val="center"/>
        </w:trPr>
        <w:tc>
          <w:tcPr>
            <w:tcW w:w="966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E1652C">
        <w:trPr>
          <w:jc w:val="center"/>
        </w:trPr>
        <w:tc>
          <w:tcPr>
            <w:tcW w:w="966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E1652C" w:rsidRDefault="00E1652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1652C">
        <w:trPr>
          <w:jc w:val="center"/>
        </w:trPr>
        <w:tc>
          <w:tcPr>
            <w:tcW w:w="966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E1652C" w:rsidRDefault="00E1652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1652C">
        <w:trPr>
          <w:jc w:val="center"/>
        </w:trPr>
        <w:tc>
          <w:tcPr>
            <w:tcW w:w="966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E1652C" w:rsidRDefault="00E1652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1652C">
        <w:trPr>
          <w:jc w:val="center"/>
        </w:trPr>
        <w:tc>
          <w:tcPr>
            <w:tcW w:w="966" w:type="dxa"/>
          </w:tcPr>
          <w:p w:rsidR="00E1652C" w:rsidRDefault="004857E3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E1652C" w:rsidRDefault="00485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E1652C" w:rsidRDefault="00E1652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E1652C" w:rsidRDefault="00E1652C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E1652C" w:rsidRDefault="004857E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E1652C" w:rsidRDefault="004857E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E1652C" w:rsidRDefault="004857E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E1652C" w:rsidRDefault="00E1652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E1652C" w:rsidRDefault="004857E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E1652C" w:rsidRDefault="00E1652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1652C" w:rsidRDefault="004857E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E1652C" w:rsidRDefault="00E1652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E1652C" w:rsidRDefault="004857E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E1652C" w:rsidRDefault="00E1652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E1652C" w:rsidRDefault="00E1652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E1652C" w:rsidRDefault="004857E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E1652C" w:rsidRDefault="004857E3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E1652C" w:rsidRDefault="00E165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1652C" w:rsidRDefault="00E165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1652C" w:rsidRDefault="00E165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1652C" w:rsidRDefault="00E165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1652C" w:rsidRDefault="00E165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30"/>
        <w:gridCol w:w="656"/>
        <w:gridCol w:w="1363"/>
        <w:gridCol w:w="2022"/>
        <w:gridCol w:w="2006"/>
        <w:gridCol w:w="1991"/>
      </w:tblGrid>
      <w:tr w:rsidR="00E1652C">
        <w:trPr>
          <w:trHeight w:val="253"/>
        </w:trPr>
        <w:tc>
          <w:tcPr>
            <w:tcW w:w="2030" w:type="dxa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 (ODD)</w:t>
            </w:r>
          </w:p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E1652C">
        <w:trPr>
          <w:trHeight w:val="384"/>
        </w:trPr>
        <w:tc>
          <w:tcPr>
            <w:tcW w:w="2030" w:type="dxa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E1652C">
        <w:trPr>
          <w:trHeight w:val="340"/>
        </w:trPr>
        <w:tc>
          <w:tcPr>
            <w:tcW w:w="2030" w:type="dxa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552A03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E1652C" w:rsidRDefault="00552A03" w:rsidP="00552A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</w:t>
            </w:r>
          </w:p>
        </w:tc>
      </w:tr>
      <w:tr w:rsidR="00E1652C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1652C">
        <w:trPr>
          <w:trHeight w:val="421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A</w:t>
            </w:r>
          </w:p>
        </w:tc>
      </w:tr>
      <w:tr w:rsidR="00E1652C">
        <w:trPr>
          <w:trHeight w:val="253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E1652C" w:rsidRDefault="004857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E1652C" w:rsidRDefault="004857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XML technology to store the data.</w:t>
            </w:r>
          </w:p>
          <w:p w:rsidR="00E1652C" w:rsidRDefault="004857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1652C">
        <w:trPr>
          <w:trHeight w:val="324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JavaScript</w:t>
            </w:r>
          </w:p>
        </w:tc>
      </w:tr>
      <w:tr w:rsidR="00E1652C">
        <w:trPr>
          <w:trHeight w:val="400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registration form (name, email, password, phone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number) and write JavaScript to validate all fields 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submit, displaying inline error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messages</w:t>
            </w:r>
          </w:p>
        </w:tc>
      </w:tr>
      <w:tr w:rsidR="00E1652C">
        <w:trPr>
          <w:trHeight w:val="253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JavaScript is a programming language used to create dynamic content for websites. It is a lightweight, cross-platform, and single-threaded programming language. It's an interpreted language that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executes code line by line, providing more flexibility</w:t>
            </w:r>
            <w:r>
              <w:rPr>
                <w:rStyle w:val="Strong"/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1652C" w:rsidRDefault="004857E3"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0"/>
              </w:tabs>
              <w:spacing w:after="0"/>
            </w:pPr>
            <w:r>
              <w:rPr>
                <w:rStyle w:val="Strong"/>
                <w:rFonts w:ascii="Times New Roman" w:hAnsi="Times New Roman"/>
              </w:rPr>
              <w:t>Client Side:</w:t>
            </w:r>
            <w:r>
              <w:rPr>
                <w:rFonts w:ascii="Times New Roman" w:hAnsi="Times New Roman"/>
              </w:rPr>
              <w:t> On the client side, JavaScript works along with HTML and CSS. HTML adds structure to a web page, CSS styles it, and JavaScript brings it to life by allowing users to interact with element</w:t>
            </w:r>
            <w:r>
              <w:rPr>
                <w:rFonts w:ascii="Times New Roman" w:hAnsi="Times New Roman"/>
              </w:rPr>
              <w:t>s on the page, such as actions on clicking buttons, filling out forms, and showing animations. JavaScript on the client side is directly executed in the user's browser.</w:t>
            </w:r>
          </w:p>
          <w:p w:rsidR="00E1652C" w:rsidRDefault="004857E3"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0"/>
              </w:tabs>
            </w:pPr>
            <w:r>
              <w:rPr>
                <w:rStyle w:val="Strong"/>
                <w:rFonts w:ascii="Times New Roman" w:hAnsi="Times New Roman"/>
              </w:rPr>
              <w:t>Server Side</w:t>
            </w:r>
            <w:r>
              <w:rPr>
                <w:rFonts w:ascii="Times New Roman" w:hAnsi="Times New Roman"/>
              </w:rPr>
              <w:t>: On the Server side (on Web Servers), JavaScript is used to access database</w:t>
            </w:r>
            <w:r>
              <w:rPr>
                <w:rFonts w:ascii="Times New Roman" w:hAnsi="Times New Roman"/>
              </w:rPr>
              <w:t>s, file handling, and security features to send responses</w:t>
            </w:r>
            <w:r>
              <w:rPr>
                <w:rStyle w:val="Strong"/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> to browsers.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652C">
        <w:trPr>
          <w:trHeight w:val="3808"/>
        </w:trPr>
        <w:tc>
          <w:tcPr>
            <w:tcW w:w="2686" w:type="dxa"/>
            <w:gridSpan w:val="2"/>
            <w:vMerge w:val="restart"/>
          </w:tcPr>
          <w:p w:rsidR="00E1652C" w:rsidRDefault="004857E3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E1652C" w:rsidRDefault="004857E3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E1652C" w:rsidRDefault="004857E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:rsidR="00E1652C" w:rsidRDefault="004857E3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:rsidR="00E1652C" w:rsidRDefault="004857E3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Set up the </w:t>
            </w:r>
            <w:r>
              <w:rPr>
                <w:rFonts w:ascii="Times New Roman" w:hAnsi="Times New Roman"/>
              </w:rPr>
              <w:t>standard HTML structure (</w:t>
            </w:r>
            <w:r>
              <w:rPr>
                <w:rStyle w:val="SourceText"/>
                <w:rFonts w:ascii="Times New Roman" w:hAnsi="Times New Roman"/>
              </w:rPr>
              <w:t>&lt;!DOCTYPE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:rsidR="00E1652C" w:rsidRDefault="004857E3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:rsidR="00E1652C" w:rsidRDefault="004857E3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update a heading or paragraph element on the page using the DOM.</w:t>
            </w:r>
          </w:p>
          <w:p w:rsidR="00E1652C" w:rsidRDefault="004857E3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:rsidR="00E1652C" w:rsidRDefault="004857E3">
            <w:pPr>
              <w:pStyle w:val="BodyText"/>
              <w:numPr>
                <w:ilvl w:val="0"/>
                <w:numId w:val="8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</w:t>
            </w:r>
            <w:r>
              <w:rPr>
                <w:rFonts w:ascii="Times New Roman" w:hAnsi="Times New Roman"/>
              </w:rPr>
              <w:t>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1652C">
        <w:trPr>
          <w:trHeight w:val="3217"/>
        </w:trPr>
        <w:tc>
          <w:tcPr>
            <w:tcW w:w="2686" w:type="dxa"/>
            <w:gridSpan w:val="2"/>
            <w:vMerge/>
          </w:tcPr>
          <w:p w:rsidR="00E1652C" w:rsidRDefault="00E1652C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card(event){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(event) event.preventDefault();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name = document.getElementById("name").value.trim();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age = document.getElementById("age").value;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email = document.getElementById("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email").value;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pass = document.getElementById("pass").value;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phone = document.getElementById("phone").value;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person = 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 : name,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age : age,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 : email,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pass : pass,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phone : phone,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};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(check_valid(person)){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alert("Successfully submi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tted");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true;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}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check_valid(person){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//name validation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(person.name == ""){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alert("Please enter valid name");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//age validation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(person.age &lt; 16 || person.age &gt; 60){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alert("Invalid age must be between 16 and 60");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//email validation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emailFormat = /@/;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(!emailFormat.test(person.email)){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alert("Invalid email format");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(person.pass.length &lt; 6){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alert("Password must be 6 length");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//phone validation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phonef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ormat = /^[0-9]{10}$/;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if (!phoneformat.test(person.phone)){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alert("invalid phone number");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false;</w:t>
            </w: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true;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E1652C">
        <w:trPr>
          <w:trHeight w:val="8560"/>
        </w:trPr>
        <w:tc>
          <w:tcPr>
            <w:tcW w:w="2686" w:type="dxa"/>
            <w:gridSpan w:val="2"/>
            <w:vMerge/>
          </w:tcPr>
          <w:p w:rsidR="00E1652C" w:rsidRDefault="00E1652C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E1652C" w:rsidRDefault="004857E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E1652C" w:rsidRDefault="004857E3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455041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inline distT="0" distB="0" distL="0" distR="0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52C">
        <w:trPr>
          <w:trHeight w:val="1489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Initial State: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browser displays multiple input boxes for different information.</w:t>
            </w:r>
          </w:p>
          <w:p w:rsidR="00E1652C" w:rsidRDefault="004857E3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</w:pPr>
            <w:r>
              <w:rPr>
                <w:b/>
              </w:rPr>
              <w:t xml:space="preserve">On Button Click </w:t>
            </w:r>
            <w:r>
              <w:rPr>
                <w:b/>
              </w:rPr>
              <w:t>(Valid Input):</w:t>
            </w:r>
            <w:r>
              <w:t>It takes the input entered in the fields and validates them. If all input are valid it displays a “Successfully submitted” message as shown in picture 2.</w:t>
            </w:r>
          </w:p>
          <w:p w:rsidR="00E1652C" w:rsidRDefault="00E1652C">
            <w:pPr>
              <w:pStyle w:val="BodyText"/>
              <w:rPr>
                <w:b/>
              </w:rPr>
            </w:pPr>
          </w:p>
          <w:p w:rsidR="00E1652C" w:rsidRDefault="004857E3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</w:pPr>
            <w:r>
              <w:rPr>
                <w:b/>
              </w:rPr>
              <w:t>On Button Click (Empty Input or Invalid input):</w:t>
            </w:r>
            <w:r>
              <w:t xml:space="preserve">If the field is left empty or the input </w:t>
            </w:r>
            <w:r>
              <w:t>provided is not in a valid format it displays an error as shown in picture 1.</w:t>
            </w:r>
          </w:p>
          <w:p w:rsidR="00E1652C" w:rsidRDefault="00E165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652C">
        <w:trPr>
          <w:trHeight w:val="1925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:rsidR="00E1652C" w:rsidRDefault="00E165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E1652C" w:rsidRDefault="004857E3" w:rsidP="009135C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</w:t>
            </w:r>
            <w:r w:rsidR="009135C7">
              <w:rPr>
                <w:rFonts w:ascii="Segoe UI" w:hAnsi="Segoe UI" w:cs="Segoe UI"/>
                <w:color w:val="59636E"/>
                <w:sz w:val="19"/>
                <w:szCs w:val="19"/>
                <w:shd w:val="clear" w:color="auto" w:fill="FFFFFF"/>
              </w:rPr>
              <w:t>Prashikf703-byte</w:t>
            </w:r>
          </w:p>
        </w:tc>
      </w:tr>
      <w:tr w:rsidR="00E1652C">
        <w:trPr>
          <w:trHeight w:val="984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studied the fundamentals of JavaScript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 dynamic client-side scripting, event handling, and DOM element manipulation in a web environment.</w:t>
            </w:r>
          </w:p>
        </w:tc>
      </w:tr>
      <w:tr w:rsidR="00E1652C">
        <w:trPr>
          <w:trHeight w:val="4990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482340" cy="29781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52C">
        <w:trPr>
          <w:trHeight w:val="253"/>
        </w:trPr>
        <w:tc>
          <w:tcPr>
            <w:tcW w:w="2686" w:type="dxa"/>
            <w:gridSpan w:val="2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E1652C" w:rsidRDefault="004857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11/08/2026</w:t>
            </w:r>
          </w:p>
        </w:tc>
      </w:tr>
    </w:tbl>
    <w:p w:rsidR="00E1652C" w:rsidRDefault="00E1652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E1652C" w:rsidSect="00E1652C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57E3" w:rsidRDefault="004857E3" w:rsidP="00E1652C">
      <w:pPr>
        <w:spacing w:after="0" w:line="240" w:lineRule="auto"/>
      </w:pPr>
      <w:r>
        <w:separator/>
      </w:r>
    </w:p>
  </w:endnote>
  <w:endnote w:type="continuationSeparator" w:id="1">
    <w:p w:rsidR="004857E3" w:rsidRDefault="004857E3" w:rsidP="00E16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57E3" w:rsidRDefault="004857E3" w:rsidP="00E1652C">
      <w:pPr>
        <w:spacing w:after="0" w:line="240" w:lineRule="auto"/>
      </w:pPr>
      <w:r>
        <w:separator/>
      </w:r>
    </w:p>
  </w:footnote>
  <w:footnote w:type="continuationSeparator" w:id="1">
    <w:p w:rsidR="004857E3" w:rsidRDefault="004857E3" w:rsidP="00E16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652C" w:rsidRDefault="00E1652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652C" w:rsidRDefault="004857E3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Yuwak </w:t>
    </w:r>
    <w:r>
      <w:rPr>
        <w:color w:val="000000"/>
      </w:rPr>
      <w:t>Shikshan Sanstha’s</w:t>
    </w:r>
  </w:p>
  <w:p w:rsidR="00E1652C" w:rsidRDefault="004857E3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E1652C" w:rsidRDefault="004857E3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E1652C" w:rsidRDefault="004857E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E1652C" w:rsidRDefault="004857E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E1652C" w:rsidRDefault="004857E3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E1652C" w:rsidRDefault="00E1652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E1652C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E1652C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E1652C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4857E3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E1652C" w:rsidRDefault="004857E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E1652C" w:rsidRDefault="004857E3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hub for nurturing computer engineering </w:t>
    </w:r>
    <w:r>
      <w:rPr>
        <w:rFonts w:eastAsia="Times New Roman" w:cstheme="minorHAnsi"/>
        <w:b/>
        <w:color w:val="000000" w:themeColor="text1"/>
        <w:sz w:val="14"/>
        <w:szCs w:val="14"/>
      </w:rPr>
      <w:t>aspirants through innovative, ethical, value-based technical education, impactful research, and industry collaboration, to become successful professionals contributing for the betterment of society.</w:t>
    </w:r>
  </w:p>
  <w:p w:rsidR="00E1652C" w:rsidRDefault="004857E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E1652C" w:rsidRDefault="004857E3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 To nurture computer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</w:t>
    </w:r>
    <w:r>
      <w:rPr>
        <w:rFonts w:eastAsia="Times New Roman" w:cstheme="minorHAnsi"/>
        <w:b/>
        <w:color w:val="000000" w:themeColor="text1"/>
        <w:sz w:val="14"/>
        <w:szCs w:val="14"/>
      </w:rPr>
      <w:t>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652C" w:rsidRDefault="004857E3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E1652C" w:rsidRDefault="004857E3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E1652C" w:rsidRDefault="004857E3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:rsidR="00E1652C" w:rsidRDefault="004857E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Hingna </w:t>
    </w:r>
    <w:r>
      <w:rPr>
        <w:rFonts w:ascii="Bookman Old Style" w:eastAsia="Bookman Old Style" w:hAnsi="Bookman Old Style" w:cs="Bookman Old Style"/>
        <w:color w:val="000000"/>
        <w:sz w:val="20"/>
        <w:szCs w:val="20"/>
      </w:rPr>
      <w:t>Road, Wanadongri, Nagpur - 441 110</w:t>
    </w:r>
  </w:p>
  <w:p w:rsidR="00E1652C" w:rsidRDefault="004857E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E1652C" w:rsidRDefault="004857E3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E1652C" w:rsidRDefault="00E1652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E1652C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Pr="00E1652C">
      <w:pict>
        <v:shape id="_x0000_s1025" type="#_x0000_m1029" style="position:absolute;left:0;text-align:left;margin-left:-70.5pt;margin-top:13.6pt;width:618.5pt;height:0;z-index:251661824;mso-wrap-style:none;v-text-anchor:middle" o:allowincell="f" filled="f" stroked="t" strokecolor="black" strokeweight=".35mm">
          <v:fill o:detectmouseclick="t"/>
          <v:stroke joinstyle="round" endcap="flat"/>
        </v:shape>
      </w:pict>
    </w:r>
    <w:r w:rsidR="004857E3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E1652C" w:rsidRDefault="004857E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E1652C" w:rsidRDefault="004857E3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To be a preferred </w:t>
    </w:r>
    <w:r>
      <w:rPr>
        <w:rFonts w:eastAsia="Times New Roman" w:cstheme="minorHAnsi"/>
        <w:b/>
        <w:color w:val="000000" w:themeColor="text1"/>
        <w:sz w:val="14"/>
        <w:szCs w:val="14"/>
      </w:rPr>
      <w:t>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E1652C" w:rsidRDefault="004857E3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Mission Statement </w:t>
    </w:r>
    <w:r>
      <w:rPr>
        <w:rFonts w:eastAsia="Times New Roman" w:cstheme="minorHAnsi"/>
        <w:b/>
        <w:color w:val="000000" w:themeColor="text1"/>
        <w:sz w:val="14"/>
        <w:szCs w:val="14"/>
      </w:rPr>
      <w:t>of the Department.</w:t>
    </w:r>
  </w:p>
  <w:p w:rsidR="00E1652C" w:rsidRDefault="004857E3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</w:t>
    </w:r>
    <w:r>
      <w:rPr>
        <w:rFonts w:eastAsia="Times New Roman" w:cstheme="minorHAnsi"/>
        <w:b/>
        <w:color w:val="000000" w:themeColor="text1"/>
        <w:sz w:val="14"/>
        <w:szCs w:val="14"/>
      </w:rPr>
      <w:t>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62E37"/>
    <w:multiLevelType w:val="multilevel"/>
    <w:tmpl w:val="5FD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50E188F"/>
    <w:multiLevelType w:val="multilevel"/>
    <w:tmpl w:val="9C6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88C0745"/>
    <w:multiLevelType w:val="multilevel"/>
    <w:tmpl w:val="146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A010A93"/>
    <w:multiLevelType w:val="multilevel"/>
    <w:tmpl w:val="D7E860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0DAF1C86"/>
    <w:multiLevelType w:val="multilevel"/>
    <w:tmpl w:val="E8C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3B450B11"/>
    <w:multiLevelType w:val="multilevel"/>
    <w:tmpl w:val="6AE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5322035C"/>
    <w:multiLevelType w:val="multilevel"/>
    <w:tmpl w:val="11BC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5E5D679A"/>
    <w:multiLevelType w:val="multilevel"/>
    <w:tmpl w:val="7960BB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784D6F0F"/>
    <w:multiLevelType w:val="multilevel"/>
    <w:tmpl w:val="AB1C06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7BF374FE"/>
    <w:multiLevelType w:val="multilevel"/>
    <w:tmpl w:val="A8B47D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 w:numId="10">
    <w:abstractNumId w:val="3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E1652C"/>
    <w:rsid w:val="004857E3"/>
    <w:rsid w:val="00552A03"/>
    <w:rsid w:val="009135C7"/>
    <w:rsid w:val="00E16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E1652C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E1652C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E1652C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E1652C"/>
    <w:pPr>
      <w:spacing w:after="140"/>
    </w:pPr>
  </w:style>
  <w:style w:type="paragraph" w:styleId="List">
    <w:name w:val="List"/>
    <w:basedOn w:val="BodyText"/>
    <w:rsid w:val="00E1652C"/>
    <w:rPr>
      <w:rFonts w:cs="FreeSans"/>
    </w:rPr>
  </w:style>
  <w:style w:type="paragraph" w:styleId="Caption">
    <w:name w:val="caption"/>
    <w:basedOn w:val="Normal"/>
    <w:qFormat/>
    <w:rsid w:val="00E1652C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E1652C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E1652C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E1652C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E1652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2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A03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2026-09-29T08:23:00Z</dcterms:modified>
  <dc:language>en-IN</dc:language>
</cp:coreProperties>
</file>