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ECC" w:rsidRDefault="00D24E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4ECC" w:rsidRDefault="0074112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D24ECC" w:rsidRDefault="00D24E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D24ECC">
        <w:trPr>
          <w:jc w:val="center"/>
        </w:trPr>
        <w:tc>
          <w:tcPr>
            <w:tcW w:w="4620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D24ECC" w:rsidRDefault="00D24EC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D24ECC" w:rsidRDefault="00D24EC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D24ECC" w:rsidRDefault="00D24EC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4ECC" w:rsidRDefault="007411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6"/>
        <w:gridCol w:w="2128"/>
        <w:gridCol w:w="2693"/>
        <w:gridCol w:w="2805"/>
      </w:tblGrid>
      <w:tr w:rsidR="00D24ECC">
        <w:trPr>
          <w:jc w:val="center"/>
        </w:trPr>
        <w:tc>
          <w:tcPr>
            <w:tcW w:w="965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D24ECC">
        <w:trPr>
          <w:jc w:val="center"/>
        </w:trPr>
        <w:tc>
          <w:tcPr>
            <w:tcW w:w="965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D24ECC" w:rsidRDefault="00D24E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24ECC">
        <w:trPr>
          <w:jc w:val="center"/>
        </w:trPr>
        <w:tc>
          <w:tcPr>
            <w:tcW w:w="965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D24ECC" w:rsidRDefault="00D24E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24ECC">
        <w:trPr>
          <w:jc w:val="center"/>
        </w:trPr>
        <w:tc>
          <w:tcPr>
            <w:tcW w:w="965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D24ECC" w:rsidRDefault="00D24E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24ECC">
        <w:trPr>
          <w:jc w:val="center"/>
        </w:trPr>
        <w:tc>
          <w:tcPr>
            <w:tcW w:w="965" w:type="dxa"/>
          </w:tcPr>
          <w:p w:rsidR="00D24ECC" w:rsidRDefault="00741121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D24ECC" w:rsidRDefault="007411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D24ECC" w:rsidRDefault="00D24EC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D24ECC" w:rsidRDefault="00D24ECC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D24ECC" w:rsidRDefault="0074112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D24ECC" w:rsidRDefault="0074112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D24ECC" w:rsidRDefault="007411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D24ECC" w:rsidRDefault="00D24EC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D24ECC" w:rsidRDefault="007411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D24ECC" w:rsidRDefault="00D24EC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24ECC" w:rsidRDefault="007411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D24ECC" w:rsidRDefault="00D24EC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D24ECC" w:rsidRDefault="007411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D24ECC" w:rsidRDefault="00D24EC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D24ECC" w:rsidRDefault="00D24EC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D24ECC" w:rsidRDefault="0074112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D24ECC" w:rsidRDefault="00741121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D24ECC" w:rsidRDefault="00D24EC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24ECC" w:rsidRDefault="00D24EC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24ECC" w:rsidRDefault="00D24EC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24ECC" w:rsidRDefault="00D24EC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24ECC" w:rsidRDefault="00D24EC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90" w:type="dxa"/>
        <w:tblInd w:w="113" w:type="dxa"/>
        <w:tblLayout w:type="fixed"/>
        <w:tblLook w:val="04A0"/>
      </w:tblPr>
      <w:tblGrid>
        <w:gridCol w:w="2030"/>
        <w:gridCol w:w="655"/>
        <w:gridCol w:w="1364"/>
        <w:gridCol w:w="2022"/>
        <w:gridCol w:w="2006"/>
        <w:gridCol w:w="2013"/>
      </w:tblGrid>
      <w:tr w:rsidR="00D24ECC">
        <w:trPr>
          <w:trHeight w:val="253"/>
        </w:trPr>
        <w:tc>
          <w:tcPr>
            <w:tcW w:w="2030" w:type="dxa"/>
          </w:tcPr>
          <w:p w:rsidR="00D24ECC" w:rsidRDefault="0074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:rsidR="00D24ECC" w:rsidRDefault="0074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</w:t>
            </w:r>
            <w:r>
              <w:rPr>
                <w:rFonts w:ascii="Times New Roman" w:eastAsia="Times New Roman" w:hAnsi="Times New Roman" w:cs="Times New Roman"/>
                <w:b/>
              </w:rPr>
              <w:t>27 (ODD)</w:t>
            </w:r>
          </w:p>
          <w:p w:rsidR="00D24ECC" w:rsidRDefault="00D24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D24ECC" w:rsidRDefault="0074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19" w:type="dxa"/>
            <w:gridSpan w:val="2"/>
          </w:tcPr>
          <w:p w:rsidR="00D24ECC" w:rsidRDefault="0074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D24ECC">
        <w:trPr>
          <w:trHeight w:val="253"/>
        </w:trPr>
        <w:tc>
          <w:tcPr>
            <w:tcW w:w="2030" w:type="dxa"/>
          </w:tcPr>
          <w:p w:rsidR="00D24ECC" w:rsidRDefault="0074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:rsidR="00D24ECC" w:rsidRDefault="0074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D24ECC" w:rsidRDefault="0074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19" w:type="dxa"/>
            <w:gridSpan w:val="2"/>
          </w:tcPr>
          <w:p w:rsidR="00D24ECC" w:rsidRDefault="0074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D24ECC">
        <w:trPr>
          <w:trHeight w:val="253"/>
        </w:trPr>
        <w:tc>
          <w:tcPr>
            <w:tcW w:w="2030" w:type="dxa"/>
          </w:tcPr>
          <w:p w:rsidR="00D24ECC" w:rsidRDefault="0074112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:rsidR="00D24ECC" w:rsidRDefault="0074112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A2724C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022" w:type="dxa"/>
          </w:tcPr>
          <w:p w:rsidR="00D24ECC" w:rsidRDefault="0074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19" w:type="dxa"/>
            <w:gridSpan w:val="2"/>
          </w:tcPr>
          <w:p w:rsidR="00D24ECC" w:rsidRDefault="00A2724C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Prashik Fulzele</w:t>
            </w:r>
          </w:p>
        </w:tc>
      </w:tr>
      <w:tr w:rsidR="00D24ECC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:rsidR="00D24ECC" w:rsidRDefault="00D24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24ECC" w:rsidRDefault="00D24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D24ECC" w:rsidRDefault="00D24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:rsidR="00D24ECC" w:rsidRDefault="00D24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D24ECC" w:rsidRDefault="00D24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:rsidR="00D24ECC" w:rsidRDefault="00D24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3" w:type="dxa"/>
            <w:tcBorders>
              <w:left w:val="nil"/>
              <w:right w:val="nil"/>
            </w:tcBorders>
          </w:tcPr>
          <w:p w:rsidR="00D24ECC" w:rsidRDefault="00D24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24ECC">
        <w:trPr>
          <w:trHeight w:val="253"/>
        </w:trPr>
        <w:tc>
          <w:tcPr>
            <w:tcW w:w="2685" w:type="dxa"/>
            <w:gridSpan w:val="2"/>
          </w:tcPr>
          <w:p w:rsidR="00D24ECC" w:rsidRDefault="0074112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405" w:type="dxa"/>
            <w:gridSpan w:val="4"/>
          </w:tcPr>
          <w:p w:rsidR="00D24ECC" w:rsidRDefault="0074112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D24ECC">
        <w:trPr>
          <w:trHeight w:val="253"/>
        </w:trPr>
        <w:tc>
          <w:tcPr>
            <w:tcW w:w="2685" w:type="dxa"/>
            <w:gridSpan w:val="2"/>
          </w:tcPr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405" w:type="dxa"/>
            <w:gridSpan w:val="4"/>
          </w:tcPr>
          <w:p w:rsidR="00D24ECC" w:rsidRDefault="0074112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D24ECC" w:rsidRDefault="0074112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D24ECC" w:rsidRDefault="0074112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XML technology to store the data.</w:t>
            </w:r>
          </w:p>
          <w:p w:rsidR="00D24ECC" w:rsidRDefault="0074112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24ECC">
        <w:trPr>
          <w:trHeight w:val="253"/>
        </w:trPr>
        <w:tc>
          <w:tcPr>
            <w:tcW w:w="2685" w:type="dxa"/>
            <w:gridSpan w:val="2"/>
          </w:tcPr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405" w:type="dxa"/>
            <w:gridSpan w:val="4"/>
          </w:tcPr>
          <w:p w:rsidR="00D24ECC" w:rsidRDefault="0074112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JavaScript — Events &amp; Interactivity</w:t>
            </w:r>
          </w:p>
        </w:tc>
      </w:tr>
      <w:tr w:rsidR="00D24ECC">
        <w:trPr>
          <w:trHeight w:val="253"/>
        </w:trPr>
        <w:tc>
          <w:tcPr>
            <w:tcW w:w="2685" w:type="dxa"/>
            <w:gridSpan w:val="2"/>
          </w:tcPr>
          <w:p w:rsidR="00D24ECC" w:rsidRDefault="0074112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405" w:type="dxa"/>
            <w:gridSpan w:val="4"/>
          </w:tcPr>
          <w:p w:rsidR="00D24ECC" w:rsidRDefault="00741121">
            <w:p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ONE interactive app — a Calculator OR a short Quiz (pick</w:t>
            </w:r>
          </w:p>
          <w:p w:rsidR="00D24ECC" w:rsidRDefault="0074112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one) — that responds to clicks/key-presses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updates results dynamically, demonstrating</w:t>
            </w:r>
          </w:p>
          <w:p w:rsidR="00D24ECC" w:rsidRDefault="0074112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event handling.</w:t>
            </w:r>
          </w:p>
        </w:tc>
      </w:tr>
      <w:tr w:rsidR="00D24ECC">
        <w:trPr>
          <w:trHeight w:val="253"/>
        </w:trPr>
        <w:tc>
          <w:tcPr>
            <w:tcW w:w="2685" w:type="dxa"/>
            <w:gridSpan w:val="2"/>
          </w:tcPr>
          <w:p w:rsidR="00D24ECC" w:rsidRDefault="0074112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405" w:type="dxa"/>
            <w:gridSpan w:val="4"/>
          </w:tcPr>
          <w:p w:rsidR="00D24ECC" w:rsidRDefault="00741121">
            <w:pPr>
              <w:pStyle w:val="BodyText"/>
              <w:spacing w:before="57" w:after="57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 events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are actions or occurrences detected by the browser, such as user interactions or system processes, that allow web pages to respond dynamically. 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Interactivity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is achieved through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listeners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which execute specific code when these events occur, enabling features like form validation, dynamic content updates, and responsive user interfaces without page reloads.</w:t>
            </w:r>
          </w:p>
          <w:p w:rsidR="00D24ECC" w:rsidRDefault="00741121">
            <w:pPr>
              <w:pStyle w:val="BodyText"/>
              <w:spacing w:before="57" w:after="57" w:line="240" w:lineRule="auto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Common event types include:</w:t>
            </w:r>
          </w:p>
          <w:p w:rsidR="00D24ECC" w:rsidRDefault="00741121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MouseEvents: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click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dblclick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mouseover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mouseout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mousedown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mouseup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mousemove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D24ECC" w:rsidRDefault="00741121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Keyboard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keydown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keyup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keypress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D24ECC" w:rsidRDefault="00741121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Form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change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focus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blur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D24ECC" w:rsidRDefault="00741121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Window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load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unload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resize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scroll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D24ECC" w:rsidRDefault="00741121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Touch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touchst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art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touchend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touchmove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D24ECC" w:rsidRDefault="00741121">
            <w:pPr>
              <w:pStyle w:val="BodyText"/>
              <w:spacing w:before="360" w:after="283"/>
              <w:rPr>
                <w:rFonts w:ascii="Inter Variable;Helvetica;sans-s" w:hAnsi="Inter Variable;Helvetica;sans-s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The modern standard for handling events is the </w:t>
            </w: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  <w:szCs w:val="24"/>
              </w:rPr>
              <w:t>addEventListener()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 method, which attaches an event listener to an HTML element.  This approach keeps HTML and JavaScript separate, allows multiple listeners for the same event,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and supports 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 xml:space="preserve">event 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lastRenderedPageBreak/>
              <w:t>propagation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control (capturing and bubbling) via the third argument.</w:t>
            </w:r>
          </w:p>
        </w:tc>
      </w:tr>
      <w:tr w:rsidR="00D24ECC">
        <w:trPr>
          <w:trHeight w:val="3808"/>
        </w:trPr>
        <w:tc>
          <w:tcPr>
            <w:tcW w:w="2685" w:type="dxa"/>
            <w:gridSpan w:val="2"/>
            <w:vMerge w:val="restart"/>
          </w:tcPr>
          <w:p w:rsidR="00D24ECC" w:rsidRDefault="00741121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:rsidR="00D24ECC" w:rsidRDefault="00741121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05" w:type="dxa"/>
            <w:gridSpan w:val="4"/>
          </w:tcPr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pStyle w:val="BodyText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:rsidR="00D24ECC" w:rsidRDefault="00D24ECC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practical4a.html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D24ECC" w:rsidRDefault="0074112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&lt;!DOCTYPE 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:rsidR="00D24ECC" w:rsidRDefault="0074112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&lt;button&gt;</w:t>
            </w:r>
            <w:r>
              <w:rPr>
                <w:rFonts w:ascii="Times New Roman" w:hAnsi="Times New Roman"/>
                <w:sz w:val="24"/>
                <w:szCs w:val="24"/>
              </w:rPr>
              <w:t>, to trigger JavaScript execution.</w:t>
            </w:r>
          </w:p>
          <w:p w:rsidR="00D24ECC" w:rsidRDefault="0074112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&lt;script&gt;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tags or link a jav</w:t>
            </w:r>
            <w:r>
              <w:rPr>
                <w:rFonts w:ascii="Times New Roman" w:hAnsi="Times New Roman"/>
                <w:sz w:val="24"/>
                <w:szCs w:val="24"/>
              </w:rPr>
              <w:t>ascript file to add functionality to your project</w:t>
            </w:r>
          </w:p>
          <w:p w:rsidR="00D24ECC" w:rsidRDefault="0074112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practical5.html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 a web browser.</w:t>
            </w:r>
          </w:p>
          <w:p w:rsidR="00D24ECC" w:rsidRDefault="0074112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F12</w:t>
            </w:r>
            <w:r>
              <w:rPr>
                <w:rFonts w:ascii="Times New Roman" w:hAnsi="Times New Roman"/>
                <w:sz w:val="24"/>
                <w:szCs w:val="24"/>
              </w:rPr>
              <w:t>) for output</w:t>
            </w:r>
            <w:r>
              <w:rPr>
                <w:rFonts w:ascii="Times New Roman" w:hAnsi="Times New Roman"/>
              </w:rPr>
              <w:t>.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24ECC">
        <w:trPr>
          <w:trHeight w:val="3217"/>
        </w:trPr>
        <w:tc>
          <w:tcPr>
            <w:tcW w:w="2685" w:type="dxa"/>
            <w:gridSpan w:val="2"/>
            <w:vMerge/>
          </w:tcPr>
          <w:p w:rsidR="00D24ECC" w:rsidRDefault="00D24ECC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:rsidR="00D24ECC" w:rsidRDefault="0074112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 HTML: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head&gt;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&lt;title&gt;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Calculator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&lt;/title&gt;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&lt;link rel="stylesheet" href="style.css"&gt;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&lt;/head&gt;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&lt;body&gt;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class="calc_body"&gt;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class="display"&gt;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class="buttons"&gt;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id="seven"&gt; 7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eight"&gt; 8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id="nine"&gt; 9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id="plus"&gt; +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id="four"&gt; 4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id="five"&gt; 5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id="six"&gt; 6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="button" id="minus"&gt; -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id="one"&gt; 1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id="two"&gt; 2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id="three"&gt; 3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id="mul"&gt; *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id="clear"&gt; C &lt;/button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id="zero"&gt; 0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id="equal"&gt; = &lt;/button&gt;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id="divide"&gt; / &lt;/button&gt;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&lt;script src="script.js"&gt;&lt;/script&gt;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&lt;/body&gt;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JAVASCRIPT: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const display =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document.querySelector('.display');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operator;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one = document.querySelector('#one');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two = document.querySelector('#two');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three = document.querySelector('#three');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four = document.querySelector('#four');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five = document.querySelect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or('#five');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six = document.querySelector('#six');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let seven = document.querySelector('#seven');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eight = document.querySelector('#eight');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nine = document.querySelector('#nine');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plus = document.querySelector('#plus');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minus =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document.querySelector('#minus');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mul = document.querySelector('#mul');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divide = document.querySelector('#divide');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clear = document.querySelector('#clear');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equal = document.querySelector('#equal');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zero.addEventListener("click",function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 displayInput(zero.innerText); 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one.addEventListener("click",function() { displayInput(one.innerText); 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two.addEventListener("click",function() { displayInput(two.innerText); 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three.addEventListener("click",function() { displayInput(three.inne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rText); 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four.addEventListener("click",function() { displayInput(four.innerText); 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five.addEventListener("click",function() { displayInput(five.innerText); 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six.addEventListener("click",function() { displayInput(six.innerText); 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seven.addEventL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istener("click",function() { displayInput(seven.innerText); 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eight.addEventListener("click",function() { displayInput(eight.innerText); 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nine.addEventListener("click",function() { displayInput(nine.innerText); });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plus.addEventListener("click",funct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ion() {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operator = plus.innerText;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displayInput(operator);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minus.addEventListener("click",function() {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operator = minus.innerText;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displayInput(operator);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mul.addEventListener("click",function() {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operator = mul.innerText;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displayInput(operator);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divide.addEventListener("click",function() {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operator = divide.innerText;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displayInput(operator);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clear.addEventListener("click",function() { clearAll() });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equal.addEventListener("click",function() { calcAll() });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displayInput(value) {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 += value;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clearAll() {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 = '';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calcAll() {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values = display.innerText.split(operator);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 num1 = parseInt(values[0],10);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 num2 = parseInt(values[1],10);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(operator == '+') {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nnerText = num1 + num2;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else if (operator == '-') {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 = num1 - num2;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else if (operator == '*') {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 = num1 * num2;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else if (operator == '/') {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(num2 == 0) { display.innerText = "♾️"; }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else { display.innerText = num1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/ num2; }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24ECC">
        <w:trPr>
          <w:trHeight w:val="5464"/>
        </w:trPr>
        <w:tc>
          <w:tcPr>
            <w:tcW w:w="2685" w:type="dxa"/>
            <w:gridSpan w:val="2"/>
            <w:vMerge/>
          </w:tcPr>
          <w:p w:rsidR="00D24ECC" w:rsidRDefault="00D24ECC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:rsidR="00D24ECC" w:rsidRDefault="0074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2139950" cy="255778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25804" r="27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ECC" w:rsidRDefault="00D24EC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24ECC" w:rsidRDefault="0074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2101215" cy="256603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28224" r="25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215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ECC">
        <w:trPr>
          <w:trHeight w:val="1489"/>
        </w:trPr>
        <w:tc>
          <w:tcPr>
            <w:tcW w:w="2685" w:type="dxa"/>
            <w:gridSpan w:val="2"/>
          </w:tcPr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405" w:type="dxa"/>
            <w:gridSpan w:val="4"/>
          </w:tcPr>
          <w:p w:rsidR="00D24ECC" w:rsidRDefault="0074112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browser displays the nicely built calculator.</w:t>
            </w:r>
          </w:p>
          <w:p w:rsidR="00D24ECC" w:rsidRDefault="0074112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buttons have a hover effect and get display on the screen &lt;div&gt; when pressed.</w:t>
            </w:r>
          </w:p>
          <w:p w:rsidR="00D24ECC" w:rsidRDefault="0074112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operations buttons are also functional and the “=” buttons computes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the output.</w:t>
            </w:r>
          </w:p>
          <w:p w:rsidR="00D24ECC" w:rsidRDefault="0074112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“C” clears the output.</w:t>
            </w:r>
          </w:p>
        </w:tc>
      </w:tr>
      <w:tr w:rsidR="00D24ECC">
        <w:trPr>
          <w:trHeight w:val="1925"/>
        </w:trPr>
        <w:tc>
          <w:tcPr>
            <w:tcW w:w="2685" w:type="dxa"/>
            <w:gridSpan w:val="2"/>
          </w:tcPr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Link of student Github profile where lab assignment has been uploaded</w:t>
            </w:r>
          </w:p>
        </w:tc>
        <w:tc>
          <w:tcPr>
            <w:tcW w:w="7405" w:type="dxa"/>
            <w:gridSpan w:val="4"/>
          </w:tcPr>
          <w:p w:rsidR="00D24ECC" w:rsidRDefault="00D24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D24ECC" w:rsidRDefault="00A2724C">
            <w:pPr>
              <w:spacing w:after="0" w:line="240" w:lineRule="auto"/>
              <w:jc w:val="center"/>
              <w:rPr>
                <w:b/>
                <w:bCs/>
              </w:rPr>
            </w:pPr>
            <w:r w:rsidRPr="00A2724C"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https://github.com/Prashikf703-byte</w:t>
            </w:r>
          </w:p>
        </w:tc>
      </w:tr>
      <w:tr w:rsidR="00D24ECC">
        <w:trPr>
          <w:trHeight w:val="554"/>
        </w:trPr>
        <w:tc>
          <w:tcPr>
            <w:tcW w:w="2685" w:type="dxa"/>
            <w:gridSpan w:val="2"/>
          </w:tcPr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405" w:type="dxa"/>
            <w:gridSpan w:val="4"/>
          </w:tcPr>
          <w:p w:rsidR="00D24ECC" w:rsidRDefault="0074112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Successfully studied the some event handlers of JavaScript and demonstrated built a client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side application.</w:t>
            </w:r>
          </w:p>
        </w:tc>
      </w:tr>
      <w:tr w:rsidR="00D24ECC">
        <w:trPr>
          <w:trHeight w:val="692"/>
        </w:trPr>
        <w:tc>
          <w:tcPr>
            <w:tcW w:w="2685" w:type="dxa"/>
            <w:gridSpan w:val="2"/>
          </w:tcPr>
          <w:p w:rsidR="00D24ECC" w:rsidRDefault="007411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405" w:type="dxa"/>
            <w:gridSpan w:val="4"/>
          </w:tcPr>
          <w:p w:rsidR="00D24ECC" w:rsidRDefault="0074112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4500880" cy="39624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ECC">
        <w:trPr>
          <w:trHeight w:val="253"/>
        </w:trPr>
        <w:tc>
          <w:tcPr>
            <w:tcW w:w="2685" w:type="dxa"/>
            <w:gridSpan w:val="2"/>
          </w:tcPr>
          <w:p w:rsidR="00D24ECC" w:rsidRDefault="0074112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405" w:type="dxa"/>
            <w:gridSpan w:val="4"/>
          </w:tcPr>
          <w:p w:rsidR="00D24ECC" w:rsidRDefault="0074112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22/09/2026</w:t>
            </w:r>
          </w:p>
        </w:tc>
      </w:tr>
    </w:tbl>
    <w:p w:rsidR="00D24ECC" w:rsidRDefault="00D24EC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D24ECC" w:rsidSect="00D24ECC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1121" w:rsidRDefault="00741121" w:rsidP="00D24ECC">
      <w:pPr>
        <w:spacing w:after="0" w:line="240" w:lineRule="auto"/>
      </w:pPr>
      <w:r>
        <w:separator/>
      </w:r>
    </w:p>
  </w:endnote>
  <w:endnote w:type="continuationSeparator" w:id="1">
    <w:p w:rsidR="00741121" w:rsidRDefault="00741121" w:rsidP="00D24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roman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 Variable;Helvetica;sans-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1121" w:rsidRDefault="00741121" w:rsidP="00D24ECC">
      <w:pPr>
        <w:spacing w:after="0" w:line="240" w:lineRule="auto"/>
      </w:pPr>
      <w:r>
        <w:separator/>
      </w:r>
    </w:p>
  </w:footnote>
  <w:footnote w:type="continuationSeparator" w:id="1">
    <w:p w:rsidR="00741121" w:rsidRDefault="00741121" w:rsidP="00D24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ECC" w:rsidRDefault="00D24EC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ECC" w:rsidRDefault="00741121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D24ECC" w:rsidRDefault="00741121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Engineering</w:t>
    </w:r>
  </w:p>
  <w:p w:rsidR="00D24ECC" w:rsidRDefault="00741121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</w:t>
    </w:r>
    <w:r>
      <w:rPr>
        <w:color w:val="000000"/>
      </w:rPr>
      <w:t xml:space="preserve"> to Rashtrasant Tukadoji Maharaj Nagpur University)</w:t>
    </w:r>
  </w:p>
  <w:p w:rsidR="00D24ECC" w:rsidRDefault="0074112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D24ECC" w:rsidRDefault="0074112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D24ECC" w:rsidRDefault="0074112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D24ECC" w:rsidRDefault="00D24ECC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D24ECC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D24ECC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D24ECC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741121">
      <w:rPr>
        <w:rFonts w:ascii="Bookman Old Style" w:eastAsia="Bookman Old Style" w:hAnsi="Bookman Old Style" w:cs="Bookman Old Style"/>
        <w:sz w:val="24"/>
        <w:szCs w:val="32"/>
      </w:rPr>
      <w:t xml:space="preserve">Department of Computer </w:t>
    </w:r>
    <w:r w:rsidR="00741121">
      <w:rPr>
        <w:rFonts w:ascii="Bookman Old Style" w:eastAsia="Bookman Old Style" w:hAnsi="Bookman Old Style" w:cs="Bookman Old Style"/>
        <w:sz w:val="24"/>
        <w:szCs w:val="32"/>
      </w:rPr>
      <w:t>Technology</w:t>
    </w:r>
  </w:p>
  <w:p w:rsidR="00D24ECC" w:rsidRDefault="0074112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D24ECC" w:rsidRDefault="00741121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</w:t>
    </w:r>
    <w:r>
      <w:rPr>
        <w:rFonts w:eastAsia="Times New Roman" w:cstheme="minorHAnsi"/>
        <w:b/>
        <w:color w:val="000000" w:themeColor="text1"/>
        <w:sz w:val="14"/>
        <w:szCs w:val="14"/>
      </w:rPr>
      <w:t>ls contributing for the betterment of society.</w:t>
    </w:r>
  </w:p>
  <w:p w:rsidR="00D24ECC" w:rsidRDefault="0074112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D24ECC" w:rsidRDefault="00741121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</w:t>
    </w:r>
    <w:r>
      <w:rPr>
        <w:rFonts w:eastAsia="Times New Roman"/>
        <w:b/>
        <w:color w:val="000000" w:themeColor="text1"/>
        <w:sz w:val="14"/>
        <w:szCs w:val="14"/>
      </w:rPr>
      <w:t>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ECC" w:rsidRDefault="00741121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D24ECC" w:rsidRDefault="00741121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</w:t>
    </w:r>
    <w:r>
      <w:rPr>
        <w:rFonts w:ascii="Arial" w:eastAsia="Arial" w:hAnsi="Arial" w:cs="Arial"/>
        <w:color w:val="000000"/>
        <w:sz w:val="28"/>
        <w:szCs w:val="44"/>
      </w:rPr>
      <w:t>ing</w:t>
    </w:r>
  </w:p>
  <w:p w:rsidR="00D24ECC" w:rsidRDefault="00741121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D24ECC" w:rsidRDefault="0074112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D24ECC" w:rsidRDefault="0074112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D24ECC" w:rsidRDefault="0074112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D24ECC" w:rsidRDefault="00D24ECC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D24ECC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D24ECC">
      <w:pict>
        <v:shape id="_x0000_s1025" type="#_x0000_m1029" style="position:absolute;left:0;text-align:left;margin-left:-70.5pt;margin-top:13.6pt;width:618.5pt;height:0;z-index:251661824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741121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D24ECC" w:rsidRDefault="0074112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D24ECC" w:rsidRDefault="00741121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</w:t>
    </w:r>
    <w:r>
      <w:rPr>
        <w:rFonts w:eastAsia="Times New Roman" w:cstheme="minorHAnsi"/>
        <w:b/>
        <w:color w:val="000000" w:themeColor="text1"/>
        <w:sz w:val="14"/>
        <w:szCs w:val="14"/>
      </w:rPr>
      <w:t>tion, to become successful professionals contributing for the betterment of society.</w:t>
    </w:r>
  </w:p>
  <w:p w:rsidR="00D24ECC" w:rsidRDefault="0074112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D24ECC" w:rsidRDefault="00741121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1C1388"/>
    <w:multiLevelType w:val="multilevel"/>
    <w:tmpl w:val="1EE0F8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3161BCB"/>
    <w:multiLevelType w:val="multilevel"/>
    <w:tmpl w:val="942E1F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4FFF28E8"/>
    <w:multiLevelType w:val="multilevel"/>
    <w:tmpl w:val="FC68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nsid w:val="75FD30C1"/>
    <w:multiLevelType w:val="multilevel"/>
    <w:tmpl w:val="2F32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D24ECC"/>
    <w:rsid w:val="00741121"/>
    <w:rsid w:val="00A2724C"/>
    <w:rsid w:val="00D24E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sid w:val="00D24ECC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D24ECC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  <w:rsid w:val="00D24ECC"/>
  </w:style>
  <w:style w:type="paragraph" w:customStyle="1" w:styleId="Heading">
    <w:name w:val="Heading"/>
    <w:basedOn w:val="Normal"/>
    <w:next w:val="BodyText"/>
    <w:qFormat/>
    <w:rsid w:val="00D24ECC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D24ECC"/>
    <w:pPr>
      <w:spacing w:after="140"/>
    </w:pPr>
  </w:style>
  <w:style w:type="paragraph" w:styleId="List">
    <w:name w:val="List"/>
    <w:basedOn w:val="BodyText"/>
    <w:rsid w:val="00D24ECC"/>
    <w:rPr>
      <w:rFonts w:cs="FreeSans"/>
    </w:rPr>
  </w:style>
  <w:style w:type="paragraph" w:styleId="Caption">
    <w:name w:val="caption"/>
    <w:basedOn w:val="Normal"/>
    <w:qFormat/>
    <w:rsid w:val="00D24ECC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D24ECC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D24ECC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reformattedText">
    <w:name w:val="Preformatted Text"/>
    <w:basedOn w:val="Normal"/>
    <w:qFormat/>
    <w:rsid w:val="00D24ECC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rsid w:val="00D24ECC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D24EC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72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24C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1181</Words>
  <Characters>6733</Characters>
  <Application>Microsoft Office Word</Application>
  <DocSecurity>0</DocSecurity>
  <Lines>56</Lines>
  <Paragraphs>15</Paragraphs>
  <ScaleCrop>false</ScaleCrop>
  <Company/>
  <LinksUpToDate>false</LinksUpToDate>
  <CharactersWithSpaces>7899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13</cp:revision>
  <dcterms:created xsi:type="dcterms:W3CDTF">2024-10-23T09:28:00Z</dcterms:created>
  <dcterms:modified xsi:type="dcterms:W3CDTF">2026-09-29T08:40:00Z</dcterms:modified>
  <dc:language>en-IN</dc:language>
</cp:coreProperties>
</file>