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E9E" w:rsidRDefault="009E5E9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9E5E9E" w:rsidRDefault="00EC15D3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9E5E9E" w:rsidRDefault="009E5E9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9E5E9E">
        <w:trPr>
          <w:jc w:val="center"/>
        </w:trPr>
        <w:tc>
          <w:tcPr>
            <w:tcW w:w="4620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E5E9E" w:rsidRDefault="009E5E9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9E5E9E" w:rsidRDefault="00EC15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7"/>
        <w:gridCol w:w="2127"/>
        <w:gridCol w:w="2693"/>
        <w:gridCol w:w="2805"/>
      </w:tblGrid>
      <w:tr w:rsidR="009E5E9E">
        <w:trPr>
          <w:jc w:val="center"/>
        </w:trPr>
        <w:tc>
          <w:tcPr>
            <w:tcW w:w="966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E5E9E">
        <w:trPr>
          <w:jc w:val="center"/>
        </w:trPr>
        <w:tc>
          <w:tcPr>
            <w:tcW w:w="966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9E5E9E" w:rsidRDefault="009E5E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E5E9E">
        <w:trPr>
          <w:jc w:val="center"/>
        </w:trPr>
        <w:tc>
          <w:tcPr>
            <w:tcW w:w="966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9E5E9E" w:rsidRDefault="009E5E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E5E9E">
        <w:trPr>
          <w:jc w:val="center"/>
        </w:trPr>
        <w:tc>
          <w:tcPr>
            <w:tcW w:w="966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9E5E9E" w:rsidRDefault="009E5E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E5E9E">
        <w:trPr>
          <w:jc w:val="center"/>
        </w:trPr>
        <w:tc>
          <w:tcPr>
            <w:tcW w:w="966" w:type="dxa"/>
          </w:tcPr>
          <w:p w:rsidR="009E5E9E" w:rsidRDefault="00EC15D3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9E5E9E" w:rsidRDefault="00EC15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9E5E9E" w:rsidRDefault="009E5E9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E5E9E" w:rsidRDefault="009E5E9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9E5E9E" w:rsidRDefault="00EC15D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9E5E9E" w:rsidRDefault="00EC15D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9E5E9E" w:rsidRDefault="00EC15D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9E5E9E" w:rsidRDefault="009E5E9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E5E9E" w:rsidRDefault="00EC15D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9E5E9E" w:rsidRDefault="009E5E9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E5E9E" w:rsidRDefault="00EC15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9E5E9E" w:rsidRDefault="009E5E9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E5E9E" w:rsidRDefault="00EC15D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9E5E9E" w:rsidRDefault="009E5E9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E5E9E" w:rsidRDefault="009E5E9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E5E9E" w:rsidRDefault="00EC15D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9E5E9E" w:rsidRDefault="00EC15D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9E5E9E" w:rsidRDefault="009E5E9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E5E9E" w:rsidRDefault="009E5E9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E5E9E" w:rsidRDefault="009E5E9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E5E9E" w:rsidRDefault="009E5E9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E5E9E" w:rsidRDefault="009E5E9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 w:rsidR="009E5E9E">
        <w:trPr>
          <w:trHeight w:val="253"/>
        </w:trPr>
        <w:tc>
          <w:tcPr>
            <w:tcW w:w="2030" w:type="dxa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</w:t>
            </w:r>
            <w:r>
              <w:rPr>
                <w:rFonts w:ascii="Times New Roman" w:eastAsia="Times New Roman" w:hAnsi="Times New Roman" w:cs="Times New Roman"/>
                <w:b/>
              </w:rPr>
              <w:t>25 (ODD)</w:t>
            </w:r>
          </w:p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9E5E9E">
        <w:trPr>
          <w:trHeight w:val="253"/>
        </w:trPr>
        <w:tc>
          <w:tcPr>
            <w:tcW w:w="2030" w:type="dxa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9E5E9E">
        <w:trPr>
          <w:trHeight w:val="351"/>
        </w:trPr>
        <w:tc>
          <w:tcPr>
            <w:tcW w:w="2030" w:type="dxa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883AEF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022" w:type="dxa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9E5E9E" w:rsidRDefault="00883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Prashik Fulzele</w:t>
            </w:r>
          </w:p>
        </w:tc>
      </w:tr>
      <w:tr w:rsidR="009E5E9E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:rsidR="009E5E9E" w:rsidRDefault="009E5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E5E9E">
        <w:trPr>
          <w:trHeight w:val="253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9E5E9E">
        <w:trPr>
          <w:trHeight w:val="253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9E5E9E" w:rsidRDefault="00EC15D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9E5E9E" w:rsidRDefault="00EC15D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XML technology to store the data.</w:t>
            </w:r>
          </w:p>
          <w:p w:rsidR="009E5E9E" w:rsidRDefault="00EC15D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9E5E9E" w:rsidRDefault="009E5E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E5E9E">
        <w:trPr>
          <w:trHeight w:val="629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and demonstrate the usage of inline, internal and external style sheet using CSS.</w:t>
            </w:r>
          </w:p>
        </w:tc>
      </w:tr>
      <w:tr w:rsidR="009E5E9E">
        <w:trPr>
          <w:trHeight w:val="910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design a web page and apply styling to HTML </w:t>
            </w:r>
            <w:r>
              <w:rPr>
                <w:rFonts w:ascii="Times New Roman" w:hAnsi="Times New Roman"/>
                <w:sz w:val="24"/>
                <w:szCs w:val="24"/>
              </w:rPr>
              <w:t>elements using three different CSS embedding methods (Inline, Internal, and External CSS), demonstrating how selectors and properties control page presentation.</w:t>
            </w:r>
          </w:p>
        </w:tc>
      </w:tr>
      <w:tr w:rsidR="009E5E9E">
        <w:trPr>
          <w:trHeight w:val="253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Cascading Style Sheets (CSS) describe how HTML elements are displayed on </w:t>
            </w:r>
            <w:r>
              <w:rPr>
                <w:rFonts w:ascii="Times New Roman" w:eastAsia="Times New Roman" w:hAnsi="Times New Roman" w:cs="Times New Roman"/>
              </w:rPr>
              <w:t>screen, paper, or in other media. CSS saves work by controlling the layout of multiple web pages simultaneously.</w:t>
            </w:r>
          </w:p>
          <w:p w:rsidR="009E5E9E" w:rsidRDefault="00EC15D3">
            <w:pPr>
              <w:pStyle w:val="Body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CSS can be added to HTML documents in 3 ways:</w:t>
            </w:r>
          </w:p>
          <w:p w:rsidR="009E5E9E" w:rsidRDefault="00EC15D3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</w:pPr>
            <w:r>
              <w:rPr>
                <w:rFonts w:ascii="Times New Roman" w:hAnsi="Times New Roman"/>
                <w:b/>
              </w:rPr>
              <w:t>Inline CSS:</w:t>
            </w:r>
            <w:r>
              <w:rPr>
                <w:rFonts w:ascii="Times New Roman" w:hAnsi="Times New Roman"/>
              </w:rPr>
              <w:t xml:space="preserve"> Applied directly to an HTML element using the </w:t>
            </w:r>
            <w:r>
              <w:rPr>
                <w:rStyle w:val="SourceText"/>
                <w:rFonts w:ascii="Times New Roman" w:hAnsi="Times New Roman"/>
              </w:rPr>
              <w:t>style</w:t>
            </w:r>
            <w:r>
              <w:rPr>
                <w:rFonts w:ascii="Times New Roman" w:hAnsi="Times New Roman"/>
              </w:rPr>
              <w:t xml:space="preserve"> attribute. Useful for quick, sing</w:t>
            </w:r>
            <w:r>
              <w:rPr>
                <w:rFonts w:ascii="Times New Roman" w:hAnsi="Times New Roman"/>
              </w:rPr>
              <w:t>le-element styling.</w:t>
            </w:r>
          </w:p>
          <w:p w:rsidR="009E5E9E" w:rsidRDefault="00EC15D3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</w:pPr>
            <w:r>
              <w:rPr>
                <w:rFonts w:ascii="Times New Roman" w:hAnsi="Times New Roman"/>
                <w:b/>
              </w:rPr>
              <w:t>Internal (Embedded) CSS:</w:t>
            </w:r>
            <w:r>
              <w:rPr>
                <w:rFonts w:ascii="Times New Roman" w:hAnsi="Times New Roman"/>
              </w:rPr>
              <w:t xml:space="preserve"> Defined within the </w:t>
            </w:r>
            <w:r>
              <w:rPr>
                <w:rStyle w:val="SourceText"/>
                <w:rFonts w:ascii="Times New Roman" w:hAnsi="Times New Roman"/>
              </w:rPr>
              <w:t>&lt;style&gt;</w:t>
            </w:r>
            <w:r>
              <w:rPr>
                <w:rFonts w:ascii="Times New Roman" w:hAnsi="Times New Roman"/>
              </w:rPr>
              <w:t xml:space="preserve"> tag inside the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 section of an HTML document. Ideal for styling a single document.</w:t>
            </w:r>
          </w:p>
          <w:p w:rsidR="009E5E9E" w:rsidRDefault="00EC15D3">
            <w:pPr>
              <w:pStyle w:val="BodyText"/>
              <w:numPr>
                <w:ilvl w:val="0"/>
                <w:numId w:val="2"/>
              </w:numPr>
              <w:tabs>
                <w:tab w:val="clear" w:pos="709"/>
                <w:tab w:val="left" w:pos="0"/>
              </w:tabs>
            </w:pPr>
            <w:r>
              <w:rPr>
                <w:rFonts w:ascii="Times New Roman" w:hAnsi="Times New Roman"/>
                <w:b/>
              </w:rPr>
              <w:t>External CSS:</w:t>
            </w:r>
            <w:r>
              <w:rPr>
                <w:rFonts w:ascii="Times New Roman" w:hAnsi="Times New Roman"/>
              </w:rPr>
              <w:t xml:space="preserve"> Linked to the HTML document via the </w:t>
            </w:r>
            <w:r>
              <w:rPr>
                <w:rStyle w:val="SourceText"/>
                <w:rFonts w:ascii="Times New Roman" w:hAnsi="Times New Roman"/>
              </w:rPr>
              <w:t>&lt;link&gt;</w:t>
            </w:r>
            <w:r>
              <w:rPr>
                <w:rFonts w:ascii="Times New Roman" w:hAnsi="Times New Roman"/>
              </w:rPr>
              <w:t xml:space="preserve"> tag pointing to a separate </w:t>
            </w:r>
            <w:r>
              <w:rPr>
                <w:rStyle w:val="SourceText"/>
                <w:rFonts w:ascii="Times New Roman" w:hAnsi="Times New Roman"/>
              </w:rPr>
              <w:t>.css</w:t>
            </w:r>
            <w:r>
              <w:rPr>
                <w:rFonts w:ascii="Times New Roman" w:hAnsi="Times New Roman"/>
              </w:rPr>
              <w:t xml:space="preserve"> file. B</w:t>
            </w:r>
            <w:r>
              <w:rPr>
                <w:rFonts w:ascii="Times New Roman" w:hAnsi="Times New Roman"/>
              </w:rPr>
              <w:t>est practice for styling multiple pages consistently across a website.</w:t>
            </w:r>
          </w:p>
          <w:p w:rsidR="009E5E9E" w:rsidRDefault="009E5E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E5E9E">
        <w:trPr>
          <w:trHeight w:val="3808"/>
        </w:trPr>
        <w:tc>
          <w:tcPr>
            <w:tcW w:w="2686" w:type="dxa"/>
            <w:gridSpan w:val="2"/>
            <w:vMerge w:val="restart"/>
          </w:tcPr>
          <w:p w:rsidR="009E5E9E" w:rsidRDefault="00EC15D3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9E5E9E" w:rsidRDefault="00EC15D3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9E5E9E" w:rsidRDefault="009E5E9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Step for Implementation:</w:t>
            </w:r>
          </w:p>
          <w:p w:rsidR="009E5E9E" w:rsidRDefault="00EC15D3">
            <w:pPr>
              <w:numPr>
                <w:ilvl w:val="1"/>
                <w:numId w:val="11"/>
              </w:num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Open a text editor (such as VS Code, Notepad, or Sublime Text).</w:t>
            </w:r>
          </w:p>
          <w:p w:rsidR="009E5E9E" w:rsidRDefault="00EC15D3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an external stylesheet file named </w:t>
            </w:r>
            <w:r>
              <w:rPr>
                <w:rStyle w:val="SourceText"/>
                <w:rFonts w:ascii="Times New Roman" w:hAnsi="Times New Roman"/>
              </w:rPr>
              <w:t>style.css</w:t>
            </w:r>
            <w:r>
              <w:rPr>
                <w:rFonts w:ascii="Times New Roman" w:hAnsi="Times New Roman"/>
              </w:rPr>
              <w:t xml:space="preserve"> and define generic layout rules for the body and headers.</w:t>
            </w:r>
          </w:p>
          <w:p w:rsidR="009E5E9E" w:rsidRDefault="00EC15D3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an HTML file named </w:t>
            </w:r>
            <w:r>
              <w:rPr>
                <w:rStyle w:val="SourceText"/>
                <w:rFonts w:ascii="Times New Roman" w:hAnsi="Times New Roman"/>
              </w:rPr>
              <w:t>practical3.html</w:t>
            </w:r>
            <w:r>
              <w:rPr>
                <w:rFonts w:ascii="Times New Roman" w:hAnsi="Times New Roman"/>
              </w:rPr>
              <w:t>.</w:t>
            </w:r>
          </w:p>
          <w:p w:rsidR="009E5E9E" w:rsidRDefault="00EC15D3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Link the external stylesheet in the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 section using </w:t>
            </w:r>
            <w:r>
              <w:rPr>
                <w:rStyle w:val="SourceText"/>
                <w:rFonts w:ascii="Times New Roman" w:hAnsi="Times New Roman"/>
              </w:rPr>
              <w:t>&lt;link rel="stylesheet" href="style.css"&gt;</w:t>
            </w:r>
            <w:r>
              <w:rPr>
                <w:rFonts w:ascii="Times New Roman" w:hAnsi="Times New Roman"/>
              </w:rPr>
              <w:t>.</w:t>
            </w:r>
          </w:p>
          <w:p w:rsidR="009E5E9E" w:rsidRDefault="00EC15D3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internal stylesheet within the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 block usin</w:t>
            </w:r>
            <w:r>
              <w:rPr>
                <w:rFonts w:ascii="Times New Roman" w:hAnsi="Times New Roman"/>
              </w:rPr>
              <w:t xml:space="preserve">g </w:t>
            </w:r>
            <w:r>
              <w:rPr>
                <w:rStyle w:val="SourceText"/>
                <w:rFonts w:ascii="Times New Roman" w:hAnsi="Times New Roman"/>
              </w:rPr>
              <w:t>&lt;style&gt;...&lt;/style&gt;</w:t>
            </w:r>
            <w:r>
              <w:rPr>
                <w:rFonts w:ascii="Times New Roman" w:hAnsi="Times New Roman"/>
              </w:rPr>
              <w:t xml:space="preserve"> to define page-specific element styles.</w:t>
            </w:r>
          </w:p>
          <w:p w:rsidR="009E5E9E" w:rsidRDefault="00EC15D3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page content inside the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 xml:space="preserve"> and apply inline styles to specific elements using the </w:t>
            </w:r>
            <w:r>
              <w:rPr>
                <w:rStyle w:val="SourceText"/>
                <w:rFonts w:ascii="Times New Roman" w:hAnsi="Times New Roman"/>
              </w:rPr>
              <w:t>style="..."</w:t>
            </w:r>
            <w:r>
              <w:rPr>
                <w:rFonts w:ascii="Times New Roman" w:hAnsi="Times New Roman"/>
              </w:rPr>
              <w:t xml:space="preserve"> attribute.</w:t>
            </w:r>
          </w:p>
          <w:p w:rsidR="009E5E9E" w:rsidRDefault="00EC15D3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both files in the same folder and open </w:t>
            </w:r>
            <w:r>
              <w:rPr>
                <w:rStyle w:val="SourceText"/>
                <w:rFonts w:ascii="Times New Roman" w:hAnsi="Times New Roman"/>
              </w:rPr>
              <w:t>practical3.html</w:t>
            </w:r>
            <w:r>
              <w:rPr>
                <w:rFonts w:ascii="Times New Roman" w:hAnsi="Times New Roman"/>
              </w:rPr>
              <w:t xml:space="preserve"> in a web browser to verify style cascading and priority.</w:t>
            </w:r>
          </w:p>
          <w:p w:rsidR="009E5E9E" w:rsidRDefault="009E5E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E5E9E">
        <w:trPr>
          <w:trHeight w:val="2660"/>
        </w:trPr>
        <w:tc>
          <w:tcPr>
            <w:tcW w:w="2686" w:type="dxa"/>
            <w:gridSpan w:val="2"/>
            <w:vMerge/>
          </w:tcPr>
          <w:p w:rsidR="009E5E9E" w:rsidRDefault="009E5E9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body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#f2f2f2;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.form-container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width: 450px;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margin: 30px auto;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#ffffff;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20px;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2px solid #333333;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border-radius: 8px;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h2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text-align: center;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 #333333;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margin-top: 0;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.field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15px;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display: block;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font-weight: bold;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margin-bottom: 5px;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label.inline-label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display: inline;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font-weight: normal;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margin-right: 10px;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input[type="text"],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nput[type="email"],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input[type="tel"],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input[type="date"],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input[type="password"],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select,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textarea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width: 100%;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8px;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#777777;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border-radius: 4px;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box-sizing: border-box;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.buttons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text-align: center;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margin-top: 20px;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input[type="submit"],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input[type="reset"]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padding: 10px 20px;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font-size: 14px;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font-weight: bold;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cursor: pointer;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#333333;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border-radius: 4px;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input[type="submit"]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#4CAF50;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 white;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input[type="reset"] {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background-color: #f44336;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 white;</w:t>
            </w:r>
          </w:p>
          <w:p w:rsidR="009E5E9E" w:rsidRDefault="00EC15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9E5E9E" w:rsidRDefault="009E5E9E">
            <w:pPr>
              <w:spacing w:after="0" w:line="240" w:lineRule="auto"/>
              <w:rPr>
                <w:rFonts w:eastAsia="Times New Roman" w:cs="Times New Roman"/>
                <w:bCs/>
              </w:rPr>
            </w:pPr>
          </w:p>
        </w:tc>
      </w:tr>
      <w:tr w:rsidR="009E5E9E">
        <w:trPr>
          <w:trHeight w:val="7940"/>
        </w:trPr>
        <w:tc>
          <w:tcPr>
            <w:tcW w:w="2686" w:type="dxa"/>
            <w:gridSpan w:val="2"/>
            <w:vMerge/>
          </w:tcPr>
          <w:p w:rsidR="009E5E9E" w:rsidRDefault="009E5E9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3795395" cy="218694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395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anchor distT="0" distB="0" distL="0" distR="0" simplePos="0" relativeHeight="31" behindDoc="0" locked="0" layoutInCell="0" allowOverlap="1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2482850</wp:posOffset>
                  </wp:positionV>
                  <wp:extent cx="3846195" cy="240157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6195" cy="240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5E9E">
        <w:trPr>
          <w:trHeight w:val="1489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browser correctly parsed and applied all three methods of CSS. External styles governed global document structure, Internal styles formatted specific container blocks, and Inline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styles successfully overrode default rules for target elements.</w:t>
            </w:r>
          </w:p>
        </w:tc>
      </w:tr>
      <w:tr w:rsidR="009E5E9E">
        <w:trPr>
          <w:trHeight w:val="1925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9E5E9E" w:rsidRDefault="00883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83AE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https://github.com/Prashikf703-byte</w:t>
            </w:r>
          </w:p>
        </w:tc>
      </w:tr>
      <w:tr w:rsidR="009E5E9E">
        <w:trPr>
          <w:trHeight w:val="960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Successfully created and verified a web page demonstrating the implementation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presentation behavior of Inline, Internal, and External CSS style sheets.</w:t>
            </w:r>
          </w:p>
        </w:tc>
      </w:tr>
      <w:tr w:rsidR="009E5E9E">
        <w:trPr>
          <w:trHeight w:val="5110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482340" cy="29781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34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E9E">
        <w:trPr>
          <w:trHeight w:val="500"/>
        </w:trPr>
        <w:tc>
          <w:tcPr>
            <w:tcW w:w="2686" w:type="dxa"/>
            <w:gridSpan w:val="2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9E5E9E" w:rsidRDefault="00EC1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21/07/2026</w:t>
            </w:r>
          </w:p>
        </w:tc>
      </w:tr>
    </w:tbl>
    <w:p w:rsidR="009E5E9E" w:rsidRDefault="009E5E9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9E5E9E" w:rsidSect="009E5E9E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15D3" w:rsidRDefault="00EC15D3" w:rsidP="009E5E9E">
      <w:pPr>
        <w:spacing w:after="0" w:line="240" w:lineRule="auto"/>
      </w:pPr>
      <w:r>
        <w:separator/>
      </w:r>
    </w:p>
  </w:endnote>
  <w:endnote w:type="continuationSeparator" w:id="1">
    <w:p w:rsidR="00EC15D3" w:rsidRDefault="00EC15D3" w:rsidP="009E5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15D3" w:rsidRDefault="00EC15D3" w:rsidP="009E5E9E">
      <w:pPr>
        <w:spacing w:after="0" w:line="240" w:lineRule="auto"/>
      </w:pPr>
      <w:r>
        <w:separator/>
      </w:r>
    </w:p>
  </w:footnote>
  <w:footnote w:type="continuationSeparator" w:id="1">
    <w:p w:rsidR="00EC15D3" w:rsidRDefault="00EC15D3" w:rsidP="009E5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5E9E" w:rsidRDefault="009E5E9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5E9E" w:rsidRDefault="00EC15D3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9E5E9E" w:rsidRDefault="00EC15D3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 xml:space="preserve">Yeshwantrao Chavan </w:t>
    </w:r>
    <w:r>
      <w:rPr>
        <w:rFonts w:ascii="Arial" w:eastAsia="Arial" w:hAnsi="Arial" w:cs="Arial"/>
        <w:color w:val="000000"/>
        <w:sz w:val="28"/>
        <w:szCs w:val="44"/>
      </w:rPr>
      <w:t>College of Engineering</w:t>
    </w:r>
  </w:p>
  <w:p w:rsidR="009E5E9E" w:rsidRDefault="00EC15D3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9E5E9E" w:rsidRDefault="00EC15D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9E5E9E" w:rsidRDefault="00EC15D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9E5E9E" w:rsidRDefault="00EC15D3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9E5E9E" w:rsidRDefault="009E5E9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9E5E9E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9E5E9E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9E5E9E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EC15D3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9E5E9E" w:rsidRDefault="00EC15D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9E5E9E" w:rsidRDefault="00EC15D3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education, impactful research, and </w:t>
    </w:r>
    <w:r>
      <w:rPr>
        <w:rFonts w:eastAsia="Times New Roman" w:cstheme="minorHAnsi"/>
        <w:b/>
        <w:color w:val="000000" w:themeColor="text1"/>
        <w:sz w:val="14"/>
        <w:szCs w:val="14"/>
      </w:rPr>
      <w:t>industry collaboration, to become successful professionals contributing for the betterment of society.</w:t>
    </w:r>
  </w:p>
  <w:p w:rsidR="009E5E9E" w:rsidRDefault="00EC15D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9E5E9E" w:rsidRDefault="00EC15D3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</w:t>
    </w:r>
    <w:r>
      <w:rPr>
        <w:rFonts w:eastAsia="Times New Roman"/>
        <w:b/>
        <w:color w:val="000000" w:themeColor="text1"/>
        <w:sz w:val="14"/>
        <w:szCs w:val="14"/>
      </w:rPr>
      <w:t>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5E9E" w:rsidRDefault="00EC15D3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</w:t>
    </w:r>
    <w:r>
      <w:rPr>
        <w:color w:val="000000"/>
      </w:rPr>
      <w:t>ikshan Sanstha’s</w:t>
    </w:r>
  </w:p>
  <w:p w:rsidR="009E5E9E" w:rsidRDefault="00EC15D3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9E5E9E" w:rsidRDefault="00EC15D3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9E5E9E" w:rsidRDefault="00EC15D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9E5E9E" w:rsidRDefault="00EC15D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9E5E9E" w:rsidRDefault="00EC15D3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>Ph.: 07104-237919, 234623, 329249, 329250 Fax: 07104-232</w:t>
    </w:r>
    <w:r>
      <w:rPr>
        <w:rFonts w:ascii="Bookman Old Style" w:eastAsia="Bookman Old Style" w:hAnsi="Bookman Old Style" w:cs="Bookman Old Style"/>
        <w:sz w:val="18"/>
        <w:szCs w:val="18"/>
      </w:rPr>
      <w:t xml:space="preserve">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9E5E9E" w:rsidRDefault="009E5E9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9E5E9E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9E5E9E">
      <w:pict>
        <v:shape id="_x0000_s1025" type="#_x0000_m1029" style="position:absolute;left:0;text-align:left;margin-left:-70.5pt;margin-top:13.6pt;width:618.5pt;height:0;z-index:251661824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EC15D3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9E5E9E" w:rsidRDefault="00EC15D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9E5E9E" w:rsidRDefault="00EC15D3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aspirants through innovative, ethical, value-based technical </w:t>
    </w:r>
    <w:r>
      <w:rPr>
        <w:rFonts w:eastAsia="Times New Roman" w:cstheme="minorHAnsi"/>
        <w:b/>
        <w:color w:val="000000" w:themeColor="text1"/>
        <w:sz w:val="14"/>
        <w:szCs w:val="14"/>
      </w:rPr>
      <w:t>education, impactful research, and industry collaboration, to become successful professionals contributing for the betterment of society.</w:t>
    </w:r>
  </w:p>
  <w:p w:rsidR="009E5E9E" w:rsidRDefault="00EC15D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9E5E9E" w:rsidRDefault="00EC15D3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</w:t>
    </w:r>
    <w:r>
      <w:rPr>
        <w:rFonts w:eastAsia="Times New Roman"/>
        <w:b/>
        <w:color w:val="000000" w:themeColor="text1"/>
        <w:sz w:val="14"/>
        <w:szCs w:val="14"/>
      </w:rPr>
      <w:t>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</w:t>
    </w:r>
    <w:r>
      <w:rPr>
        <w:rFonts w:eastAsia="Times New Roman"/>
        <w:b/>
        <w:color w:val="000000" w:themeColor="text1"/>
        <w:sz w:val="14"/>
        <w:szCs w:val="14"/>
      </w:rPr>
      <w:t>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60125"/>
    <w:multiLevelType w:val="multilevel"/>
    <w:tmpl w:val="23EECE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03F4F9D"/>
    <w:multiLevelType w:val="multilevel"/>
    <w:tmpl w:val="76D89E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D8741AF"/>
    <w:multiLevelType w:val="multilevel"/>
    <w:tmpl w:val="380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53B05A39"/>
    <w:multiLevelType w:val="multilevel"/>
    <w:tmpl w:val="061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5A93705C"/>
    <w:multiLevelType w:val="multilevel"/>
    <w:tmpl w:val="95B6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5F6D154E"/>
    <w:multiLevelType w:val="multilevel"/>
    <w:tmpl w:val="0E6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62E25617"/>
    <w:multiLevelType w:val="multilevel"/>
    <w:tmpl w:val="F73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67045157"/>
    <w:multiLevelType w:val="multilevel"/>
    <w:tmpl w:val="6B90CE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6B8766EA"/>
    <w:multiLevelType w:val="multilevel"/>
    <w:tmpl w:val="C25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74F655B0"/>
    <w:multiLevelType w:val="multilevel"/>
    <w:tmpl w:val="217A9238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9"/>
  </w:num>
  <w:num w:numId="10">
    <w:abstractNumId w:val="0"/>
  </w:num>
  <w:num w:numId="11">
    <w:abstractNumId w:val="9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9E5E9E"/>
    <w:rsid w:val="00883AEF"/>
    <w:rsid w:val="009E5E9E"/>
    <w:rsid w:val="00EC1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9E5E9E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9E5E9E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  <w:rsid w:val="009E5E9E"/>
  </w:style>
  <w:style w:type="paragraph" w:customStyle="1" w:styleId="Heading">
    <w:name w:val="Heading"/>
    <w:basedOn w:val="Normal"/>
    <w:next w:val="BodyText"/>
    <w:qFormat/>
    <w:rsid w:val="009E5E9E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9E5E9E"/>
    <w:pPr>
      <w:spacing w:after="140"/>
    </w:pPr>
  </w:style>
  <w:style w:type="paragraph" w:styleId="List">
    <w:name w:val="List"/>
    <w:basedOn w:val="BodyText"/>
    <w:rsid w:val="009E5E9E"/>
    <w:rPr>
      <w:rFonts w:cs="FreeSans"/>
    </w:rPr>
  </w:style>
  <w:style w:type="paragraph" w:styleId="Caption">
    <w:name w:val="caption"/>
    <w:basedOn w:val="Normal"/>
    <w:qFormat/>
    <w:rsid w:val="009E5E9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9E5E9E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9E5E9E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numbering" w:customStyle="1" w:styleId="Bullet">
    <w:name w:val="Bullet •"/>
    <w:qFormat/>
    <w:rsid w:val="009E5E9E"/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3A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AEF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14</cp:revision>
  <dcterms:created xsi:type="dcterms:W3CDTF">2024-10-23T09:28:00Z</dcterms:created>
  <dcterms:modified xsi:type="dcterms:W3CDTF">2026-09-29T08:37:00Z</dcterms:modified>
  <dc:language>en-IN</dc:language>
</cp:coreProperties>
</file>