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E775A7" w:rsidRPr="00B959D6" w:rsidRDefault="004920EF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59D6">
            <w:rPr>
              <w:rFonts w:ascii="Times New Roman" w:hAnsi="Times New Roman"/>
              <w:b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B959D6">
            <w:rPr>
              <w:rFonts w:ascii="Times New Roman" w:hAnsi="Times New Roman"/>
              <w:b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B959D6">
            <w:rPr>
              <w:rFonts w:ascii="Times New Roman" w:hAnsi="Times New Roman"/>
              <w:b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3030384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_Toc503030384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817F7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385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Inventory Designer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_Toc503030385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817F7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386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Inventory Creator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_Toc503030386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817F7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397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Item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_Toc503030397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817F7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408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Slot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_Toc503030408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817F7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418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Modifier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_Toc503030418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817F7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426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Stat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_Toc503030426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817F7C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430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_Toc503030430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E775A7" w:rsidRPr="00B959D6" w:rsidRDefault="00817F7C" w:rsidP="00E775A7">
          <w:pPr>
            <w:pStyle w:val="Spistreci1"/>
            <w:tabs>
              <w:tab w:val="right" w:leader="dot" w:pos="9062"/>
            </w:tabs>
            <w:rPr>
              <w:rFonts w:cstheme="minorBidi"/>
              <w:b/>
              <w:i/>
              <w:noProof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3030434" w:history="1">
            <w:r w:rsidR="00E775A7" w:rsidRPr="00B959D6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_Toc503030434 \h </w:instrTex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08516D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E775A7" w:rsidRPr="00B959D6">
              <w:rPr>
                <w:b/>
                <w:i/>
                <w:noProof/>
                <w:webHidden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Default="004920EF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959D6"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817F7C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473D7A" w:rsidRPr="00EC75CB" w:rsidRDefault="00473D7A" w:rsidP="00A92A6C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503030384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0"/>
    </w:p>
    <w:p w:rsidR="00E775A7" w:rsidRPr="00BC21EF" w:rsidRDefault="00473D7A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r w:rsidR="00DA225B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TP.</w:t>
      </w:r>
      <w:bookmarkStart w:id="1" w:name="_GoBack"/>
      <w:bookmarkEnd w:id="1"/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Inventory</w:t>
      </w:r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want to use some references to TP_InventoryCreator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46050" w:rsidRPr="00BC21EF" w:rsidRDefault="00046050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824C31" w:rsidRPr="00BC21EF" w:rsidRDefault="000D5CC9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Inventory Creator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046050" w:rsidRPr="00BC21EF" w:rsidRDefault="00046050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0D5CC9" w:rsidRPr="00BC21EF" w:rsidRDefault="0054240E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Correct </w:t>
      </w:r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Inventory Hierarchy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as on example:</w:t>
      </w:r>
    </w:p>
    <w:p w:rsidR="00E074C1" w:rsidRDefault="00F1203E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 w:val="24"/>
          <w:szCs w:val="19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3CDEAB58" wp14:editId="45602EE1">
            <wp:simplePos x="0" y="0"/>
            <wp:positionH relativeFrom="margin">
              <wp:align>left</wp:align>
            </wp:positionH>
            <wp:positionV relativeFrom="paragraph">
              <wp:posOffset>42581</wp:posOffset>
            </wp:positionV>
            <wp:extent cx="1732915" cy="3228340"/>
            <wp:effectExtent l="0" t="0" r="63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4C1" w:rsidRPr="00BC21EF" w:rsidRDefault="00E074C1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Script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looking for all slots which have their parent</w:t>
      </w:r>
      <w:r w:rsidR="008911C4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and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their parent are child of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SlotsParentTransform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>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0124A5" w:rsidRPr="00BC21EF" w:rsidRDefault="00447622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TPInventoryCanvas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just a canvas, its needed to render images of inventory.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0124A5" w:rsidRPr="00BC21EF" w:rsidRDefault="00447622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Layouts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pseudo-folder for responsible for the appearance of inventory.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31364B" w:rsidRPr="00BC21EF" w:rsidRDefault="00447622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SlotsParentTransform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is very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u w:val="doub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important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Transform. You must have different slot’s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u w:val="double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parents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 it.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EquipSlotsParent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and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InventorySlotsParent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are pseudo-folders which contains all slots.</w:t>
      </w:r>
    </w:p>
    <w:p w:rsidR="000F769C" w:rsidRPr="00BC21EF" w:rsidRDefault="000F769C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31364B" w:rsidRPr="00BC21EF" w:rsidRDefault="0031364B" w:rsidP="00E074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Slots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–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they are empty containers(images) for items, so you need to make a mask</w:t>
      </w:r>
      <w:r w:rsidR="00757023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(simply slot layout)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if you want your slots look like slots.</w:t>
      </w:r>
    </w:p>
    <w:p w:rsidR="00F67F84" w:rsidRPr="00BC21EF" w:rsidRDefault="00F67F84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Items, Types and Stats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are ScriptableObjects which you can easily edit on inspector(or on designer)</w:t>
      </w:r>
      <w:r w:rsidR="006374A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6374AE" w:rsidRPr="00BC21EF" w:rsidRDefault="006374AE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Sound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struct which contains AudioType(enum) and AudioClip</w:t>
      </w:r>
      <w:r w:rsidR="0094514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F50F31" w:rsidRPr="00BC21EF" w:rsidRDefault="00F50F31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Type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ScriptableObject and it hasn’t any special functionality, just to specife type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>.</w:t>
      </w:r>
    </w:p>
    <w:p w:rsidR="000F769C" w:rsidRPr="00BC21EF" w:rsidRDefault="000F769C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945148" w:rsidRPr="00BC21EF" w:rsidRDefault="00945148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Modifier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class which has two methods – Modify() and UnModify() ant it has reference to Stat</w:t>
      </w:r>
      <w:r w:rsidR="0033780A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ModifierType (Percentage or Flat), ModifyCommand(Increase or Decrease) and Value - float to changing Stat’s Value</w:t>
      </w:r>
    </w:p>
    <w:p w:rsidR="000F769C" w:rsidRPr="00BC21EF" w:rsidRDefault="000F769C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F50F31" w:rsidRDefault="00F50F31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InventoryData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ScriptableObject which keeps all inventory’s data – lists of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Items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Stats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and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Types</w:t>
      </w:r>
      <w:r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>.</w:t>
      </w:r>
    </w:p>
    <w:p w:rsidR="000D5CC9" w:rsidRPr="00EC75CB" w:rsidRDefault="00140E24" w:rsidP="000D5CC9">
      <w:pPr>
        <w:pStyle w:val="Nagwek1"/>
        <w:rPr>
          <w:noProof/>
          <w:sz w:val="24"/>
          <w:lang w:val="en-US" w:eastAsia="pl-PL"/>
        </w:rPr>
      </w:pPr>
      <w:bookmarkStart w:id="2" w:name="_Toc503030385"/>
      <w:r>
        <w:rPr>
          <w:noProof/>
          <w:lang w:eastAsia="pl-PL"/>
        </w:rPr>
        <w:lastRenderedPageBreak/>
        <w:drawing>
          <wp:anchor distT="0" distB="0" distL="114300" distR="114300" simplePos="0" relativeHeight="251667456" behindDoc="1" locked="0" layoutInCell="1" allowOverlap="1" wp14:anchorId="3F83FE66" wp14:editId="45C36A8B">
            <wp:simplePos x="0" y="0"/>
            <wp:positionH relativeFrom="column">
              <wp:posOffset>-615650</wp:posOffset>
            </wp:positionH>
            <wp:positionV relativeFrom="paragraph">
              <wp:posOffset>583637</wp:posOffset>
            </wp:positionV>
            <wp:extent cx="3968115" cy="2214245"/>
            <wp:effectExtent l="0" t="0" r="0" b="0"/>
            <wp:wrapTight wrapText="bothSides">
              <wp:wrapPolygon edited="0">
                <wp:start x="0" y="0"/>
                <wp:lineTo x="0" y="21371"/>
                <wp:lineTo x="21465" y="21371"/>
                <wp:lineTo x="21465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Inventory Designer</w:t>
      </w:r>
      <w:bookmarkEnd w:id="2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E775A7" w:rsidRPr="00BC21EF" w:rsidRDefault="000D5CC9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Change Parent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–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it allows you to change SlotsParentsTransform – it’s needed to load automatically slots and add to them required components.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0D5CC9" w:rsidRPr="00BC21EF" w:rsidRDefault="000D5CC9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Spawn Empty inventory hierarchy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spawns empty example of correct inventory hierarchy</w:t>
      </w:r>
      <w:r w:rsidR="00F45ECB"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>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0D5CC9" w:rsidRPr="00BC21EF" w:rsidRDefault="000D5CC9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Reset Manager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resets reference to InventoryCreator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manager.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4431B6" w:rsidRPr="00BC21EF" w:rsidRDefault="00367CE1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</w:t>
      </w:r>
      <w:r w:rsidR="004431B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update.</w:t>
      </w:r>
    </w:p>
    <w:p w:rsidR="001C1284" w:rsidRPr="00BC21EF" w:rsidRDefault="001C1284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4431B6" w:rsidRPr="00BC21EF" w:rsidRDefault="004431B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367CE1" w:rsidRPr="00BC21EF" w:rsidRDefault="00367CE1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Items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opens new editor window to manage all your items.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BE5238" w:rsidRPr="00BC21EF" w:rsidRDefault="00C25F35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noProof/>
          <w:color w:val="000000"/>
          <w:szCs w:val="19"/>
          <w:lang w:eastAsia="pl-PL"/>
        </w:rPr>
        <w:drawing>
          <wp:anchor distT="0" distB="0" distL="114300" distR="114300" simplePos="0" relativeHeight="251659264" behindDoc="0" locked="0" layoutInCell="1" allowOverlap="1" wp14:anchorId="32B22011" wp14:editId="76850D94">
            <wp:simplePos x="0" y="0"/>
            <wp:positionH relativeFrom="margin">
              <wp:posOffset>4005424</wp:posOffset>
            </wp:positionH>
            <wp:positionV relativeFrom="page">
              <wp:posOffset>4071212</wp:posOffset>
            </wp:positionV>
            <wp:extent cx="2440155" cy="2656936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155" cy="265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38"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Types</w:t>
      </w:r>
      <w:r w:rsidR="00BE5238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BE523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opens new editor window to manage all your types.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5767A5" w:rsidRPr="00BC21EF" w:rsidRDefault="00BE5238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Stats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opens new editor window to manage all your stats</w:t>
      </w:r>
      <w:r w:rsidRPr="00BC21EF"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>.</w:t>
      </w:r>
    </w:p>
    <w:p w:rsidR="00A10546" w:rsidRPr="00BC21EF" w:rsidRDefault="00A10546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BE5238" w:rsidRPr="00BC21EF" w:rsidRDefault="00106E86" w:rsidP="00F05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 wp14:anchorId="2F2F2767" wp14:editId="3F07553D">
            <wp:simplePos x="0" y="0"/>
            <wp:positionH relativeFrom="column">
              <wp:posOffset>3552438</wp:posOffset>
            </wp:positionH>
            <wp:positionV relativeFrom="paragraph">
              <wp:posOffset>577740</wp:posOffset>
            </wp:positionV>
            <wp:extent cx="2862000" cy="2440800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5EC" w:rsidRPr="00BC21EF">
        <w:rPr>
          <w:rFonts w:ascii="Times New Roman" w:eastAsiaTheme="majorEastAsia" w:hAnsi="Times New Roman" w:cs="Times New Roman"/>
          <w:b/>
          <w:i/>
          <w:noProof/>
          <w:color w:val="000000"/>
          <w:szCs w:val="19"/>
          <w:lang w:eastAsia="pl-PL"/>
        </w:rPr>
        <w:drawing>
          <wp:anchor distT="0" distB="0" distL="114300" distR="114300" simplePos="0" relativeHeight="251662336" behindDoc="0" locked="0" layoutInCell="1" allowOverlap="1" wp14:anchorId="02D91A1E" wp14:editId="5DCB95E9">
            <wp:simplePos x="0" y="0"/>
            <wp:positionH relativeFrom="margin">
              <wp:posOffset>1506388</wp:posOffset>
            </wp:positionH>
            <wp:positionV relativeFrom="paragraph">
              <wp:posOffset>923410</wp:posOffset>
            </wp:positionV>
            <wp:extent cx="1888395" cy="269078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968"/>
                    <a:stretch/>
                  </pic:blipFill>
                  <pic:spPr bwMode="auto">
                    <a:xfrm>
                      <a:off x="0" y="0"/>
                      <a:ext cx="1888395" cy="269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5EC" w:rsidRPr="00BC21EF">
        <w:rPr>
          <w:rFonts w:ascii="Times New Roman" w:eastAsiaTheme="majorEastAsia" w:hAnsi="Times New Roman" w:cs="Times New Roman"/>
          <w:b/>
          <w:i/>
          <w:noProof/>
          <w:color w:val="000000"/>
          <w:szCs w:val="19"/>
          <w:lang w:eastAsia="pl-PL"/>
        </w:rPr>
        <w:drawing>
          <wp:anchor distT="0" distB="0" distL="114300" distR="114300" simplePos="0" relativeHeight="251664384" behindDoc="0" locked="0" layoutInCell="1" allowOverlap="1" wp14:anchorId="66430182" wp14:editId="339DBE5B">
            <wp:simplePos x="0" y="0"/>
            <wp:positionH relativeFrom="column">
              <wp:posOffset>-657752</wp:posOffset>
            </wp:positionH>
            <wp:positionV relativeFrom="paragraph">
              <wp:posOffset>876384</wp:posOffset>
            </wp:positionV>
            <wp:extent cx="1923415" cy="2797810"/>
            <wp:effectExtent l="0" t="0" r="635" b="254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39"/>
                    <a:stretch/>
                  </pic:blipFill>
                  <pic:spPr bwMode="auto">
                    <a:xfrm>
                      <a:off x="0" y="0"/>
                      <a:ext cx="1923415" cy="279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238"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Slots</w:t>
      </w:r>
      <w:r w:rsidR="00BE5238"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="00BE5238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opens new editor window to manage all loaded slots.</w:t>
      </w:r>
      <w:r w:rsidRPr="00C01059">
        <w:rPr>
          <w:noProof/>
          <w:lang w:val="en-US" w:eastAsia="pl-PL"/>
        </w:rPr>
        <w:t xml:space="preserve"> </w:t>
      </w:r>
    </w:p>
    <w:p w:rsidR="00C95BB5" w:rsidRPr="00EC75CB" w:rsidRDefault="00C95BB5" w:rsidP="00A92A6C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503030386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Inventory Creator</w:t>
      </w:r>
      <w:bookmarkEnd w:id="3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029970"/>
      <w:bookmarkStart w:id="5" w:name="_Toc503030387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TPInventoryCreator creator;</w:t>
      </w:r>
      <w:bookmarkEnd w:id="4"/>
      <w:bookmarkEnd w:id="5"/>
    </w:p>
    <w:p w:rsidR="001D1884" w:rsidRPr="00BC21EF" w:rsidRDefault="001D1884" w:rsidP="00A92A6C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6" w:name="_Toc503029971"/>
      <w:bookmarkStart w:id="7" w:name="_Toc503030388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creator.SlotParentsTransform;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Transform of parent's slot</w:t>
      </w:r>
      <w:bookmarkEnd w:id="6"/>
      <w:bookmarkEnd w:id="7"/>
    </w:p>
    <w:p w:rsidR="001D1884" w:rsidRPr="00BC21EF" w:rsidRDefault="001D1884" w:rsidP="00A92A6C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8" w:name="_Toc503029972"/>
      <w:bookmarkStart w:id="9" w:name="_Toc503030389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creator.Slots;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 List&lt;TPSlot&gt; of all slots loaded in SlotParentsTransform</w:t>
      </w:r>
      <w:bookmarkEnd w:id="8"/>
      <w:bookmarkEnd w:id="9"/>
    </w:p>
    <w:p w:rsidR="001D1884" w:rsidRPr="00BC21EF" w:rsidRDefault="001D1884" w:rsidP="00A92A6C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0" w:name="_Toc503029973"/>
      <w:bookmarkStart w:id="11" w:name="_Toc503030390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creator.Data;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Inventory Data ScriptableObject contains all data of inventory</w:t>
      </w:r>
      <w:bookmarkEnd w:id="10"/>
      <w:bookmarkEnd w:id="11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2" w:name="_Toc503029974"/>
      <w:bookmarkStart w:id="13" w:name="_Toc503030391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creator.Data.Items;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 List&lt;TPItem&gt; of all loaded Items exist in project</w:t>
      </w:r>
      <w:bookmarkEnd w:id="12"/>
      <w:bookmarkEnd w:id="13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4" w:name="_Toc503029975"/>
      <w:bookmarkStart w:id="15" w:name="_Toc503030392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creator.Data.Stats;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 List&lt;TPStat&gt; of all loaded Stats exist in project</w:t>
      </w:r>
      <w:bookmarkEnd w:id="14"/>
      <w:bookmarkEnd w:id="15"/>
    </w:p>
    <w:p w:rsidR="00742333" w:rsidRPr="00BC21EF" w:rsidRDefault="001D1884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6" w:name="_Toc503029976"/>
      <w:bookmarkStart w:id="17" w:name="_Toc503030393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creator.Data.Types;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 List&lt;TPType&gt; of all loaded Types exist in project</w:t>
      </w:r>
      <w:bookmarkEnd w:id="16"/>
      <w:bookmarkEnd w:id="17"/>
      <w:r w:rsidR="00742333"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742333" w:rsidRPr="00BC21EF" w:rsidRDefault="00742333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8" w:name="_Toc503029979"/>
      <w:bookmarkStart w:id="19" w:name="_Toc503030396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creator.RefreshSlots();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Refresh slots in SlotParentsTransform;</w:t>
      </w:r>
      <w:bookmarkEnd w:id="18"/>
      <w:bookmarkEnd w:id="19"/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742333" w:rsidRPr="00BC21EF" w:rsidRDefault="00742333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0" w:name="_Toc503029977"/>
      <w:bookmarkStart w:id="21" w:name="_Toc503030394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creator.IsFull();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true if there is no more free slots</w:t>
      </w:r>
      <w:bookmarkEnd w:id="20"/>
      <w:bookmarkEnd w:id="21"/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742333" w:rsidRPr="00BC21EF" w:rsidRDefault="00742333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IsFullOfType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TPType type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);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Returns true if there is no more free slots of type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742333" w:rsidRPr="00BC21EF" w:rsidRDefault="00742333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2" w:name="_Toc503029978"/>
      <w:bookmarkStart w:id="23" w:name="_Toc503030395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creator.FreeSlotsLength;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length of free slots;</w:t>
      </w:r>
      <w:bookmarkEnd w:id="22"/>
      <w:bookmarkEnd w:id="23"/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44806" w:rsidRPr="00BC21EF" w:rsidRDefault="00742333" w:rsidP="00444806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creator.FreeSlots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OfType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Length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(TPType type)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length of free slots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of type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44806" w:rsidRPr="00BC21EF" w:rsidRDefault="00444806" w:rsidP="00444806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FindAnyFreeSlot()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00AA9" w:rsidRPr="00BC21EF" w:rsidRDefault="00444806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FindAnyFreeSlotWithType(</w:t>
      </w:r>
      <w:r w:rsidR="00B060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TPType type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 of type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00AA9" w:rsidRPr="00BC21EF" w:rsidRDefault="00400AA9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FindFreeEquipSlot()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 and is equip slot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00AA9" w:rsidRPr="00BC21EF" w:rsidRDefault="00400AA9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FindFreeEquipSlotWithType(</w:t>
      </w:r>
      <w:r w:rsidR="00B060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TPType type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 of type and is equip slot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00AA9" w:rsidRPr="00BC21EF" w:rsidRDefault="00400AA9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FindFreeNoEquipSlot()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 and is not equip slot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400AA9" w:rsidRDefault="00400AA9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FindFreeNoEquipSlotWithType(</w:t>
      </w:r>
      <w:r w:rsidR="00B06031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TPType type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)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TPSlot, if there exist free one of type and is not equip slot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742333" w:rsidRPr="00BC21EF" w:rsidRDefault="00742333" w:rsidP="00400A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74233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742333" w:rsidRPr="00BC21EF" w:rsidRDefault="00742333" w:rsidP="0074233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</w:p>
    <w:p w:rsidR="001D1884" w:rsidRPr="00E03013" w:rsidRDefault="001D1884" w:rsidP="00742333">
      <w:pPr>
        <w:pStyle w:val="Nagwek2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C95BB5" w:rsidRPr="00EC75CB" w:rsidRDefault="00C95BB5" w:rsidP="00A92A6C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24" w:name="_Toc503030397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Item</w:t>
      </w:r>
      <w:bookmarkEnd w:id="24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5" w:name="_Toc503029981"/>
      <w:bookmarkStart w:id="26" w:name="_Toc503030398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TPItem item;</w:t>
      </w:r>
      <w:bookmarkEnd w:id="25"/>
      <w:bookmarkEnd w:id="26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7" w:name="_Toc503029982"/>
      <w:bookmarkStart w:id="28" w:name="_Toc503030399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item.Description;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Item's description string;</w:t>
      </w:r>
      <w:bookmarkEnd w:id="27"/>
      <w:bookmarkEnd w:id="28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9" w:name="_Toc503029983"/>
      <w:bookmarkStart w:id="30" w:name="_Toc503030400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item.ID;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unique ID of item.</w:t>
      </w:r>
      <w:bookmarkEnd w:id="29"/>
      <w:bookmarkEnd w:id="30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1" w:name="_Toc503029984"/>
      <w:bookmarkStart w:id="32" w:name="_Toc503030401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item.Modifiers;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Array of Item's Modifiers</w:t>
      </w:r>
      <w:bookmarkEnd w:id="31"/>
      <w:bookmarkEnd w:id="32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3" w:name="_Toc503029985"/>
      <w:bookmarkStart w:id="34" w:name="_Toc503030402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item.Sounds;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Array of Item's Sounds</w:t>
      </w:r>
      <w:bookmarkEnd w:id="33"/>
      <w:bookmarkEnd w:id="34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5" w:name="_Toc503029986"/>
      <w:bookmarkStart w:id="36" w:name="_Toc503030403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item.Name</w:t>
      </w:r>
      <w:r w:rsidR="005F3C2C"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Gets Item's name string</w:t>
      </w:r>
      <w:bookmarkEnd w:id="35"/>
      <w:bookmarkEnd w:id="36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7" w:name="_Toc503029987"/>
      <w:bookmarkStart w:id="38" w:name="_Toc503030404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item.Sprite;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Item's sprite</w:t>
      </w:r>
      <w:bookmarkEnd w:id="37"/>
      <w:bookmarkEnd w:id="38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39" w:name="_Toc503029988"/>
      <w:bookmarkStart w:id="40" w:name="_Toc503030405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item.Type;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Item's Type</w:t>
      </w:r>
      <w:bookmarkEnd w:id="39"/>
      <w:bookmarkEnd w:id="40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1" w:name="_Toc503029989"/>
      <w:bookmarkStart w:id="42" w:name="_Toc503030406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item.Worth;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Item's worth;</w:t>
      </w:r>
      <w:bookmarkEnd w:id="41"/>
      <w:bookmarkEnd w:id="42"/>
    </w:p>
    <w:p w:rsidR="001D1884" w:rsidRPr="00BC21EF" w:rsidRDefault="001D1884" w:rsidP="00A92A6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3" w:name="_Toc503029990"/>
      <w:bookmarkStart w:id="44" w:name="_Toc503030407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item.OnSlot;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Slot if it is on any.</w:t>
      </w:r>
      <w:bookmarkEnd w:id="43"/>
      <w:bookmarkEnd w:id="44"/>
    </w:p>
    <w:p w:rsidR="001D1884" w:rsidRPr="00E03013" w:rsidRDefault="001D1884" w:rsidP="001D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1D1884" w:rsidRPr="00EC75CB" w:rsidRDefault="00C95BB5" w:rsidP="009F28BD">
      <w:pPr>
        <w:pStyle w:val="Nagwek1"/>
        <w:rPr>
          <w:rFonts w:ascii="Times New Roman" w:hAnsi="Times New Roman" w:cs="Times New Roman"/>
          <w:b/>
          <w:color w:val="000000"/>
          <w:sz w:val="20"/>
          <w:szCs w:val="19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45" w:name="_Toc503030408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Slot</w:t>
      </w:r>
      <w:bookmarkEnd w:id="45"/>
    </w:p>
    <w:p w:rsidR="001D1884" w:rsidRPr="00BC21EF" w:rsidRDefault="001D1884" w:rsidP="009F28BD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6" w:name="_Toc503029992"/>
      <w:bookmarkStart w:id="47" w:name="_Toc503030409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TPSlot slot;</w:t>
      </w:r>
      <w:bookmarkEnd w:id="46"/>
      <w:bookmarkEnd w:id="47"/>
    </w:p>
    <w:p w:rsidR="001D1884" w:rsidRPr="00BC21EF" w:rsidRDefault="001D1884" w:rsidP="009F28BD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8" w:name="_Toc503029993"/>
      <w:bookmarkStart w:id="49" w:name="_Toc503030410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slot.Type;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Slot's Type;</w:t>
      </w:r>
      <w:bookmarkEnd w:id="48"/>
      <w:bookmarkEnd w:id="49"/>
    </w:p>
    <w:p w:rsidR="001D1884" w:rsidRPr="00BC21EF" w:rsidRDefault="001D1884" w:rsidP="009F28BD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50" w:name="_Toc503029994"/>
      <w:bookmarkStart w:id="51" w:name="_Toc503030411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slot.IsEquipSlot;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Returns true if it's equip slot</w:t>
      </w:r>
      <w:bookmarkEnd w:id="50"/>
      <w:bookmarkEnd w:id="51"/>
    </w:p>
    <w:p w:rsidR="001D1884" w:rsidRPr="00BC21EF" w:rsidRDefault="001D1884" w:rsidP="009F28BD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52" w:name="_Toc503029995"/>
      <w:bookmarkStart w:id="53" w:name="_Toc503030412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slot.Item;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Item which is on this slot</w:t>
      </w:r>
      <w:bookmarkEnd w:id="52"/>
      <w:bookmarkEnd w:id="53"/>
    </w:p>
    <w:p w:rsidR="001D1884" w:rsidRPr="00BC21EF" w:rsidRDefault="001D1884" w:rsidP="00A568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54" w:name="_Toc503029996"/>
      <w:bookmarkStart w:id="55" w:name="_Toc503030413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slot.OnBeginDrag; </w:t>
      </w:r>
      <w:bookmarkEnd w:id="54"/>
      <w:bookmarkEnd w:id="55"/>
      <w:r w:rsidR="00A568A9"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virtual Unity's Event, so you can override it.</w:t>
      </w:r>
    </w:p>
    <w:p w:rsidR="001D1884" w:rsidRPr="00BC21EF" w:rsidRDefault="001D1884" w:rsidP="00A568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56" w:name="_Toc503029997"/>
      <w:bookmarkStart w:id="57" w:name="_Toc503030414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slot.OnDrag; </w:t>
      </w:r>
      <w:bookmarkEnd w:id="56"/>
      <w:bookmarkEnd w:id="57"/>
      <w:r w:rsidR="00A568A9"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virtual Unity's Event, so you can override it.</w:t>
      </w:r>
    </w:p>
    <w:p w:rsidR="001D1884" w:rsidRPr="00BC21EF" w:rsidRDefault="001D1884" w:rsidP="00A568A9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58" w:name="_Toc503029998"/>
      <w:bookmarkStart w:id="59" w:name="_Toc503030415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slot.OnEndDrag; </w:t>
      </w:r>
      <w:bookmarkEnd w:id="58"/>
      <w:bookmarkEnd w:id="59"/>
      <w:r w:rsidR="00A568A9"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virtual Unity's Event, so you can override it.</w:t>
      </w:r>
    </w:p>
    <w:p w:rsidR="00C123F2" w:rsidRPr="00BC21EF" w:rsidRDefault="001D1884" w:rsidP="00C123F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0" w:name="_Toc503029999"/>
      <w:bookmarkStart w:id="61" w:name="_Toc503030416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slot.OnPointerClick; </w:t>
      </w:r>
      <w:bookmarkEnd w:id="60"/>
      <w:bookmarkEnd w:id="61"/>
      <w:r w:rsidR="00A568A9"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virtual Unity's Event, so you can override it.</w:t>
      </w:r>
      <w:r w:rsidR="00C123F2" w:rsidRPr="00C123F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C123F2" w:rsidRPr="00BC21EF" w:rsidRDefault="00C123F2" w:rsidP="00C123F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2" w:name="_Toc503030000"/>
      <w:bookmarkStart w:id="63" w:name="_Toc503030417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slot.OnPointerEnter;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virtual Unity's Event</w:t>
      </w:r>
      <w:bookmarkEnd w:id="62"/>
      <w:bookmarkEnd w:id="63"/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so you can override it.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C123F2" w:rsidRPr="00BC21EF" w:rsidRDefault="00C123F2" w:rsidP="00C123F2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slot.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SetOnSelection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Sets delegate void which executes after slot is selected(is it’s selectable)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C95805" w:rsidRDefault="00C95805" w:rsidP="00C123F2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slot.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IsSelected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returns true after first click on slot.</w:t>
      </w:r>
    </w:p>
    <w:p w:rsidR="00C01059" w:rsidRPr="00C01059" w:rsidRDefault="0040401F" w:rsidP="00C01059">
      <w:pPr>
        <w:rPr>
          <w:lang w:val="en-US"/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</w:t>
      </w:r>
      <w:r w:rsidR="00C01059" w:rsidRPr="00C01059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lo</w:t>
      </w:r>
      <w:r w:rsidR="00C01059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</w:t>
      </w:r>
      <w:r w:rsidR="00C01059" w:rsidRPr="00C01059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.IsSelectable;</w:t>
      </w:r>
      <w:r w:rsidR="00C01059">
        <w:rPr>
          <w:lang w:val="en-US"/>
        </w:rPr>
        <w:t xml:space="preserve"> </w:t>
      </w:r>
      <w:r w:rsidR="00C01059" w:rsidRPr="0040401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if true script’ll equip after second click</w:t>
      </w:r>
    </w:p>
    <w:p w:rsidR="001D1884" w:rsidRPr="00E03013" w:rsidRDefault="001D1884" w:rsidP="001D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C95BB5" w:rsidRPr="00EC75CB" w:rsidRDefault="00C95BB5" w:rsidP="007B4C05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64" w:name="_Toc503030418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Modifier</w:t>
      </w:r>
      <w:bookmarkEnd w:id="64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5" w:name="_Toc503030002"/>
      <w:bookmarkStart w:id="66" w:name="_Toc503030419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TPModifier modifier;</w:t>
      </w:r>
      <w:bookmarkEnd w:id="65"/>
      <w:bookmarkEnd w:id="66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7" w:name="_Toc503030003"/>
      <w:bookmarkStart w:id="68" w:name="_Toc503030420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modifier.ModifyCommand;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value of enum: Increase or Decrease</w:t>
      </w:r>
      <w:bookmarkEnd w:id="67"/>
      <w:bookmarkEnd w:id="68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69" w:name="_Toc503030004"/>
      <w:bookmarkStart w:id="70" w:name="_Toc503030421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modifier.ModifyType;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value of enum: Percentage or Flat</w:t>
      </w:r>
      <w:bookmarkEnd w:id="69"/>
      <w:bookmarkEnd w:id="70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71" w:name="_Toc503030005"/>
      <w:bookmarkStart w:id="72" w:name="_Toc503030422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modifier.Value;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Value of modifier (to change Stat)</w:t>
      </w:r>
      <w:bookmarkEnd w:id="71"/>
      <w:bookmarkEnd w:id="72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73" w:name="_Toc503030006"/>
      <w:bookmarkStart w:id="74" w:name="_Toc503030423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modifier.Stat;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Stat which this modifier changes</w:t>
      </w:r>
      <w:bookmarkEnd w:id="73"/>
      <w:bookmarkEnd w:id="74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75" w:name="_Toc503030007"/>
      <w:bookmarkStart w:id="76" w:name="_Toc503030424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modifier.Modify();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Modify Stat</w:t>
      </w:r>
      <w:bookmarkEnd w:id="75"/>
      <w:bookmarkEnd w:id="76"/>
    </w:p>
    <w:p w:rsidR="001D1884" w:rsidRPr="00BC21EF" w:rsidRDefault="001D1884" w:rsidP="007B4C05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77" w:name="_Toc503030008"/>
      <w:bookmarkStart w:id="78" w:name="_Toc503030425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modifier.UnModify();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Undo for Modify();</w:t>
      </w:r>
      <w:bookmarkEnd w:id="77"/>
      <w:bookmarkEnd w:id="78"/>
    </w:p>
    <w:p w:rsidR="001D1884" w:rsidRPr="00E03013" w:rsidRDefault="001D1884" w:rsidP="001D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C95BB5" w:rsidRPr="004E4F06" w:rsidRDefault="00C95BB5" w:rsidP="00481F2A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79" w:name="_Toc503030426"/>
      <w:r w:rsidRPr="004E4F06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Stat</w:t>
      </w:r>
      <w:bookmarkEnd w:id="79"/>
    </w:p>
    <w:p w:rsidR="001D1884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0" w:name="_Toc503030010"/>
      <w:bookmarkStart w:id="81" w:name="_Toc503030427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TPStat stat;</w:t>
      </w:r>
      <w:bookmarkEnd w:id="80"/>
      <w:bookmarkEnd w:id="81"/>
    </w:p>
    <w:p w:rsidR="001D1884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2" w:name="_Toc503030011"/>
      <w:bookmarkStart w:id="83" w:name="_Toc503030428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stat.Value;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Stat's value;</w:t>
      </w:r>
      <w:bookmarkEnd w:id="82"/>
      <w:bookmarkEnd w:id="83"/>
    </w:p>
    <w:p w:rsidR="00BB2A3C" w:rsidRPr="00BC21EF" w:rsidRDefault="001D1884" w:rsidP="00BB2A3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4" w:name="_Toc503030012"/>
      <w:bookmarkStart w:id="85" w:name="_Toc503030429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stat.</w:t>
      </w:r>
      <w:r w:rsidR="00BB2A3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BeforeChange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bookmarkEnd w:id="84"/>
      <w:bookmarkEnd w:id="85"/>
      <w:r w:rsidR="00BB2A3C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Delegate OnChange – executes before value is changed</w:t>
      </w:r>
      <w:r w:rsidR="00BB2A3C" w:rsidRPr="00BB2A3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1D1884" w:rsidRPr="00BC21EF" w:rsidRDefault="00BB2A3C" w:rsidP="00BB2A3C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slot.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AfterChange</w:t>
      </w:r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Delegate OnChange – executes after value is changed</w:t>
      </w:r>
    </w:p>
    <w:p w:rsidR="00FA1293" w:rsidRPr="00E03013" w:rsidRDefault="00FA1293" w:rsidP="001D18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C95BB5" w:rsidRPr="00EC75CB" w:rsidRDefault="00C95BB5" w:rsidP="00481F2A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86" w:name="_Toc503030430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Sound</w:t>
      </w:r>
      <w:bookmarkEnd w:id="86"/>
    </w:p>
    <w:p w:rsidR="001D1884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7" w:name="_Toc503030014"/>
      <w:bookmarkStart w:id="88" w:name="_Toc503030431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TPSound sound;</w:t>
      </w:r>
      <w:bookmarkEnd w:id="87"/>
      <w:bookmarkEnd w:id="88"/>
    </w:p>
    <w:p w:rsidR="001D1884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89" w:name="_Toc503030015"/>
      <w:bookmarkStart w:id="90" w:name="_Toc503030432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sound.AudioClip;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AudioClip of sound</w:t>
      </w:r>
      <w:bookmarkEnd w:id="89"/>
      <w:bookmarkEnd w:id="90"/>
    </w:p>
    <w:p w:rsidR="001D1884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91" w:name="_Toc503030016"/>
      <w:bookmarkStart w:id="92" w:name="_Toc503030433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sound.AudioType;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Gets value of enum: GetItem, RemoveItem, WearItem, MoveItem, UseItem</w:t>
      </w:r>
      <w:bookmarkEnd w:id="91"/>
      <w:bookmarkEnd w:id="92"/>
    </w:p>
    <w:p w:rsidR="00C95BB5" w:rsidRPr="00EC75CB" w:rsidRDefault="00C95BB5" w:rsidP="00481F2A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93" w:name="_Toc503030434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Type</w:t>
      </w:r>
      <w:bookmarkEnd w:id="93"/>
    </w:p>
    <w:p w:rsidR="008E0CA3" w:rsidRPr="00BC21EF" w:rsidRDefault="001D1884" w:rsidP="00481F2A">
      <w:pPr>
        <w:pStyle w:val="Nagwek2"/>
        <w:rPr>
          <w:rFonts w:ascii="Times New Roman" w:hAnsi="Times New Roman" w:cs="Times New Roman"/>
          <w:b/>
          <w:i/>
          <w:color w:val="008000"/>
          <w:sz w:val="22"/>
          <w:szCs w:val="19"/>
          <w:lang w:val="en-US"/>
        </w:rPr>
      </w:pPr>
      <w:bookmarkStart w:id="94" w:name="_Toc503030018"/>
      <w:bookmarkStart w:id="95" w:name="_Toc503030435"/>
      <w:r w:rsidRPr="00BC21EF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TPType type; </w:t>
      </w:r>
      <w:r w:rsidRPr="00BC21EF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It’s just a ScriptableObject</w:t>
      </w:r>
      <w:bookmarkEnd w:id="94"/>
      <w:bookmarkEnd w:id="95"/>
    </w:p>
    <w:sectPr w:rsidR="008E0CA3" w:rsidRPr="00BC21EF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F7C" w:rsidRDefault="00817F7C" w:rsidP="0013742A">
      <w:pPr>
        <w:spacing w:after="0" w:line="240" w:lineRule="auto"/>
      </w:pPr>
      <w:r>
        <w:separator/>
      </w:r>
    </w:p>
  </w:endnote>
  <w:endnote w:type="continuationSeparator" w:id="0">
    <w:p w:rsidR="00817F7C" w:rsidRDefault="00817F7C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F7C" w:rsidRDefault="00817F7C" w:rsidP="0013742A">
      <w:pPr>
        <w:spacing w:after="0" w:line="240" w:lineRule="auto"/>
      </w:pPr>
      <w:r>
        <w:separator/>
      </w:r>
    </w:p>
  </w:footnote>
  <w:footnote w:type="continuationSeparator" w:id="0">
    <w:p w:rsidR="00817F7C" w:rsidRDefault="00817F7C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A225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A225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TP InventoryCreator -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46050"/>
    <w:rsid w:val="00061C65"/>
    <w:rsid w:val="00071AFB"/>
    <w:rsid w:val="0008516D"/>
    <w:rsid w:val="000943A8"/>
    <w:rsid w:val="000A67B4"/>
    <w:rsid w:val="000B0EFA"/>
    <w:rsid w:val="000D5CC9"/>
    <w:rsid w:val="000F769C"/>
    <w:rsid w:val="000F7A06"/>
    <w:rsid w:val="00106E86"/>
    <w:rsid w:val="0013742A"/>
    <w:rsid w:val="00140E24"/>
    <w:rsid w:val="001A03EE"/>
    <w:rsid w:val="001A2110"/>
    <w:rsid w:val="001B3AFA"/>
    <w:rsid w:val="001C1284"/>
    <w:rsid w:val="001D1884"/>
    <w:rsid w:val="001F63BC"/>
    <w:rsid w:val="002006BB"/>
    <w:rsid w:val="00277ED2"/>
    <w:rsid w:val="0029424A"/>
    <w:rsid w:val="002B7AB2"/>
    <w:rsid w:val="002C51DC"/>
    <w:rsid w:val="002F79CF"/>
    <w:rsid w:val="0031364B"/>
    <w:rsid w:val="0033780A"/>
    <w:rsid w:val="00367CE1"/>
    <w:rsid w:val="00384A57"/>
    <w:rsid w:val="003A7866"/>
    <w:rsid w:val="00400AA9"/>
    <w:rsid w:val="0040401F"/>
    <w:rsid w:val="00406909"/>
    <w:rsid w:val="0041448E"/>
    <w:rsid w:val="00424D05"/>
    <w:rsid w:val="00437CCF"/>
    <w:rsid w:val="00441592"/>
    <w:rsid w:val="004431B6"/>
    <w:rsid w:val="00444806"/>
    <w:rsid w:val="00447622"/>
    <w:rsid w:val="00473D7A"/>
    <w:rsid w:val="00481F2A"/>
    <w:rsid w:val="00487EF7"/>
    <w:rsid w:val="004920EF"/>
    <w:rsid w:val="004C6B56"/>
    <w:rsid w:val="004D25DA"/>
    <w:rsid w:val="004E4F06"/>
    <w:rsid w:val="0054240E"/>
    <w:rsid w:val="00573A7D"/>
    <w:rsid w:val="005767A5"/>
    <w:rsid w:val="005A7736"/>
    <w:rsid w:val="005D5834"/>
    <w:rsid w:val="005E1AD1"/>
    <w:rsid w:val="005F3C2C"/>
    <w:rsid w:val="00610ACC"/>
    <w:rsid w:val="00623160"/>
    <w:rsid w:val="006374AE"/>
    <w:rsid w:val="006751D4"/>
    <w:rsid w:val="006954A6"/>
    <w:rsid w:val="006C1D98"/>
    <w:rsid w:val="006D328D"/>
    <w:rsid w:val="00742333"/>
    <w:rsid w:val="00757023"/>
    <w:rsid w:val="007572F2"/>
    <w:rsid w:val="007B4C05"/>
    <w:rsid w:val="007C0162"/>
    <w:rsid w:val="007D45E4"/>
    <w:rsid w:val="007E5FCE"/>
    <w:rsid w:val="00817F7C"/>
    <w:rsid w:val="00824C31"/>
    <w:rsid w:val="00826D92"/>
    <w:rsid w:val="00842877"/>
    <w:rsid w:val="00845D60"/>
    <w:rsid w:val="008817DA"/>
    <w:rsid w:val="008911C4"/>
    <w:rsid w:val="00891BD6"/>
    <w:rsid w:val="008D30F2"/>
    <w:rsid w:val="008E0CA3"/>
    <w:rsid w:val="00917680"/>
    <w:rsid w:val="00927FA8"/>
    <w:rsid w:val="00945148"/>
    <w:rsid w:val="009655DA"/>
    <w:rsid w:val="009A3A53"/>
    <w:rsid w:val="009B782E"/>
    <w:rsid w:val="009C704C"/>
    <w:rsid w:val="009D792C"/>
    <w:rsid w:val="009E208E"/>
    <w:rsid w:val="009F28BD"/>
    <w:rsid w:val="00A10546"/>
    <w:rsid w:val="00A568A9"/>
    <w:rsid w:val="00A61093"/>
    <w:rsid w:val="00A92A6C"/>
    <w:rsid w:val="00AA7F39"/>
    <w:rsid w:val="00AC2CE2"/>
    <w:rsid w:val="00AC53DE"/>
    <w:rsid w:val="00B05B80"/>
    <w:rsid w:val="00B06031"/>
    <w:rsid w:val="00B6178C"/>
    <w:rsid w:val="00B65445"/>
    <w:rsid w:val="00B959D6"/>
    <w:rsid w:val="00B9626E"/>
    <w:rsid w:val="00BB2A3C"/>
    <w:rsid w:val="00BC21EF"/>
    <w:rsid w:val="00BE5238"/>
    <w:rsid w:val="00BF3A2F"/>
    <w:rsid w:val="00C01059"/>
    <w:rsid w:val="00C123F2"/>
    <w:rsid w:val="00C13E29"/>
    <w:rsid w:val="00C225EC"/>
    <w:rsid w:val="00C2489C"/>
    <w:rsid w:val="00C25F35"/>
    <w:rsid w:val="00C37D58"/>
    <w:rsid w:val="00C65161"/>
    <w:rsid w:val="00C65A10"/>
    <w:rsid w:val="00C74872"/>
    <w:rsid w:val="00C95805"/>
    <w:rsid w:val="00C95BB5"/>
    <w:rsid w:val="00CC50FF"/>
    <w:rsid w:val="00CE3CE4"/>
    <w:rsid w:val="00D112BE"/>
    <w:rsid w:val="00D73601"/>
    <w:rsid w:val="00DA225B"/>
    <w:rsid w:val="00DB0749"/>
    <w:rsid w:val="00DB43A8"/>
    <w:rsid w:val="00DB7721"/>
    <w:rsid w:val="00DF450C"/>
    <w:rsid w:val="00E03013"/>
    <w:rsid w:val="00E074C1"/>
    <w:rsid w:val="00E71794"/>
    <w:rsid w:val="00E755C8"/>
    <w:rsid w:val="00E775A7"/>
    <w:rsid w:val="00E94DD7"/>
    <w:rsid w:val="00EA3658"/>
    <w:rsid w:val="00EC75CB"/>
    <w:rsid w:val="00F03D13"/>
    <w:rsid w:val="00F05825"/>
    <w:rsid w:val="00F1203E"/>
    <w:rsid w:val="00F37871"/>
    <w:rsid w:val="00F45ECB"/>
    <w:rsid w:val="00F47AB6"/>
    <w:rsid w:val="00F50F31"/>
    <w:rsid w:val="00F5287A"/>
    <w:rsid w:val="00F67F84"/>
    <w:rsid w:val="00F97A75"/>
    <w:rsid w:val="00FA1293"/>
    <w:rsid w:val="00FC693F"/>
    <w:rsid w:val="00FD1D44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6410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CD29B-CA1C-4EC1-A367-0BAA114B1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876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23</cp:revision>
  <cp:lastPrinted>2018-01-16T18:41:00Z</cp:lastPrinted>
  <dcterms:created xsi:type="dcterms:W3CDTF">2018-01-09T17:32:00Z</dcterms:created>
  <dcterms:modified xsi:type="dcterms:W3CDTF">2018-02-04T18:57:00Z</dcterms:modified>
</cp:coreProperties>
</file>