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1.27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4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Comparison of Dice Score</w:t>
      </w:r>
    </w:p>
    <w:tbl>
      <w:tblPr>
        <w:tblStyle w:val="Table1"/>
        <w:tblW w:w="16740.00030517578" w:type="dxa"/>
        <w:jc w:val="left"/>
        <w:tblInd w:w="819.387359619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40.00030517578"/>
        <w:tblGridChange w:id="0">
          <w:tblGrid>
            <w:gridCol w:w="16740.00030517578"/>
          </w:tblGrid>
        </w:tblGridChange>
      </w:tblGrid>
      <w:tr>
        <w:trPr>
          <w:cantSplit w:val="0"/>
          <w:trHeight w:val="13046.39984130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17.374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3D-U-Net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3857421875" w:line="240" w:lineRule="auto"/>
              <w:ind w:left="0" w:right="1577.374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basic V-Net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386962890625" w:line="240" w:lineRule="auto"/>
              <w:ind w:left="0" w:right="326.973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Residual 3D-UNet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386962890625" w:line="240" w:lineRule="auto"/>
              <w:ind w:left="0" w:right="414.5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Proposed Method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3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32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7280" w:w="21600" w:orient="landscape"/>
          <w:pgMar w:bottom="250.52410125732422" w:top="1553.599853515625" w:left="1864.6125793457031" w:right="2175.999755859375" w:header="0" w:footer="720"/>
          <w:pgNumType w:start="1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8994693756104" w:lineRule="auto"/>
        <w:ind w:left="2651.7852783203125" w:right="1617.917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4101791381836"/>
          <w:szCs w:val="34.64101791381836"/>
          <w:u w:val="none"/>
          <w:shd w:fill="auto" w:val="clear"/>
          <w:vertAlign w:val="subscript"/>
          <w:rtl w:val="0"/>
        </w:rPr>
        <w:t xml:space="preserve">Whole Tumor(WT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4101791381836"/>
          <w:szCs w:val="34.64101791381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4101791381836"/>
          <w:szCs w:val="34.64101791381836"/>
          <w:u w:val="none"/>
          <w:shd w:fill="auto" w:val="clear"/>
          <w:vertAlign w:val="subscript"/>
          <w:rtl w:val="0"/>
        </w:rPr>
        <w:t xml:space="preserve">Tumor Core(TC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4101791381836"/>
          <w:szCs w:val="34.64101791381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4101791381836"/>
          <w:szCs w:val="34.64101791381836"/>
          <w:u w:val="none"/>
          <w:shd w:fill="auto" w:val="clear"/>
          <w:vertAlign w:val="subscript"/>
          <w:rtl w:val="0"/>
        </w:rPr>
        <w:t xml:space="preserve">Enhanced Tumor(ET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4610748291016"/>
          <w:szCs w:val="20.7846107482910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Glioma Subregions </w:t>
      </w:r>
    </w:p>
    <w:sectPr>
      <w:type w:val="continuous"/>
      <w:pgSz w:h="17280" w:w="21600" w:orient="landscape"/>
      <w:pgMar w:bottom="250.52410125732422" w:top="1553.599853515625" w:left="1864.6125793457031" w:right="2175.999755859375" w:header="0" w:footer="720"/>
      <w:cols w:equalWidth="0" w:num="1">
        <w:col w:space="0" w:w="17559.3876647949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