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Calibri" w:hAnsi="Calibri"/>
          <w:b w:val="0"/>
          <w:sz w:val="22"/>
        </w:rPr>
        <w:t>Pratham Dalakoti</w:t>
      </w:r>
    </w:p>
    <w:p>
      <w:r>
        <w:rPr>
          <w:rFonts w:ascii="Calibri" w:hAnsi="Calibri"/>
          <w:sz w:val="22"/>
        </w:rPr>
        <w:t xml:space="preserve">Dublin, Ireland | +353 851118484 | prathamdalakoti@gmail.com | </w:t>
      </w:r>
      <w:hyperlink r:id="rId9">
        <w:r>
          <w:rPr>
            <w:color w:val="0563C1"/>
            <w:u w:val="single"/>
          </w:rPr>
          <w:t>LinkedIn</w:t>
        </w:r>
      </w:hyperlink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Application: Renewable Energy Analyst (Graduate) - Cork</w:t>
      </w:r>
    </w:p>
    <w:p>
      <w:pPr>
        <w:spacing w:after="0" w:line="276" w:lineRule="auto"/>
      </w:pPr>
      <w:r>
        <w:rPr>
          <w:rFonts w:ascii="Calibri" w:hAnsi="Calibri"/>
          <w:b w:val="0"/>
          <w:sz w:val="22"/>
        </w:rPr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7 September 2026</w:t>
      </w:r>
    </w:p>
    <w:p>
      <w:pPr>
        <w:spacing w:after="0" w:line="276" w:lineRule="auto"/>
      </w:pPr>
      <w:r>
        <w:rPr>
          <w:rFonts w:ascii="Calibri" w:hAnsi="Calibri"/>
          <w:b w:val="0"/>
          <w:sz w:val="22"/>
        </w:rPr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Dear Hiring Team,</w:t>
      </w:r>
    </w:p>
    <w:p>
      <w:pPr>
        <w:spacing w:after="0" w:line="276" w:lineRule="auto"/>
      </w:pPr>
      <w:r>
        <w:rPr>
          <w:rFonts w:ascii="Calibri" w:hAnsi="Calibri"/>
          <w:b w:val="0"/>
          <w:sz w:val="22"/>
        </w:rPr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I am writing to apply for the Renewable Energy Analyst (Graduate) role at your Cork office. I graduate this September with an MSc in Business Analytics from UCD Smurfit, and I have built my final-year projects around the exact work your team does — financial modelling, scenario analysis, and data-driven decision support for sustainability and regulated environments.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What draws me to this role is the chance to work at the analytical heart of a company developing, building, and operating onshore wind, solar, and BESS projects across Ireland. The clean energy transition is where I want to build my career, and your portfolio spanning development, finance, and operations matches the breadth of analysis I have trained for.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My capstone project, an Ireland Afforestation Decision Support System in Tableau, integrated GIS, carbon, and financial data into a live scenario tool modelling EUR 4.4M income across 8,000 ha/year targets for executive decision making. This is directly transferable to renewable project economics — site selection, carbon accounting, grid constraints, and revenue modelling under different policy scenarios. I used Tableau for dashboarding, Python for data preparation, and built the financial logic from scratch.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I also designed a 4-metric automated evaluation framework for a regulated EU261 decision system, processing 200 monthly claims against policy and iterating seven times to fix measurement-side bugs. That experience — working within strict regulatory boundaries, validating every output, and improving the measurement itself — maps directly to the due diligence, performance analysis, and model governance your team needs.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Technically, I work daily with Python (pandas, NumPy), SQL, Excel (financial modelling, scenario analysis), Power BI, and Tableau. I have interned at Samynk &amp; Co. (Chartered Accountants) building automation across 17 client datasets and at DCDC Kidney Care leading a 450-respondent market study presented to the CEO. I hold an IIBA-endorsed Business Analysis Fundamentals cert. But beyond tools, I bring the curiosity and ownership your JD calls out — I ask good questions, I get the numbers right, and I turn analysis into insight.</w:t>
      </w:r>
    </w:p>
    <w:p>
      <w:pPr>
        <w:spacing w:after="0" w:line="276" w:lineRule="auto"/>
      </w:pPr>
      <w:r>
        <w:rPr>
          <w:rFonts w:ascii="Calibri" w:hAnsi="Calibri"/>
          <w:b w:val="0"/>
          <w:sz w:val="22"/>
        </w:rPr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Kind regards,</w:t>
      </w:r>
    </w:p>
    <w:p>
      <w:pPr>
        <w:spacing w:after="0" w:line="276" w:lineRule="auto"/>
      </w:pPr>
      <w:r>
        <w:rPr>
          <w:rFonts w:ascii="Calibri" w:hAnsi="Calibri"/>
          <w:b w:val="0"/>
          <w:sz w:val="22"/>
        </w:rPr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Pratham Dalakoti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yperlink" Target="https://www.linkedin.com/in/pratham-dalako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