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146F3" w14:textId="77777777" w:rsidR="00621523" w:rsidRPr="00621523" w:rsidRDefault="00621523" w:rsidP="0062152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21523">
        <w:rPr>
          <w:rFonts w:ascii="Times New Roman" w:eastAsia="Times New Roman" w:hAnsi="Times New Roman" w:cs="Times New Roman"/>
          <w:b/>
          <w:bCs/>
          <w:kern w:val="36"/>
          <w:sz w:val="48"/>
          <w:szCs w:val="48"/>
          <w:lang w:eastAsia="en-GB"/>
          <w14:ligatures w14:val="none"/>
        </w:rPr>
        <w:t>Additional Annexure to MoU</w:t>
      </w:r>
    </w:p>
    <w:p w14:paraId="4368E09D" w14:textId="77777777" w:rsidR="00621523" w:rsidRPr="001D36C2" w:rsidRDefault="00621523" w:rsidP="00621523">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1D36C2">
        <w:rPr>
          <w:rFonts w:ascii="Times New Roman" w:eastAsia="Times New Roman" w:hAnsi="Times New Roman" w:cs="Times New Roman"/>
          <w:b/>
          <w:bCs/>
          <w:kern w:val="0"/>
          <w:sz w:val="32"/>
          <w:szCs w:val="32"/>
          <w:lang w:eastAsia="en-GB"/>
          <w14:ligatures w14:val="none"/>
        </w:rPr>
        <w:t>Purpose of this Annexure</w:t>
      </w:r>
    </w:p>
    <w:p w14:paraId="297DB4F6"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This document is submitted as an additional supporting annexure to the MoU for the DevBhoomi AI Summit / Uttarakhand AI Hackathon Initiative. It presents practical sector-wise AI use cases and a clear execution strategy to ensure that the initiative goes beyond an event and becomes a structured problem-solving pipeline for Uttarakhand.</w:t>
      </w:r>
    </w:p>
    <w:p w14:paraId="5694179C"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Execution Strategy</w:t>
      </w:r>
    </w:p>
    <w:p w14:paraId="0A5A9823"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The initiative will follow a five-step model:</w:t>
      </w:r>
    </w:p>
    <w:p w14:paraId="508B2FBC"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1. Department Problem Collection</w:t>
      </w:r>
      <w:r w:rsidRPr="00621523">
        <w:rPr>
          <w:rFonts w:ascii="Times New Roman" w:eastAsia="Times New Roman" w:hAnsi="Times New Roman" w:cs="Times New Roman"/>
          <w:kern w:val="0"/>
          <w:lang w:eastAsia="en-GB"/>
          <w14:ligatures w14:val="none"/>
        </w:rPr>
        <w:br/>
        <w:t>ITDA and concerned departments will identify real governance problems from sectors such as disaster management, health, tourism, transport, urban development, education, solid waste management, and encroachment monitoring.</w:t>
      </w:r>
    </w:p>
    <w:p w14:paraId="06B321E8"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2. Hackathon Problem Statement Design</w:t>
      </w:r>
      <w:r w:rsidRPr="00621523">
        <w:rPr>
          <w:rFonts w:ascii="Times New Roman" w:eastAsia="Times New Roman" w:hAnsi="Times New Roman" w:cs="Times New Roman"/>
          <w:kern w:val="0"/>
          <w:lang w:eastAsia="en-GB"/>
          <w14:ligatures w14:val="none"/>
        </w:rPr>
        <w:br/>
        <w:t>Axolotl Emprise LLP, in consultation with ITDA and departments, will convert these problems into hackathon-ready challenge statements with expected outcomes, datasets, technical scope, and evaluation parameters.</w:t>
      </w:r>
    </w:p>
    <w:p w14:paraId="21287642"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3. Participant Development Phase</w:t>
      </w:r>
      <w:r w:rsidRPr="00621523">
        <w:rPr>
          <w:rFonts w:ascii="Times New Roman" w:eastAsia="Times New Roman" w:hAnsi="Times New Roman" w:cs="Times New Roman"/>
          <w:kern w:val="0"/>
          <w:lang w:eastAsia="en-GB"/>
          <w14:ligatures w14:val="none"/>
        </w:rPr>
        <w:br/>
        <w:t>Students, startups, developers, and innovators will build MVPs using AI, GIS, computer vision, IoT, mobile apps, dashboards, and open/government datasets.</w:t>
      </w:r>
    </w:p>
    <w:p w14:paraId="284D8590"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4. Evaluation &amp; Shortlisting</w:t>
      </w:r>
      <w:r w:rsidRPr="00621523">
        <w:rPr>
          <w:rFonts w:ascii="Times New Roman" w:eastAsia="Times New Roman" w:hAnsi="Times New Roman" w:cs="Times New Roman"/>
          <w:kern w:val="0"/>
          <w:lang w:eastAsia="en-GB"/>
          <w14:ligatures w14:val="none"/>
        </w:rPr>
        <w:br/>
        <w:t>Solutions will be evaluated by ITDA, department representatives, technical experts, and domain mentors on feasibility, usability, scalability, cost, and public impact.</w:t>
      </w:r>
    </w:p>
    <w:p w14:paraId="4109B902"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5. Pilot &amp; AI Action Charter</w:t>
      </w:r>
      <w:r w:rsidRPr="00621523">
        <w:rPr>
          <w:rFonts w:ascii="Times New Roman" w:eastAsia="Times New Roman" w:hAnsi="Times New Roman" w:cs="Times New Roman"/>
          <w:kern w:val="0"/>
          <w:lang w:eastAsia="en-GB"/>
          <w14:ligatures w14:val="none"/>
        </w:rPr>
        <w:br/>
        <w:t xml:space="preserve">Selected solutions will be recommended for pilot implementation with relevant departments. The final output will be documented in the </w:t>
      </w:r>
      <w:r w:rsidRPr="00621523">
        <w:rPr>
          <w:rFonts w:ascii="Times New Roman" w:eastAsia="Times New Roman" w:hAnsi="Times New Roman" w:cs="Times New Roman"/>
          <w:b/>
          <w:bCs/>
          <w:kern w:val="0"/>
          <w:lang w:eastAsia="en-GB"/>
          <w14:ligatures w14:val="none"/>
        </w:rPr>
        <w:t>Uttarakhand AI Action Charter</w:t>
      </w:r>
      <w:r w:rsidRPr="00621523">
        <w:rPr>
          <w:rFonts w:ascii="Times New Roman" w:eastAsia="Times New Roman" w:hAnsi="Times New Roman" w:cs="Times New Roman"/>
          <w:kern w:val="0"/>
          <w:lang w:eastAsia="en-GB"/>
          <w14:ligatures w14:val="none"/>
        </w:rPr>
        <w:t>, including priority problems, selected solutions, pilot roadmap, and long-term recommendations.</w:t>
      </w:r>
    </w:p>
    <w:p w14:paraId="2D0B5772"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This execution approach matches the event-to-pilot pipeline already discussed in the summit strategy, where departments share real problems, builders propose solutions, and the best ideas are showcased and documented for future action. </w:t>
      </w:r>
    </w:p>
    <w:p w14:paraId="27268276" w14:textId="77777777" w:rsidR="00621523" w:rsidRPr="00621523" w:rsidRDefault="002E474B" w:rsidP="00621523">
      <w:pPr>
        <w:spacing w:after="0" w:line="240" w:lineRule="auto"/>
        <w:rPr>
          <w:rFonts w:ascii="Times New Roman" w:eastAsia="Times New Roman" w:hAnsi="Times New Roman" w:cs="Times New Roman"/>
          <w:kern w:val="0"/>
          <w:lang w:eastAsia="en-GB"/>
          <w14:ligatures w14:val="none"/>
        </w:rPr>
      </w:pPr>
      <w:r w:rsidRPr="002E474B">
        <w:rPr>
          <w:rFonts w:ascii="Times New Roman" w:eastAsia="Times New Roman" w:hAnsi="Times New Roman" w:cs="Times New Roman"/>
          <w:noProof/>
          <w:kern w:val="0"/>
          <w:lang w:eastAsia="en-GB"/>
        </w:rPr>
        <w:pict w14:anchorId="4122617E">
          <v:rect id="_x0000_i1030" alt="" style="width:451.3pt;height:.05pt;mso-width-percent:0;mso-height-percent:0;mso-width-percent:0;mso-height-percent:0" o:hralign="center" o:hrstd="t" o:hr="t" fillcolor="#a0a0a0" stroked="f"/>
        </w:pict>
      </w:r>
    </w:p>
    <w:p w14:paraId="72AB9838" w14:textId="77777777" w:rsidR="00D03015" w:rsidRDefault="00D03015"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D024C01" w14:textId="77777777" w:rsidR="00D03015" w:rsidRDefault="00D03015"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B5815D0" w14:textId="77777777" w:rsidR="00D03015" w:rsidRDefault="00D03015"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A205605" w14:textId="77777777" w:rsidR="00D03015" w:rsidRDefault="00D03015"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CCB8674" w14:textId="77777777" w:rsidR="00D03015" w:rsidRDefault="00D03015"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4D04BB9" w14:textId="77777777" w:rsidR="00D03015" w:rsidRDefault="00D03015"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0B67BEBD" w14:textId="05F5E12F" w:rsidR="00621523" w:rsidRPr="00621523" w:rsidRDefault="00621523"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1523">
        <w:rPr>
          <w:rFonts w:ascii="Times New Roman" w:eastAsia="Times New Roman" w:hAnsi="Times New Roman" w:cs="Times New Roman"/>
          <w:b/>
          <w:bCs/>
          <w:kern w:val="0"/>
          <w:sz w:val="27"/>
          <w:szCs w:val="27"/>
          <w:lang w:eastAsia="en-GB"/>
          <w14:ligatures w14:val="none"/>
        </w:rPr>
        <w:lastRenderedPageBreak/>
        <w:t>Use Cases — Disaster, Health, Tourism</w:t>
      </w:r>
    </w:p>
    <w:p w14:paraId="260D1248"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Use a compact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169"/>
        <w:gridCol w:w="2303"/>
        <w:gridCol w:w="2143"/>
        <w:gridCol w:w="2341"/>
      </w:tblGrid>
      <w:tr w:rsidR="00621523" w:rsidRPr="00621523" w14:paraId="1BCD1447" w14:textId="77777777">
        <w:trPr>
          <w:tblHeader/>
          <w:tblCellSpacing w:w="15" w:type="dxa"/>
        </w:trPr>
        <w:tc>
          <w:tcPr>
            <w:tcW w:w="0" w:type="auto"/>
            <w:vAlign w:val="center"/>
            <w:hideMark/>
          </w:tcPr>
          <w:p w14:paraId="5E8321C8"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Sector</w:t>
            </w:r>
          </w:p>
        </w:tc>
        <w:tc>
          <w:tcPr>
            <w:tcW w:w="0" w:type="auto"/>
            <w:vAlign w:val="center"/>
            <w:hideMark/>
          </w:tcPr>
          <w:p w14:paraId="67B3D663"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On-Ground Problem</w:t>
            </w:r>
          </w:p>
        </w:tc>
        <w:tc>
          <w:tcPr>
            <w:tcW w:w="0" w:type="auto"/>
            <w:vAlign w:val="center"/>
            <w:hideMark/>
          </w:tcPr>
          <w:p w14:paraId="793480E8"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AI/Tech Solution</w:t>
            </w:r>
          </w:p>
        </w:tc>
        <w:tc>
          <w:tcPr>
            <w:tcW w:w="0" w:type="auto"/>
            <w:vAlign w:val="center"/>
            <w:hideMark/>
          </w:tcPr>
          <w:p w14:paraId="6E424887"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Hackathon Output</w:t>
            </w:r>
          </w:p>
        </w:tc>
        <w:tc>
          <w:tcPr>
            <w:tcW w:w="0" w:type="auto"/>
            <w:vAlign w:val="center"/>
            <w:hideMark/>
          </w:tcPr>
          <w:p w14:paraId="7FE553CE"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Pilot / Impact</w:t>
            </w:r>
          </w:p>
        </w:tc>
      </w:tr>
      <w:tr w:rsidR="00621523" w:rsidRPr="00621523" w14:paraId="34BF9F8D" w14:textId="77777777">
        <w:trPr>
          <w:tblCellSpacing w:w="15" w:type="dxa"/>
        </w:trPr>
        <w:tc>
          <w:tcPr>
            <w:tcW w:w="0" w:type="auto"/>
            <w:vAlign w:val="center"/>
            <w:hideMark/>
          </w:tcPr>
          <w:p w14:paraId="258FA6CF"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Disaster Management</w:t>
            </w:r>
          </w:p>
        </w:tc>
        <w:tc>
          <w:tcPr>
            <w:tcW w:w="0" w:type="auto"/>
            <w:vAlign w:val="center"/>
            <w:hideMark/>
          </w:tcPr>
          <w:p w14:paraId="12FF23D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Landslides, flash floods, road blockages, and delayed alerts in remote hill areas.</w:t>
            </w:r>
          </w:p>
        </w:tc>
        <w:tc>
          <w:tcPr>
            <w:tcW w:w="0" w:type="auto"/>
            <w:vAlign w:val="center"/>
            <w:hideMark/>
          </w:tcPr>
          <w:p w14:paraId="610E1A36"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AI-based disaster early warning dashboard using weather, GIS, satellite, and citizen reports.</w:t>
            </w:r>
          </w:p>
        </w:tc>
        <w:tc>
          <w:tcPr>
            <w:tcW w:w="0" w:type="auto"/>
            <w:vAlign w:val="center"/>
            <w:hideMark/>
          </w:tcPr>
          <w:p w14:paraId="75106B2C"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Risk heatmap, SOS app, landslide/flood alert prototype, emergency route planner.</w:t>
            </w:r>
          </w:p>
        </w:tc>
        <w:tc>
          <w:tcPr>
            <w:tcW w:w="0" w:type="auto"/>
            <w:vAlign w:val="center"/>
            <w:hideMark/>
          </w:tcPr>
          <w:p w14:paraId="11EC63DC"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Pilot in Chamoli, Rudraprayag, Uttarkashi, Tehri. Faster alerts, better evacuation, reduced loss of life.</w:t>
            </w:r>
          </w:p>
        </w:tc>
      </w:tr>
      <w:tr w:rsidR="00621523" w:rsidRPr="00621523" w14:paraId="68663E56" w14:textId="77777777">
        <w:trPr>
          <w:tblCellSpacing w:w="15" w:type="dxa"/>
        </w:trPr>
        <w:tc>
          <w:tcPr>
            <w:tcW w:w="0" w:type="auto"/>
            <w:vAlign w:val="center"/>
            <w:hideMark/>
          </w:tcPr>
          <w:p w14:paraId="3658B9A4"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Health</w:t>
            </w:r>
          </w:p>
        </w:tc>
        <w:tc>
          <w:tcPr>
            <w:tcW w:w="0" w:type="auto"/>
            <w:vAlign w:val="center"/>
            <w:hideMark/>
          </w:tcPr>
          <w:p w14:paraId="04D6A51E"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Remote villages face delayed diagnosis, limited doctors, and emergency access issues.</w:t>
            </w:r>
          </w:p>
        </w:tc>
        <w:tc>
          <w:tcPr>
            <w:tcW w:w="0" w:type="auto"/>
            <w:vAlign w:val="center"/>
            <w:hideMark/>
          </w:tcPr>
          <w:p w14:paraId="39892FE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 health triage and telemedicine support system with ambulance routing and high-risk patient alerts.</w:t>
            </w:r>
          </w:p>
        </w:tc>
        <w:tc>
          <w:tcPr>
            <w:tcW w:w="0" w:type="auto"/>
            <w:vAlign w:val="center"/>
            <w:hideMark/>
          </w:tcPr>
          <w:p w14:paraId="5EFEF5F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 symptom chatbot, village health dashboard, ambulance route tool.</w:t>
            </w:r>
          </w:p>
        </w:tc>
        <w:tc>
          <w:tcPr>
            <w:tcW w:w="0" w:type="auto"/>
            <w:vAlign w:val="center"/>
            <w:hideMark/>
          </w:tcPr>
          <w:p w14:paraId="762E46FD"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Pilot through PHCs/CHCs, ASHA workers, district hospitals. Better rural healthcare and faster emergency response.</w:t>
            </w:r>
          </w:p>
        </w:tc>
      </w:tr>
      <w:tr w:rsidR="00621523" w:rsidRPr="00621523" w14:paraId="3B44AABE" w14:textId="77777777">
        <w:trPr>
          <w:tblCellSpacing w:w="15" w:type="dxa"/>
        </w:trPr>
        <w:tc>
          <w:tcPr>
            <w:tcW w:w="0" w:type="auto"/>
            <w:vAlign w:val="center"/>
            <w:hideMark/>
          </w:tcPr>
          <w:p w14:paraId="35724EC5"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Tourism</w:t>
            </w:r>
          </w:p>
        </w:tc>
        <w:tc>
          <w:tcPr>
            <w:tcW w:w="0" w:type="auto"/>
            <w:vAlign w:val="center"/>
            <w:hideMark/>
          </w:tcPr>
          <w:p w14:paraId="7D44BA1F"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Sudden tourist and pilgrim pressure creates overcrowding, traffic, waste, and safety issues.</w:t>
            </w:r>
          </w:p>
        </w:tc>
        <w:tc>
          <w:tcPr>
            <w:tcW w:w="0" w:type="auto"/>
            <w:vAlign w:val="center"/>
            <w:hideMark/>
          </w:tcPr>
          <w:p w14:paraId="50A5404E"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 tourism flow and safety platform with crowd prediction, route alerts, safety chatbot, and carrying-capacity dashboard.</w:t>
            </w:r>
          </w:p>
        </w:tc>
        <w:tc>
          <w:tcPr>
            <w:tcW w:w="0" w:type="auto"/>
            <w:vAlign w:val="center"/>
            <w:hideMark/>
          </w:tcPr>
          <w:p w14:paraId="6EA0D2B7"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Tourist crowd dashboard, route advisory app, parking pressure map, safety chatbot.</w:t>
            </w:r>
          </w:p>
        </w:tc>
        <w:tc>
          <w:tcPr>
            <w:tcW w:w="0" w:type="auto"/>
            <w:vAlign w:val="center"/>
            <w:hideMark/>
          </w:tcPr>
          <w:p w14:paraId="2AC0A347"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Pilot in Haridwar, Rishikesh, Mussoorie, Nainital, Char Dham routes. Safer and more sustainable tourism.</w:t>
            </w:r>
          </w:p>
        </w:tc>
      </w:tr>
    </w:tbl>
    <w:p w14:paraId="54570D98" w14:textId="77777777" w:rsidR="00621523" w:rsidRPr="00621523" w:rsidRDefault="002E474B" w:rsidP="00621523">
      <w:pPr>
        <w:spacing w:after="0" w:line="240" w:lineRule="auto"/>
        <w:rPr>
          <w:rFonts w:ascii="Times New Roman" w:eastAsia="Times New Roman" w:hAnsi="Times New Roman" w:cs="Times New Roman"/>
          <w:kern w:val="0"/>
          <w:lang w:eastAsia="en-GB"/>
          <w14:ligatures w14:val="none"/>
        </w:rPr>
      </w:pPr>
      <w:r w:rsidRPr="002E474B">
        <w:rPr>
          <w:rFonts w:ascii="Times New Roman" w:eastAsia="Times New Roman" w:hAnsi="Times New Roman" w:cs="Times New Roman"/>
          <w:noProof/>
          <w:kern w:val="0"/>
          <w:lang w:eastAsia="en-GB"/>
        </w:rPr>
        <w:pict w14:anchorId="0D716AA2">
          <v:rect id="_x0000_i1029" alt="" style="width:451.3pt;height:.05pt;mso-width-percent:0;mso-height-percent:0;mso-width-percent:0;mso-height-percent:0" o:hralign="center" o:hrstd="t" o:hr="t" fillcolor="#a0a0a0" stroked="f"/>
        </w:pict>
      </w:r>
    </w:p>
    <w:p w14:paraId="2AB16081" w14:textId="44CC8DE8" w:rsidR="00621523" w:rsidRPr="00621523" w:rsidRDefault="00621523"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1523">
        <w:rPr>
          <w:rFonts w:ascii="Times New Roman" w:eastAsia="Times New Roman" w:hAnsi="Times New Roman" w:cs="Times New Roman"/>
          <w:b/>
          <w:bCs/>
          <w:kern w:val="0"/>
          <w:sz w:val="27"/>
          <w:szCs w:val="27"/>
          <w:lang w:eastAsia="en-GB"/>
          <w14:ligatures w14:val="none"/>
        </w:rPr>
        <w:t>Use Cases — Transport, Urban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2371"/>
        <w:gridCol w:w="2029"/>
        <w:gridCol w:w="1784"/>
        <w:gridCol w:w="2816"/>
      </w:tblGrid>
      <w:tr w:rsidR="00621523" w:rsidRPr="00621523" w14:paraId="0A60E133" w14:textId="77777777">
        <w:trPr>
          <w:tblHeader/>
          <w:tblCellSpacing w:w="15" w:type="dxa"/>
        </w:trPr>
        <w:tc>
          <w:tcPr>
            <w:tcW w:w="0" w:type="auto"/>
            <w:vAlign w:val="center"/>
            <w:hideMark/>
          </w:tcPr>
          <w:p w14:paraId="71CFF7FF"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Sector</w:t>
            </w:r>
          </w:p>
        </w:tc>
        <w:tc>
          <w:tcPr>
            <w:tcW w:w="0" w:type="auto"/>
            <w:vAlign w:val="center"/>
            <w:hideMark/>
          </w:tcPr>
          <w:p w14:paraId="5269E83F"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On-Ground Problem</w:t>
            </w:r>
          </w:p>
        </w:tc>
        <w:tc>
          <w:tcPr>
            <w:tcW w:w="0" w:type="auto"/>
            <w:vAlign w:val="center"/>
            <w:hideMark/>
          </w:tcPr>
          <w:p w14:paraId="43FFA768"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AI/Tech Solution</w:t>
            </w:r>
          </w:p>
        </w:tc>
        <w:tc>
          <w:tcPr>
            <w:tcW w:w="0" w:type="auto"/>
            <w:vAlign w:val="center"/>
            <w:hideMark/>
          </w:tcPr>
          <w:p w14:paraId="41C6178C"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Hackathon Output</w:t>
            </w:r>
          </w:p>
        </w:tc>
        <w:tc>
          <w:tcPr>
            <w:tcW w:w="0" w:type="auto"/>
            <w:vAlign w:val="center"/>
            <w:hideMark/>
          </w:tcPr>
          <w:p w14:paraId="67823CBC"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Pilot / Impact</w:t>
            </w:r>
          </w:p>
        </w:tc>
      </w:tr>
      <w:tr w:rsidR="00621523" w:rsidRPr="00621523" w14:paraId="0D7DDCB6" w14:textId="77777777">
        <w:trPr>
          <w:tblCellSpacing w:w="15" w:type="dxa"/>
        </w:trPr>
        <w:tc>
          <w:tcPr>
            <w:tcW w:w="0" w:type="auto"/>
            <w:vAlign w:val="center"/>
            <w:hideMark/>
          </w:tcPr>
          <w:p w14:paraId="41AC2064"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Transport</w:t>
            </w:r>
          </w:p>
        </w:tc>
        <w:tc>
          <w:tcPr>
            <w:tcW w:w="0" w:type="auto"/>
            <w:vAlign w:val="center"/>
            <w:hideMark/>
          </w:tcPr>
          <w:p w14:paraId="03638562"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Uttarakhand faces urban congestion in Dehradun, Haridwar, and Haldwani, along with high-risk vehicle movement on mountain and Char Dham routes.</w:t>
            </w:r>
          </w:p>
        </w:tc>
        <w:tc>
          <w:tcPr>
            <w:tcW w:w="0" w:type="auto"/>
            <w:vAlign w:val="center"/>
            <w:hideMark/>
          </w:tcPr>
          <w:p w14:paraId="1C00A70B"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AI-based Smart Transport Management System using traffic analytics, ANPR, route prediction, vehicle tracking, and smart parking.</w:t>
            </w:r>
          </w:p>
        </w:tc>
        <w:tc>
          <w:tcPr>
            <w:tcW w:w="0" w:type="auto"/>
            <w:vAlign w:val="center"/>
            <w:hideMark/>
          </w:tcPr>
          <w:p w14:paraId="60150B70"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Vehicle counting model, traffic prediction dashboard, smart parking prototype, public transport ETA tool.</w:t>
            </w:r>
          </w:p>
        </w:tc>
        <w:tc>
          <w:tcPr>
            <w:tcW w:w="0" w:type="auto"/>
            <w:vAlign w:val="center"/>
            <w:hideMark/>
          </w:tcPr>
          <w:p w14:paraId="2264BB9B"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 with Transport Department, Traffic Police, Tourism Department, SDRF, ITDA. Better traffic flow, safer mountain travel, faster emergency movement. Transport research already identifies this dual challenge of urban congestion and Himalayan corridor risk. </w:t>
            </w:r>
          </w:p>
        </w:tc>
      </w:tr>
      <w:tr w:rsidR="00621523" w:rsidRPr="00621523" w14:paraId="25D927B9" w14:textId="77777777">
        <w:trPr>
          <w:tblCellSpacing w:w="15" w:type="dxa"/>
        </w:trPr>
        <w:tc>
          <w:tcPr>
            <w:tcW w:w="0" w:type="auto"/>
            <w:vAlign w:val="center"/>
            <w:hideMark/>
          </w:tcPr>
          <w:p w14:paraId="3088FCD2"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Urban Development</w:t>
            </w:r>
          </w:p>
        </w:tc>
        <w:tc>
          <w:tcPr>
            <w:tcW w:w="0" w:type="auto"/>
            <w:vAlign w:val="center"/>
            <w:hideMark/>
          </w:tcPr>
          <w:p w14:paraId="1257E1CD"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Cities are expanding rapidly while monitoring remains manual, complaint-based, and department-separated. Issues include drainage, potholes, traffic, parking, waste, and illegal construction.</w:t>
            </w:r>
          </w:p>
        </w:tc>
        <w:tc>
          <w:tcPr>
            <w:tcW w:w="0" w:type="auto"/>
            <w:vAlign w:val="center"/>
            <w:hideMark/>
          </w:tcPr>
          <w:p w14:paraId="507E435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Smart Urban Intelligence System using CCTV, IoT sensors, GIS maps, drones, citizen reporting, and AI analytics.</w:t>
            </w:r>
          </w:p>
        </w:tc>
        <w:tc>
          <w:tcPr>
            <w:tcW w:w="0" w:type="auto"/>
            <w:vAlign w:val="center"/>
            <w:hideMark/>
          </w:tcPr>
          <w:p w14:paraId="16E9966E"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 pothole detection, flood-risk map, smart parking locator, citizen reporting app, urban command dashboard.</w:t>
            </w:r>
          </w:p>
        </w:tc>
        <w:tc>
          <w:tcPr>
            <w:tcW w:w="0" w:type="auto"/>
            <w:vAlign w:val="center"/>
            <w:hideMark/>
          </w:tcPr>
          <w:p w14:paraId="1A3CB42F"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 in Dehradun, Haridwar, Rishikesh, Haldwani, Nainital, Rudrapur. Better planning, faster complaint response, improved urban governance. The urban development research already proposes this integrated model. </w:t>
            </w:r>
          </w:p>
        </w:tc>
      </w:tr>
    </w:tbl>
    <w:p w14:paraId="16D5A3F9" w14:textId="77777777" w:rsidR="00621523" w:rsidRPr="00621523" w:rsidRDefault="002E474B" w:rsidP="00621523">
      <w:pPr>
        <w:spacing w:after="0" w:line="240" w:lineRule="auto"/>
        <w:rPr>
          <w:rFonts w:ascii="Times New Roman" w:eastAsia="Times New Roman" w:hAnsi="Times New Roman" w:cs="Times New Roman"/>
          <w:kern w:val="0"/>
          <w:lang w:eastAsia="en-GB"/>
          <w14:ligatures w14:val="none"/>
        </w:rPr>
      </w:pPr>
      <w:r w:rsidRPr="002E474B">
        <w:rPr>
          <w:rFonts w:ascii="Times New Roman" w:eastAsia="Times New Roman" w:hAnsi="Times New Roman" w:cs="Times New Roman"/>
          <w:noProof/>
          <w:kern w:val="0"/>
          <w:lang w:eastAsia="en-GB"/>
        </w:rPr>
        <w:pict w14:anchorId="6ED708B5">
          <v:rect id="_x0000_i1028" alt="" style="width:451.3pt;height:.05pt;mso-width-percent:0;mso-height-percent:0;mso-width-percent:0;mso-height-percent:0" o:hralign="center" o:hrstd="t" o:hr="t" fillcolor="#a0a0a0" stroked="f"/>
        </w:pict>
      </w:r>
    </w:p>
    <w:p w14:paraId="1D00510A" w14:textId="766CE235" w:rsidR="00621523" w:rsidRPr="00621523" w:rsidRDefault="00621523"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1523">
        <w:rPr>
          <w:rFonts w:ascii="Times New Roman" w:eastAsia="Times New Roman" w:hAnsi="Times New Roman" w:cs="Times New Roman"/>
          <w:b/>
          <w:bCs/>
          <w:kern w:val="0"/>
          <w:sz w:val="27"/>
          <w:szCs w:val="27"/>
          <w:lang w:eastAsia="en-GB"/>
          <w14:ligatures w14:val="none"/>
        </w:rPr>
        <w:lastRenderedPageBreak/>
        <w:t>Use Cases — Education, Solid Waste, Encroachment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1925"/>
        <w:gridCol w:w="2165"/>
        <w:gridCol w:w="1882"/>
        <w:gridCol w:w="2842"/>
      </w:tblGrid>
      <w:tr w:rsidR="00621523" w:rsidRPr="00621523" w14:paraId="0615D10B" w14:textId="77777777">
        <w:trPr>
          <w:tblHeader/>
          <w:tblCellSpacing w:w="15" w:type="dxa"/>
        </w:trPr>
        <w:tc>
          <w:tcPr>
            <w:tcW w:w="0" w:type="auto"/>
            <w:vAlign w:val="center"/>
            <w:hideMark/>
          </w:tcPr>
          <w:p w14:paraId="3031AE59"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Sector</w:t>
            </w:r>
          </w:p>
        </w:tc>
        <w:tc>
          <w:tcPr>
            <w:tcW w:w="0" w:type="auto"/>
            <w:vAlign w:val="center"/>
            <w:hideMark/>
          </w:tcPr>
          <w:p w14:paraId="7CFA4B45"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On-Ground Problem</w:t>
            </w:r>
          </w:p>
        </w:tc>
        <w:tc>
          <w:tcPr>
            <w:tcW w:w="0" w:type="auto"/>
            <w:vAlign w:val="center"/>
            <w:hideMark/>
          </w:tcPr>
          <w:p w14:paraId="29268616"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AI/Tech Solution</w:t>
            </w:r>
          </w:p>
        </w:tc>
        <w:tc>
          <w:tcPr>
            <w:tcW w:w="0" w:type="auto"/>
            <w:vAlign w:val="center"/>
            <w:hideMark/>
          </w:tcPr>
          <w:p w14:paraId="45F2C2BF"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Hackathon Output</w:t>
            </w:r>
          </w:p>
        </w:tc>
        <w:tc>
          <w:tcPr>
            <w:tcW w:w="0" w:type="auto"/>
            <w:vAlign w:val="center"/>
            <w:hideMark/>
          </w:tcPr>
          <w:p w14:paraId="0D26018A"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Pilot / Impact</w:t>
            </w:r>
          </w:p>
        </w:tc>
      </w:tr>
      <w:tr w:rsidR="00621523" w:rsidRPr="00621523" w14:paraId="0BCE0B7B" w14:textId="77777777">
        <w:trPr>
          <w:tblCellSpacing w:w="15" w:type="dxa"/>
        </w:trPr>
        <w:tc>
          <w:tcPr>
            <w:tcW w:w="0" w:type="auto"/>
            <w:vAlign w:val="center"/>
            <w:hideMark/>
          </w:tcPr>
          <w:p w14:paraId="0E015888"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Education</w:t>
            </w:r>
          </w:p>
        </w:tc>
        <w:tc>
          <w:tcPr>
            <w:tcW w:w="0" w:type="auto"/>
            <w:vAlign w:val="center"/>
            <w:hideMark/>
          </w:tcPr>
          <w:p w14:paraId="64AE2276"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Remote hill schools face teacher shortages, digital divide, learning gaps, weak monitoring, and disaster-related learning disruption.</w:t>
            </w:r>
          </w:p>
        </w:tc>
        <w:tc>
          <w:tcPr>
            <w:tcW w:w="0" w:type="auto"/>
            <w:vAlign w:val="center"/>
            <w:hideMark/>
          </w:tcPr>
          <w:p w14:paraId="076CE688"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PahadShiksha AI: personalized learning, AI tutor, dropout prediction, smart attendance, GIS school monitoring, and career guidance.</w:t>
            </w:r>
          </w:p>
        </w:tc>
        <w:tc>
          <w:tcPr>
            <w:tcW w:w="0" w:type="auto"/>
            <w:vAlign w:val="center"/>
            <w:hideMark/>
          </w:tcPr>
          <w:p w14:paraId="77D4A4D4"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 tutor chatbot, dropout prediction model, school GIS dashboard, student progress tracker.</w:t>
            </w:r>
          </w:p>
        </w:tc>
        <w:tc>
          <w:tcPr>
            <w:tcW w:w="0" w:type="auto"/>
            <w:vAlign w:val="center"/>
            <w:hideMark/>
          </w:tcPr>
          <w:p w14:paraId="33C44669"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 with Education Department, ITDA, NIC, district administrations. Better learning outcomes, reduced dropouts, disaster-resilient education. </w:t>
            </w:r>
          </w:p>
        </w:tc>
      </w:tr>
      <w:tr w:rsidR="00621523" w:rsidRPr="00621523" w14:paraId="2F818B81" w14:textId="77777777">
        <w:trPr>
          <w:tblCellSpacing w:w="15" w:type="dxa"/>
        </w:trPr>
        <w:tc>
          <w:tcPr>
            <w:tcW w:w="0" w:type="auto"/>
            <w:vAlign w:val="center"/>
            <w:hideMark/>
          </w:tcPr>
          <w:p w14:paraId="7A9B1F48"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Solid Waste Management</w:t>
            </w:r>
          </w:p>
        </w:tc>
        <w:tc>
          <w:tcPr>
            <w:tcW w:w="0" w:type="auto"/>
            <w:vAlign w:val="center"/>
            <w:hideMark/>
          </w:tcPr>
          <w:p w14:paraId="2C0C16CD"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Waste dumped in gorges, riverbanks, pilgrimage routes, and hill towns is difficult to detect and collect. Tourist pressure increases the problem.</w:t>
            </w:r>
          </w:p>
        </w:tc>
        <w:tc>
          <w:tcPr>
            <w:tcW w:w="0" w:type="auto"/>
            <w:vAlign w:val="center"/>
            <w:hideMark/>
          </w:tcPr>
          <w:p w14:paraId="66D383DF"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Himalayan Waste Intelligence System using geo-tagged reporting, AI waste hotspot detection, smart bins, route optimization, and reward system.</w:t>
            </w:r>
          </w:p>
        </w:tc>
        <w:tc>
          <w:tcPr>
            <w:tcW w:w="0" w:type="auto"/>
            <w:vAlign w:val="center"/>
            <w:hideMark/>
          </w:tcPr>
          <w:p w14:paraId="5B76F43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Waste reporting app, litter detection model, GIS waste hotspot dashboard, reward wallet prototype.</w:t>
            </w:r>
          </w:p>
        </w:tc>
        <w:tc>
          <w:tcPr>
            <w:tcW w:w="0" w:type="auto"/>
            <w:vAlign w:val="center"/>
            <w:hideMark/>
          </w:tcPr>
          <w:p w14:paraId="7D8341D5"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 in Mussoorie, Nainital, Haridwar, Rishikesh, Kedarnath/Badrinath routes. Cleaner cities, reduced river pollution, lower disaster risk from blocked drains. </w:t>
            </w:r>
          </w:p>
        </w:tc>
      </w:tr>
      <w:tr w:rsidR="00621523" w:rsidRPr="00621523" w14:paraId="0004B4D3" w14:textId="77777777">
        <w:trPr>
          <w:tblCellSpacing w:w="15" w:type="dxa"/>
        </w:trPr>
        <w:tc>
          <w:tcPr>
            <w:tcW w:w="0" w:type="auto"/>
            <w:vAlign w:val="center"/>
            <w:hideMark/>
          </w:tcPr>
          <w:p w14:paraId="17D1A8C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Encroachment Monitoring</w:t>
            </w:r>
          </w:p>
        </w:tc>
        <w:tc>
          <w:tcPr>
            <w:tcW w:w="0" w:type="auto"/>
            <w:vAlign w:val="center"/>
            <w:hideMark/>
          </w:tcPr>
          <w:p w14:paraId="6143EC99"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Illegal occupation of government land, forest land, riverbeds, roads, and eco-sensitive areas is often detected late due to manual inspections.</w:t>
            </w:r>
          </w:p>
        </w:tc>
        <w:tc>
          <w:tcPr>
            <w:tcW w:w="0" w:type="auto"/>
            <w:vAlign w:val="center"/>
            <w:hideMark/>
          </w:tcPr>
          <w:p w14:paraId="05D8866C"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Smart Encroachment Intelligence System using satellite imagery, drone footage, GIS land maps, AI change detection, and mobile reporting.</w:t>
            </w:r>
          </w:p>
        </w:tc>
        <w:tc>
          <w:tcPr>
            <w:tcW w:w="0" w:type="auto"/>
            <w:vAlign w:val="center"/>
            <w:hideMark/>
          </w:tcPr>
          <w:p w14:paraId="5EA992BB"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AI change detection model, GIS encroachment dashboard, citizen reporting app, risk scoring system.</w:t>
            </w:r>
          </w:p>
        </w:tc>
        <w:tc>
          <w:tcPr>
            <w:tcW w:w="0" w:type="auto"/>
            <w:vAlign w:val="center"/>
            <w:hideMark/>
          </w:tcPr>
          <w:p w14:paraId="2A6F044D"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 with Revenue, Forest, Urban Development, PWD, Disaster Management, ITDA. Better land protection, faster enforcement, reduced disaster risk. </w:t>
            </w:r>
          </w:p>
        </w:tc>
      </w:tr>
    </w:tbl>
    <w:p w14:paraId="4F99B4A1" w14:textId="77777777" w:rsidR="00621523" w:rsidRPr="00621523" w:rsidRDefault="002E474B" w:rsidP="00621523">
      <w:pPr>
        <w:spacing w:after="0" w:line="240" w:lineRule="auto"/>
        <w:rPr>
          <w:rFonts w:ascii="Times New Roman" w:eastAsia="Times New Roman" w:hAnsi="Times New Roman" w:cs="Times New Roman"/>
          <w:kern w:val="0"/>
          <w:lang w:eastAsia="en-GB"/>
          <w14:ligatures w14:val="none"/>
        </w:rPr>
      </w:pPr>
      <w:r w:rsidRPr="002E474B">
        <w:rPr>
          <w:rFonts w:ascii="Times New Roman" w:eastAsia="Times New Roman" w:hAnsi="Times New Roman" w:cs="Times New Roman"/>
          <w:noProof/>
          <w:kern w:val="0"/>
          <w:lang w:eastAsia="en-GB"/>
        </w:rPr>
        <w:pict w14:anchorId="1B30E30A">
          <v:rect id="_x0000_i1027" alt="" style="width:451.3pt;height:.05pt;mso-width-percent:0;mso-height-percent:0;mso-width-percent:0;mso-height-percent:0" o:hralign="center" o:hrstd="t" o:hr="t" fillcolor="#a0a0a0" stroked="f"/>
        </w:pict>
      </w:r>
    </w:p>
    <w:p w14:paraId="56B3643F" w14:textId="4A2EFECB" w:rsidR="00621523" w:rsidRPr="00621523" w:rsidRDefault="00621523" w:rsidP="0062152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21523">
        <w:rPr>
          <w:rFonts w:ascii="Times New Roman" w:eastAsia="Times New Roman" w:hAnsi="Times New Roman" w:cs="Times New Roman"/>
          <w:b/>
          <w:bCs/>
          <w:kern w:val="0"/>
          <w:sz w:val="27"/>
          <w:szCs w:val="27"/>
          <w:lang w:eastAsia="en-GB"/>
          <w14:ligatures w14:val="none"/>
        </w:rPr>
        <w:t>Evaluation, Pilot Model &amp; Final Outcome</w:t>
      </w:r>
    </w:p>
    <w:p w14:paraId="3B19B1D5"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Evaluation Framework</w:t>
      </w:r>
    </w:p>
    <w:p w14:paraId="63C81643"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Each hackathon solution will be evaluated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6547"/>
      </w:tblGrid>
      <w:tr w:rsidR="00621523" w:rsidRPr="00621523" w14:paraId="6D9241A4" w14:textId="77777777">
        <w:trPr>
          <w:tblHeader/>
          <w:tblCellSpacing w:w="15" w:type="dxa"/>
        </w:trPr>
        <w:tc>
          <w:tcPr>
            <w:tcW w:w="0" w:type="auto"/>
            <w:vAlign w:val="center"/>
            <w:hideMark/>
          </w:tcPr>
          <w:p w14:paraId="0E0AF909"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Criteria</w:t>
            </w:r>
          </w:p>
        </w:tc>
        <w:tc>
          <w:tcPr>
            <w:tcW w:w="0" w:type="auto"/>
            <w:vAlign w:val="center"/>
            <w:hideMark/>
          </w:tcPr>
          <w:p w14:paraId="560088F0" w14:textId="77777777" w:rsidR="00621523" w:rsidRPr="00621523" w:rsidRDefault="00621523" w:rsidP="00621523">
            <w:pPr>
              <w:spacing w:after="0" w:line="240" w:lineRule="auto"/>
              <w:jc w:val="center"/>
              <w:rPr>
                <w:rFonts w:ascii="Times New Roman" w:eastAsia="Times New Roman" w:hAnsi="Times New Roman" w:cs="Times New Roman"/>
                <w:b/>
                <w:bCs/>
                <w:kern w:val="0"/>
                <w:lang w:eastAsia="en-GB"/>
                <w14:ligatures w14:val="none"/>
              </w:rPr>
            </w:pPr>
            <w:r w:rsidRPr="00621523">
              <w:rPr>
                <w:rFonts w:ascii="Times New Roman" w:eastAsia="Times New Roman" w:hAnsi="Times New Roman" w:cs="Times New Roman"/>
                <w:b/>
                <w:bCs/>
                <w:kern w:val="0"/>
                <w:lang w:eastAsia="en-GB"/>
                <w14:ligatures w14:val="none"/>
              </w:rPr>
              <w:t>Description</w:t>
            </w:r>
          </w:p>
        </w:tc>
      </w:tr>
      <w:tr w:rsidR="00621523" w:rsidRPr="00621523" w14:paraId="06A5B7EE" w14:textId="77777777">
        <w:trPr>
          <w:tblCellSpacing w:w="15" w:type="dxa"/>
        </w:trPr>
        <w:tc>
          <w:tcPr>
            <w:tcW w:w="0" w:type="auto"/>
            <w:vAlign w:val="center"/>
            <w:hideMark/>
          </w:tcPr>
          <w:p w14:paraId="1EED2458"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Relevance to Uttarakhand</w:t>
            </w:r>
          </w:p>
        </w:tc>
        <w:tc>
          <w:tcPr>
            <w:tcW w:w="0" w:type="auto"/>
            <w:vAlign w:val="center"/>
            <w:hideMark/>
          </w:tcPr>
          <w:p w14:paraId="0A980FE0"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Does it solve a real state-specific problem?</w:t>
            </w:r>
          </w:p>
        </w:tc>
      </w:tr>
      <w:tr w:rsidR="00621523" w:rsidRPr="00621523" w14:paraId="33067310" w14:textId="77777777">
        <w:trPr>
          <w:tblCellSpacing w:w="15" w:type="dxa"/>
        </w:trPr>
        <w:tc>
          <w:tcPr>
            <w:tcW w:w="0" w:type="auto"/>
            <w:vAlign w:val="center"/>
            <w:hideMark/>
          </w:tcPr>
          <w:p w14:paraId="1E8DD7BD"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Technical Feasibility</w:t>
            </w:r>
          </w:p>
        </w:tc>
        <w:tc>
          <w:tcPr>
            <w:tcW w:w="0" w:type="auto"/>
            <w:vAlign w:val="center"/>
            <w:hideMark/>
          </w:tcPr>
          <w:p w14:paraId="429A42EE"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Can the MVP actually work with available data and infrastructure?</w:t>
            </w:r>
          </w:p>
        </w:tc>
      </w:tr>
      <w:tr w:rsidR="00621523" w:rsidRPr="00621523" w14:paraId="2EB9DCB1" w14:textId="77777777">
        <w:trPr>
          <w:tblCellSpacing w:w="15" w:type="dxa"/>
        </w:trPr>
        <w:tc>
          <w:tcPr>
            <w:tcW w:w="0" w:type="auto"/>
            <w:vAlign w:val="center"/>
            <w:hideMark/>
          </w:tcPr>
          <w:p w14:paraId="1978F50C"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Department Usability</w:t>
            </w:r>
          </w:p>
        </w:tc>
        <w:tc>
          <w:tcPr>
            <w:tcW w:w="0" w:type="auto"/>
            <w:vAlign w:val="center"/>
            <w:hideMark/>
          </w:tcPr>
          <w:p w14:paraId="505D84BB"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Can officials understand and use the solution easily?</w:t>
            </w:r>
          </w:p>
        </w:tc>
      </w:tr>
      <w:tr w:rsidR="00621523" w:rsidRPr="00621523" w14:paraId="49EC5699" w14:textId="77777777">
        <w:trPr>
          <w:tblCellSpacing w:w="15" w:type="dxa"/>
        </w:trPr>
        <w:tc>
          <w:tcPr>
            <w:tcW w:w="0" w:type="auto"/>
            <w:vAlign w:val="center"/>
            <w:hideMark/>
          </w:tcPr>
          <w:p w14:paraId="2B543537"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Cost Efficiency</w:t>
            </w:r>
          </w:p>
        </w:tc>
        <w:tc>
          <w:tcPr>
            <w:tcW w:w="0" w:type="auto"/>
            <w:vAlign w:val="center"/>
            <w:hideMark/>
          </w:tcPr>
          <w:p w14:paraId="588A3A5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Can it be piloted without heavy initial cost?</w:t>
            </w:r>
          </w:p>
        </w:tc>
      </w:tr>
      <w:tr w:rsidR="00621523" w:rsidRPr="00621523" w14:paraId="3C8CE8F6" w14:textId="77777777">
        <w:trPr>
          <w:tblCellSpacing w:w="15" w:type="dxa"/>
        </w:trPr>
        <w:tc>
          <w:tcPr>
            <w:tcW w:w="0" w:type="auto"/>
            <w:vAlign w:val="center"/>
            <w:hideMark/>
          </w:tcPr>
          <w:p w14:paraId="0AC2FA43"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Scalability</w:t>
            </w:r>
          </w:p>
        </w:tc>
        <w:tc>
          <w:tcPr>
            <w:tcW w:w="0" w:type="auto"/>
            <w:vAlign w:val="center"/>
            <w:hideMark/>
          </w:tcPr>
          <w:p w14:paraId="7507852C"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Can it expand from one district to the whole state?</w:t>
            </w:r>
          </w:p>
        </w:tc>
      </w:tr>
      <w:tr w:rsidR="00621523" w:rsidRPr="00621523" w14:paraId="03C658EF" w14:textId="77777777">
        <w:trPr>
          <w:tblCellSpacing w:w="15" w:type="dxa"/>
        </w:trPr>
        <w:tc>
          <w:tcPr>
            <w:tcW w:w="0" w:type="auto"/>
            <w:vAlign w:val="center"/>
            <w:hideMark/>
          </w:tcPr>
          <w:p w14:paraId="04D20880"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Public Impact</w:t>
            </w:r>
          </w:p>
        </w:tc>
        <w:tc>
          <w:tcPr>
            <w:tcW w:w="0" w:type="auto"/>
            <w:vAlign w:val="center"/>
            <w:hideMark/>
          </w:tcPr>
          <w:p w14:paraId="089CD5E5"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Does it directly benefit citizens, departments, or public safety?</w:t>
            </w:r>
          </w:p>
        </w:tc>
      </w:tr>
      <w:tr w:rsidR="00621523" w:rsidRPr="00621523" w14:paraId="07BE8D8C" w14:textId="77777777">
        <w:trPr>
          <w:tblCellSpacing w:w="15" w:type="dxa"/>
        </w:trPr>
        <w:tc>
          <w:tcPr>
            <w:tcW w:w="0" w:type="auto"/>
            <w:vAlign w:val="center"/>
            <w:hideMark/>
          </w:tcPr>
          <w:p w14:paraId="6B4E78C7"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Data &amp; Security Readiness</w:t>
            </w:r>
          </w:p>
        </w:tc>
        <w:tc>
          <w:tcPr>
            <w:tcW w:w="0" w:type="auto"/>
            <w:vAlign w:val="center"/>
            <w:hideMark/>
          </w:tcPr>
          <w:p w14:paraId="3C7C4DB9" w14:textId="77777777" w:rsidR="00621523" w:rsidRPr="00621523" w:rsidRDefault="00621523" w:rsidP="00621523">
            <w:pPr>
              <w:spacing w:after="0"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Is the solution suitable for government use and secure deployment?</w:t>
            </w:r>
          </w:p>
        </w:tc>
      </w:tr>
    </w:tbl>
    <w:p w14:paraId="4AF5674F" w14:textId="77777777" w:rsidR="00621523" w:rsidRDefault="00621523" w:rsidP="00621523">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0F4AC26" w14:textId="77777777" w:rsidR="00621523" w:rsidRDefault="00621523" w:rsidP="00621523">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4008BA3" w14:textId="77777777" w:rsidR="00621523" w:rsidRDefault="00621523" w:rsidP="00621523">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3448F772" w14:textId="457CE8EC"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lastRenderedPageBreak/>
        <w:t>Pilot Selection Model</w:t>
      </w:r>
    </w:p>
    <w:p w14:paraId="6E49A41B" w14:textId="77777777" w:rsidR="00621523" w:rsidRPr="00621523" w:rsidRDefault="00621523" w:rsidP="0062152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Top solutions shortlisted during the hackathon. </w:t>
      </w:r>
    </w:p>
    <w:p w14:paraId="1A299BE4" w14:textId="77777777" w:rsidR="00621523" w:rsidRPr="00621523" w:rsidRDefault="00621523" w:rsidP="0062152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Department-wise review by ITDA and concerned departments. </w:t>
      </w:r>
    </w:p>
    <w:p w14:paraId="494E4BE0" w14:textId="77777777" w:rsidR="00621523" w:rsidRPr="00621523" w:rsidRDefault="00621523" w:rsidP="0062152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Technical validation of MVPs. </w:t>
      </w:r>
    </w:p>
    <w:p w14:paraId="5BC1A63E" w14:textId="77777777" w:rsidR="00621523" w:rsidRPr="00621523" w:rsidRDefault="00621523" w:rsidP="0062152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Selection of 1–2 solutions per priority sector for small pilot. </w:t>
      </w:r>
    </w:p>
    <w:p w14:paraId="2F137882" w14:textId="77777777" w:rsidR="00621523" w:rsidRPr="00621523" w:rsidRDefault="00621523" w:rsidP="0062152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 in one city/district/route/institution. </w:t>
      </w:r>
    </w:p>
    <w:p w14:paraId="1902E0DB" w14:textId="77777777" w:rsidR="00621523" w:rsidRPr="00621523" w:rsidRDefault="00621523" w:rsidP="0062152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Feedback, refinement, and scale-up recommendation. </w:t>
      </w:r>
    </w:p>
    <w:p w14:paraId="1E78EBEE"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Final Output</w:t>
      </w:r>
    </w:p>
    <w:p w14:paraId="1FFFD00C"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The initiative will produce:</w:t>
      </w:r>
    </w:p>
    <w:p w14:paraId="33DD13E2" w14:textId="77777777" w:rsidR="00621523" w:rsidRPr="00621523" w:rsidRDefault="00621523" w:rsidP="0062152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Sector-wise problem statements </w:t>
      </w:r>
    </w:p>
    <w:p w14:paraId="43508F6E" w14:textId="77777777" w:rsidR="00621523" w:rsidRPr="00621523" w:rsidRDefault="00621523" w:rsidP="0062152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Hackathon MVPs </w:t>
      </w:r>
    </w:p>
    <w:p w14:paraId="049B4FFF" w14:textId="77777777" w:rsidR="00621523" w:rsidRPr="00621523" w:rsidRDefault="00621523" w:rsidP="0062152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Department-evaluated solutions </w:t>
      </w:r>
    </w:p>
    <w:p w14:paraId="5558A5BA" w14:textId="77777777" w:rsidR="00621523" w:rsidRPr="00621523" w:rsidRDefault="00621523" w:rsidP="0062152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Pilot-ready recommendations </w:t>
      </w:r>
    </w:p>
    <w:p w14:paraId="44DAC456" w14:textId="77777777" w:rsidR="00621523" w:rsidRPr="00621523" w:rsidRDefault="00621523" w:rsidP="0062152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 xml:space="preserve">Post-event documentation </w:t>
      </w:r>
    </w:p>
    <w:p w14:paraId="17AAE313" w14:textId="77777777" w:rsidR="00621523" w:rsidRPr="00621523" w:rsidRDefault="00621523" w:rsidP="0062152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Uttarakhand AI Action Charter</w:t>
      </w:r>
      <w:r w:rsidRPr="00621523">
        <w:rPr>
          <w:rFonts w:ascii="Times New Roman" w:eastAsia="Times New Roman" w:hAnsi="Times New Roman" w:cs="Times New Roman"/>
          <w:kern w:val="0"/>
          <w:lang w:eastAsia="en-GB"/>
          <w14:ligatures w14:val="none"/>
        </w:rPr>
        <w:t xml:space="preserve"> </w:t>
      </w:r>
    </w:p>
    <w:p w14:paraId="11D5FC7D"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b/>
          <w:bCs/>
          <w:kern w:val="0"/>
          <w:lang w:eastAsia="en-GB"/>
          <w14:ligatures w14:val="none"/>
        </w:rPr>
        <w:t>Closing Statement</w:t>
      </w:r>
    </w:p>
    <w:p w14:paraId="5943FDCF" w14:textId="77777777" w:rsidR="00621523" w:rsidRPr="00621523" w:rsidRDefault="00621523" w:rsidP="00621523">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1523">
        <w:rPr>
          <w:rFonts w:ascii="Times New Roman" w:eastAsia="Times New Roman" w:hAnsi="Times New Roman" w:cs="Times New Roman"/>
          <w:kern w:val="0"/>
          <w:lang w:eastAsia="en-GB"/>
          <w14:ligatures w14:val="none"/>
        </w:rPr>
        <w:t>This annexure ensures that the DevBhoomi AI Summit / Uttarakhand AI Hackathon is not limited to discussions or branding. It creates a practical pathway where real problems from Uttarakhand are converted into technology challenges, young innovators build working MVPs, departments evaluate them, and selected solutions move toward pilot implementation.</w:t>
      </w:r>
    </w:p>
    <w:p w14:paraId="2E35EA17" w14:textId="77777777" w:rsidR="00621523" w:rsidRDefault="00621523"/>
    <w:p w14:paraId="73103A5F" w14:textId="77777777" w:rsidR="005525C2" w:rsidRDefault="005525C2"/>
    <w:p w14:paraId="16FA9A70" w14:textId="77777777" w:rsidR="005525C2" w:rsidRDefault="005525C2"/>
    <w:p w14:paraId="4B861D55" w14:textId="77777777" w:rsidR="005525C2" w:rsidRDefault="005525C2"/>
    <w:p w14:paraId="32B58449" w14:textId="77777777" w:rsidR="005525C2" w:rsidRDefault="005525C2"/>
    <w:p w14:paraId="45B44F22" w14:textId="77777777" w:rsidR="005525C2" w:rsidRDefault="005525C2"/>
    <w:p w14:paraId="65BD4B36" w14:textId="77777777" w:rsidR="005525C2" w:rsidRDefault="005525C2"/>
    <w:p w14:paraId="264AB57C" w14:textId="77777777" w:rsidR="005525C2" w:rsidRDefault="005525C2"/>
    <w:p w14:paraId="6211B653" w14:textId="77777777" w:rsidR="005525C2" w:rsidRDefault="005525C2"/>
    <w:p w14:paraId="16ED8E5B" w14:textId="77777777" w:rsidR="005525C2" w:rsidRDefault="005525C2"/>
    <w:p w14:paraId="30CB55B4" w14:textId="77777777" w:rsidR="005525C2" w:rsidRDefault="005525C2"/>
    <w:p w14:paraId="35B141DF" w14:textId="77777777" w:rsidR="005525C2" w:rsidRDefault="005525C2"/>
    <w:p w14:paraId="5C2F0606" w14:textId="77777777" w:rsidR="005525C2" w:rsidRDefault="005525C2"/>
    <w:p w14:paraId="0C6481CD" w14:textId="77777777" w:rsidR="005525C2" w:rsidRDefault="005525C2"/>
    <w:p w14:paraId="1A80929F" w14:textId="77777777" w:rsidR="005525C2" w:rsidRDefault="005525C2"/>
    <w:p w14:paraId="0F8B7B85" w14:textId="77777777" w:rsidR="005525C2" w:rsidRDefault="005525C2"/>
    <w:p w14:paraId="00D36858" w14:textId="77777777" w:rsidR="005525C2" w:rsidRPr="005525C2" w:rsidRDefault="005525C2" w:rsidP="00552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5525C2">
        <w:rPr>
          <w:rFonts w:ascii="Times New Roman" w:eastAsia="Times New Roman" w:hAnsi="Times New Roman" w:cs="Times New Roman"/>
          <w:b/>
          <w:bCs/>
          <w:kern w:val="36"/>
          <w:sz w:val="48"/>
          <w:szCs w:val="48"/>
          <w:lang w:eastAsia="en-GB"/>
          <w14:ligatures w14:val="none"/>
        </w:rPr>
        <w:lastRenderedPageBreak/>
        <w:t>Benchmark Research: Indian &amp; Global Applications Studied</w:t>
      </w:r>
    </w:p>
    <w:p w14:paraId="4956AF91" w14:textId="77777777" w:rsidR="005525C2" w:rsidRPr="005525C2" w:rsidRDefault="005525C2" w:rsidP="005525C2">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This section shows that the proposed Uttarakhand AI use cases are not random ideas, but are based on practical benchmarking of existing Indian and international platforms.</w:t>
      </w:r>
    </w:p>
    <w:p w14:paraId="1D9A1EFA" w14:textId="77777777" w:rsidR="005525C2" w:rsidRPr="005525C2" w:rsidRDefault="002E474B" w:rsidP="005525C2">
      <w:pPr>
        <w:spacing w:after="0" w:line="240" w:lineRule="auto"/>
        <w:rPr>
          <w:rFonts w:ascii="Times New Roman" w:eastAsia="Times New Roman" w:hAnsi="Times New Roman" w:cs="Times New Roman"/>
          <w:kern w:val="0"/>
          <w:lang w:eastAsia="en-GB"/>
          <w14:ligatures w14:val="none"/>
        </w:rPr>
      </w:pPr>
      <w:r w:rsidRPr="002E474B">
        <w:rPr>
          <w:rFonts w:ascii="Times New Roman" w:eastAsia="Times New Roman" w:hAnsi="Times New Roman" w:cs="Times New Roman"/>
          <w:noProof/>
          <w:kern w:val="0"/>
          <w:lang w:eastAsia="en-GB"/>
        </w:rPr>
        <w:pict w14:anchorId="12805806">
          <v:rect id="_x0000_i1026" alt="" style="width:451.3pt;height:.05pt;mso-width-percent:0;mso-height-percent:0;mso-width-percent:0;mso-height-percent:0" o:hralign="center" o:hrstd="t" o:hr="t" fillcolor="#a0a0a0" stroked="f"/>
        </w:pict>
      </w:r>
    </w:p>
    <w:p w14:paraId="3CA31ED5" w14:textId="07F18F09" w:rsidR="005525C2" w:rsidRPr="005525C2" w:rsidRDefault="005525C2" w:rsidP="005525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25C2">
        <w:rPr>
          <w:rFonts w:ascii="Times New Roman" w:eastAsia="Times New Roman" w:hAnsi="Times New Roman" w:cs="Times New Roman"/>
          <w:b/>
          <w:bCs/>
          <w:kern w:val="0"/>
          <w:sz w:val="36"/>
          <w:szCs w:val="36"/>
          <w:lang w:eastAsia="en-GB"/>
          <w14:ligatures w14:val="none"/>
        </w:rPr>
        <w:t>Benchmark Research &amp; Uttarakhand Adaptation</w:t>
      </w:r>
    </w:p>
    <w:p w14:paraId="58E2AC31" w14:textId="77777777" w:rsidR="005525C2" w:rsidRPr="005525C2" w:rsidRDefault="005525C2" w:rsidP="005525C2">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To prepare the sector-wise AI use cases, we studied existing Indian and international applications, government platforms, and technology systems across transport, urban governance, education, solid waste management, and encroachment monitoring. The objective was to understand what already works, what gaps exist, and how similar models can be adapted for Uttarakhand’s Himalayan terrain, tourism pressure, disaster vulnerability, and governance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3234"/>
        <w:gridCol w:w="2610"/>
        <w:gridCol w:w="2983"/>
      </w:tblGrid>
      <w:tr w:rsidR="005525C2" w:rsidRPr="005525C2" w14:paraId="6232FDA1" w14:textId="77777777">
        <w:trPr>
          <w:tblHeader/>
          <w:tblCellSpacing w:w="15" w:type="dxa"/>
        </w:trPr>
        <w:tc>
          <w:tcPr>
            <w:tcW w:w="0" w:type="auto"/>
            <w:vAlign w:val="center"/>
            <w:hideMark/>
          </w:tcPr>
          <w:p w14:paraId="0AF4B357" w14:textId="77777777" w:rsidR="005525C2" w:rsidRPr="005525C2" w:rsidRDefault="005525C2" w:rsidP="005525C2">
            <w:pPr>
              <w:spacing w:after="0" w:line="240" w:lineRule="auto"/>
              <w:jc w:val="center"/>
              <w:rPr>
                <w:rFonts w:ascii="Times New Roman" w:eastAsia="Times New Roman" w:hAnsi="Times New Roman" w:cs="Times New Roman"/>
                <w:b/>
                <w:bCs/>
                <w:kern w:val="0"/>
                <w:lang w:eastAsia="en-GB"/>
                <w14:ligatures w14:val="none"/>
              </w:rPr>
            </w:pPr>
            <w:r w:rsidRPr="005525C2">
              <w:rPr>
                <w:rFonts w:ascii="Times New Roman" w:eastAsia="Times New Roman" w:hAnsi="Times New Roman" w:cs="Times New Roman"/>
                <w:b/>
                <w:bCs/>
                <w:kern w:val="0"/>
                <w:lang w:eastAsia="en-GB"/>
                <w14:ligatures w14:val="none"/>
              </w:rPr>
              <w:t>Sector</w:t>
            </w:r>
          </w:p>
        </w:tc>
        <w:tc>
          <w:tcPr>
            <w:tcW w:w="0" w:type="auto"/>
            <w:vAlign w:val="center"/>
            <w:hideMark/>
          </w:tcPr>
          <w:p w14:paraId="6890B46B" w14:textId="77777777" w:rsidR="005525C2" w:rsidRPr="005525C2" w:rsidRDefault="005525C2" w:rsidP="005525C2">
            <w:pPr>
              <w:spacing w:after="0" w:line="240" w:lineRule="auto"/>
              <w:jc w:val="center"/>
              <w:rPr>
                <w:rFonts w:ascii="Times New Roman" w:eastAsia="Times New Roman" w:hAnsi="Times New Roman" w:cs="Times New Roman"/>
                <w:b/>
                <w:bCs/>
                <w:kern w:val="0"/>
                <w:lang w:eastAsia="en-GB"/>
                <w14:ligatures w14:val="none"/>
              </w:rPr>
            </w:pPr>
            <w:r w:rsidRPr="005525C2">
              <w:rPr>
                <w:rFonts w:ascii="Times New Roman" w:eastAsia="Times New Roman" w:hAnsi="Times New Roman" w:cs="Times New Roman"/>
                <w:b/>
                <w:bCs/>
                <w:kern w:val="0"/>
                <w:lang w:eastAsia="en-GB"/>
                <w14:ligatures w14:val="none"/>
              </w:rPr>
              <w:t>Indian / Global Examples Studied</w:t>
            </w:r>
          </w:p>
        </w:tc>
        <w:tc>
          <w:tcPr>
            <w:tcW w:w="0" w:type="auto"/>
            <w:vAlign w:val="center"/>
            <w:hideMark/>
          </w:tcPr>
          <w:p w14:paraId="12666655" w14:textId="77777777" w:rsidR="005525C2" w:rsidRPr="005525C2" w:rsidRDefault="005525C2" w:rsidP="005525C2">
            <w:pPr>
              <w:spacing w:after="0" w:line="240" w:lineRule="auto"/>
              <w:jc w:val="center"/>
              <w:rPr>
                <w:rFonts w:ascii="Times New Roman" w:eastAsia="Times New Roman" w:hAnsi="Times New Roman" w:cs="Times New Roman"/>
                <w:b/>
                <w:bCs/>
                <w:kern w:val="0"/>
                <w:lang w:eastAsia="en-GB"/>
                <w14:ligatures w14:val="none"/>
              </w:rPr>
            </w:pPr>
            <w:r w:rsidRPr="005525C2">
              <w:rPr>
                <w:rFonts w:ascii="Times New Roman" w:eastAsia="Times New Roman" w:hAnsi="Times New Roman" w:cs="Times New Roman"/>
                <w:b/>
                <w:bCs/>
                <w:kern w:val="0"/>
                <w:lang w:eastAsia="en-GB"/>
                <w14:ligatures w14:val="none"/>
              </w:rPr>
              <w:t>Key Features Studied</w:t>
            </w:r>
          </w:p>
        </w:tc>
        <w:tc>
          <w:tcPr>
            <w:tcW w:w="0" w:type="auto"/>
            <w:vAlign w:val="center"/>
            <w:hideMark/>
          </w:tcPr>
          <w:p w14:paraId="7D708F36" w14:textId="77777777" w:rsidR="005525C2" w:rsidRPr="005525C2" w:rsidRDefault="005525C2" w:rsidP="005525C2">
            <w:pPr>
              <w:spacing w:after="0" w:line="240" w:lineRule="auto"/>
              <w:jc w:val="center"/>
              <w:rPr>
                <w:rFonts w:ascii="Times New Roman" w:eastAsia="Times New Roman" w:hAnsi="Times New Roman" w:cs="Times New Roman"/>
                <w:b/>
                <w:bCs/>
                <w:kern w:val="0"/>
                <w:lang w:eastAsia="en-GB"/>
                <w14:ligatures w14:val="none"/>
              </w:rPr>
            </w:pPr>
            <w:r w:rsidRPr="005525C2">
              <w:rPr>
                <w:rFonts w:ascii="Times New Roman" w:eastAsia="Times New Roman" w:hAnsi="Times New Roman" w:cs="Times New Roman"/>
                <w:b/>
                <w:bCs/>
                <w:kern w:val="0"/>
                <w:lang w:eastAsia="en-GB"/>
                <w14:ligatures w14:val="none"/>
              </w:rPr>
              <w:t>Uttarakhand Adaptation Proposed</w:t>
            </w:r>
          </w:p>
        </w:tc>
      </w:tr>
      <w:tr w:rsidR="005525C2" w:rsidRPr="005525C2" w14:paraId="2FA0E920" w14:textId="77777777">
        <w:trPr>
          <w:tblCellSpacing w:w="15" w:type="dxa"/>
        </w:trPr>
        <w:tc>
          <w:tcPr>
            <w:tcW w:w="0" w:type="auto"/>
            <w:vAlign w:val="center"/>
            <w:hideMark/>
          </w:tcPr>
          <w:p w14:paraId="593902CC"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Transport &amp; Mobility</w:t>
            </w:r>
          </w:p>
        </w:tc>
        <w:tc>
          <w:tcPr>
            <w:tcW w:w="0" w:type="auto"/>
            <w:vAlign w:val="center"/>
            <w:hideMark/>
          </w:tcPr>
          <w:p w14:paraId="7B2D28DE"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Google Maps, Citymapper, Moovit, Uber/Ola, Pathik UTC, Tourist Care Uttarakhand, RedBus, Transit App</w:t>
            </w:r>
          </w:p>
        </w:tc>
        <w:tc>
          <w:tcPr>
            <w:tcW w:w="0" w:type="auto"/>
            <w:vAlign w:val="center"/>
            <w:hideMark/>
          </w:tcPr>
          <w:p w14:paraId="0E85C7E9" w14:textId="5ED7F4E5"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Real-time traffic, multimodal routing, live bus ETA, parking guidance, ride-hailing, route alerts, pilgrim registration, bus booking, emergency travel information.</w:t>
            </w:r>
          </w:p>
        </w:tc>
        <w:tc>
          <w:tcPr>
            <w:tcW w:w="0" w:type="auto"/>
            <w:vAlign w:val="center"/>
            <w:hideMark/>
          </w:tcPr>
          <w:p w14:paraId="1E7586E0" w14:textId="77777777" w:rsidR="001D36C2" w:rsidRDefault="001D36C2" w:rsidP="005525C2">
            <w:pPr>
              <w:spacing w:after="0" w:line="240" w:lineRule="auto"/>
              <w:rPr>
                <w:rFonts w:ascii="Times New Roman" w:eastAsia="Times New Roman" w:hAnsi="Times New Roman" w:cs="Times New Roman"/>
                <w:kern w:val="0"/>
                <w:lang w:eastAsia="en-GB"/>
                <w14:ligatures w14:val="none"/>
              </w:rPr>
            </w:pPr>
          </w:p>
          <w:p w14:paraId="38DF2980" w14:textId="6FA81689" w:rsid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 xml:space="preserve">A unified </w:t>
            </w:r>
            <w:r w:rsidRPr="005525C2">
              <w:rPr>
                <w:rFonts w:ascii="Times New Roman" w:eastAsia="Times New Roman" w:hAnsi="Times New Roman" w:cs="Times New Roman"/>
                <w:b/>
                <w:bCs/>
                <w:kern w:val="0"/>
                <w:lang w:eastAsia="en-GB"/>
                <w14:ligatures w14:val="none"/>
              </w:rPr>
              <w:t>Smart Transport Management System</w:t>
            </w:r>
            <w:r w:rsidRPr="005525C2">
              <w:rPr>
                <w:rFonts w:ascii="Times New Roman" w:eastAsia="Times New Roman" w:hAnsi="Times New Roman" w:cs="Times New Roman"/>
                <w:kern w:val="0"/>
                <w:lang w:eastAsia="en-GB"/>
                <w14:ligatures w14:val="none"/>
              </w:rPr>
              <w:t xml:space="preserve"> for Uttarakhand with route planning, live bus tracking, smart parking, yatra registration, emergency alerts, road blockage reporting, and Char Dham route intelligence. Existing research specifically recommends combining Google Maps-style offline maps, Moovit-style transit overlays, Citymapper-style routing intelligence, and Tourist Care-style yatra modules. </w:t>
            </w:r>
          </w:p>
          <w:p w14:paraId="3D52E17A"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p>
        </w:tc>
      </w:tr>
      <w:tr w:rsidR="005525C2" w:rsidRPr="005525C2" w14:paraId="4D2B6C85" w14:textId="77777777">
        <w:trPr>
          <w:tblCellSpacing w:w="15" w:type="dxa"/>
        </w:trPr>
        <w:tc>
          <w:tcPr>
            <w:tcW w:w="0" w:type="auto"/>
            <w:vAlign w:val="center"/>
            <w:hideMark/>
          </w:tcPr>
          <w:p w14:paraId="4B1C485E"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Urban Development</w:t>
            </w:r>
          </w:p>
        </w:tc>
        <w:tc>
          <w:tcPr>
            <w:tcW w:w="0" w:type="auto"/>
            <w:vAlign w:val="center"/>
            <w:hideMark/>
          </w:tcPr>
          <w:p w14:paraId="17110C87"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Smart City Dashboards, Swachhata-MoHUA, ISRO Bhuvan, Integrated Command &amp; Control Centres, mParivahan, ArcGIS Urban, Waze, IBM Intelligent Operations Center, Alibaba City Brain</w:t>
            </w:r>
          </w:p>
        </w:tc>
        <w:tc>
          <w:tcPr>
            <w:tcW w:w="0" w:type="auto"/>
            <w:vAlign w:val="center"/>
            <w:hideMark/>
          </w:tcPr>
          <w:p w14:paraId="50A52070"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786761FC"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3D57F9E6"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63C1534E"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041A4A5F" w14:textId="731ABC93"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CCTV monitoring, AI traffic analytics, GIS mapping, emergency response, sanitation complaint tracking, vehicle services, urban growth simulation, digital twin cities, real-time traffic alerts, smart city dashboards, congestion prediction.</w:t>
            </w:r>
          </w:p>
        </w:tc>
        <w:tc>
          <w:tcPr>
            <w:tcW w:w="0" w:type="auto"/>
            <w:vAlign w:val="center"/>
            <w:hideMark/>
          </w:tcPr>
          <w:p w14:paraId="11E6D8E2"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0B75DFF9"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4D3C64AC"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08AA36A4"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33E5113F" w14:textId="20EEEA96" w:rsid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 xml:space="preserve">A </w:t>
            </w:r>
            <w:r w:rsidRPr="005525C2">
              <w:rPr>
                <w:rFonts w:ascii="Times New Roman" w:eastAsia="Times New Roman" w:hAnsi="Times New Roman" w:cs="Times New Roman"/>
                <w:b/>
                <w:bCs/>
                <w:kern w:val="0"/>
                <w:lang w:eastAsia="en-GB"/>
                <w14:ligatures w14:val="none"/>
              </w:rPr>
              <w:t>Smart Urban Intelligence System</w:t>
            </w:r>
            <w:r w:rsidRPr="005525C2">
              <w:rPr>
                <w:rFonts w:ascii="Times New Roman" w:eastAsia="Times New Roman" w:hAnsi="Times New Roman" w:cs="Times New Roman"/>
                <w:kern w:val="0"/>
                <w:lang w:eastAsia="en-GB"/>
                <w14:ligatures w14:val="none"/>
              </w:rPr>
              <w:t xml:space="preserve"> for hill cities such as Dehradun, Haridwar, Rishikesh, Haldwani, Nainital, and Rudrapur, combining traffic prediction, drainage monitoring, flood alerts, pothole detection, smart parking, citizen complaints, and disaster-aware city planning. </w:t>
            </w:r>
          </w:p>
          <w:p w14:paraId="41611EDD"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7FA3E23E"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p>
        </w:tc>
      </w:tr>
      <w:tr w:rsidR="005525C2" w:rsidRPr="005525C2" w14:paraId="4D18D2D7" w14:textId="77777777">
        <w:trPr>
          <w:tblCellSpacing w:w="15" w:type="dxa"/>
        </w:trPr>
        <w:tc>
          <w:tcPr>
            <w:tcW w:w="0" w:type="auto"/>
            <w:vAlign w:val="center"/>
            <w:hideMark/>
          </w:tcPr>
          <w:p w14:paraId="72E5824B" w14:textId="77777777" w:rsidR="001D36C2" w:rsidRDefault="001D36C2" w:rsidP="005525C2">
            <w:pPr>
              <w:spacing w:after="0" w:line="240" w:lineRule="auto"/>
              <w:rPr>
                <w:rFonts w:ascii="Times New Roman" w:eastAsia="Times New Roman" w:hAnsi="Times New Roman" w:cs="Times New Roman"/>
                <w:b/>
                <w:bCs/>
                <w:kern w:val="0"/>
                <w:lang w:eastAsia="en-GB"/>
                <w14:ligatures w14:val="none"/>
              </w:rPr>
            </w:pPr>
          </w:p>
          <w:p w14:paraId="2F9A9A5F" w14:textId="77777777" w:rsidR="001D36C2" w:rsidRDefault="001D36C2" w:rsidP="005525C2">
            <w:pPr>
              <w:spacing w:after="0" w:line="240" w:lineRule="auto"/>
              <w:rPr>
                <w:rFonts w:ascii="Times New Roman" w:eastAsia="Times New Roman" w:hAnsi="Times New Roman" w:cs="Times New Roman"/>
                <w:b/>
                <w:bCs/>
                <w:kern w:val="0"/>
                <w:lang w:eastAsia="en-GB"/>
                <w14:ligatures w14:val="none"/>
              </w:rPr>
            </w:pPr>
          </w:p>
          <w:p w14:paraId="110A9C06" w14:textId="77777777" w:rsidR="001D36C2" w:rsidRDefault="001D36C2" w:rsidP="005525C2">
            <w:pPr>
              <w:spacing w:after="0" w:line="240" w:lineRule="auto"/>
              <w:rPr>
                <w:rFonts w:ascii="Times New Roman" w:eastAsia="Times New Roman" w:hAnsi="Times New Roman" w:cs="Times New Roman"/>
                <w:b/>
                <w:bCs/>
                <w:kern w:val="0"/>
                <w:lang w:eastAsia="en-GB"/>
                <w14:ligatures w14:val="none"/>
              </w:rPr>
            </w:pPr>
          </w:p>
          <w:p w14:paraId="15EEF7DF" w14:textId="5459B892"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Education</w:t>
            </w:r>
          </w:p>
        </w:tc>
        <w:tc>
          <w:tcPr>
            <w:tcW w:w="0" w:type="auto"/>
            <w:vAlign w:val="center"/>
            <w:hideMark/>
          </w:tcPr>
          <w:p w14:paraId="634196C1" w14:textId="77777777" w:rsidR="001D36C2" w:rsidRDefault="001D36C2" w:rsidP="005525C2">
            <w:pPr>
              <w:spacing w:after="0" w:line="240" w:lineRule="auto"/>
              <w:rPr>
                <w:rFonts w:ascii="Times New Roman" w:eastAsia="Times New Roman" w:hAnsi="Times New Roman" w:cs="Times New Roman"/>
                <w:kern w:val="0"/>
                <w:lang w:eastAsia="en-GB"/>
                <w14:ligatures w14:val="none"/>
              </w:rPr>
            </w:pPr>
          </w:p>
          <w:p w14:paraId="72A1C4BF" w14:textId="77777777" w:rsidR="001D36C2" w:rsidRDefault="001D36C2" w:rsidP="005525C2">
            <w:pPr>
              <w:spacing w:after="0" w:line="240" w:lineRule="auto"/>
              <w:rPr>
                <w:rFonts w:ascii="Times New Roman" w:eastAsia="Times New Roman" w:hAnsi="Times New Roman" w:cs="Times New Roman"/>
                <w:kern w:val="0"/>
                <w:lang w:eastAsia="en-GB"/>
                <w14:ligatures w14:val="none"/>
              </w:rPr>
            </w:pPr>
          </w:p>
          <w:p w14:paraId="510BFF9B" w14:textId="77777777" w:rsidR="001D36C2" w:rsidRDefault="001D36C2" w:rsidP="005525C2">
            <w:pPr>
              <w:spacing w:after="0" w:line="240" w:lineRule="auto"/>
              <w:rPr>
                <w:rFonts w:ascii="Times New Roman" w:eastAsia="Times New Roman" w:hAnsi="Times New Roman" w:cs="Times New Roman"/>
                <w:kern w:val="0"/>
                <w:lang w:eastAsia="en-GB"/>
                <w14:ligatures w14:val="none"/>
              </w:rPr>
            </w:pPr>
          </w:p>
          <w:p w14:paraId="0BA7D96B" w14:textId="4305D011"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DIKSHA, SWAYAM, PM eVIDYA, Byju’s, Khan Academy, Google Classroom, Microsoft Teams for Education, Coursera, Moodle, Finland/Singapore/South Korea smart education models</w:t>
            </w:r>
          </w:p>
        </w:tc>
        <w:tc>
          <w:tcPr>
            <w:tcW w:w="0" w:type="auto"/>
            <w:vAlign w:val="center"/>
            <w:hideMark/>
          </w:tcPr>
          <w:p w14:paraId="357D2002"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217A0537"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27101367"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4CEFA8E1" w14:textId="6126C2E7" w:rsid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QR-code textbook learning, online classes, teacher training, multilingual content, offline learning, certification courses, personalized learning, virtual classrooms, AI-assisted education, analytics-based learning, digital textbooks.</w:t>
            </w:r>
          </w:p>
          <w:p w14:paraId="414C8236"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5A13511A"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57F778C2"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0DFF7333" w14:textId="77777777" w:rsidR="001D36C2" w:rsidRDefault="001D36C2" w:rsidP="005525C2">
            <w:pPr>
              <w:spacing w:after="0" w:line="240" w:lineRule="auto"/>
              <w:rPr>
                <w:rFonts w:ascii="Times New Roman" w:eastAsia="Times New Roman" w:hAnsi="Times New Roman" w:cs="Times New Roman"/>
                <w:b/>
                <w:bCs/>
                <w:kern w:val="0"/>
                <w:lang w:eastAsia="en-GB"/>
                <w14:ligatures w14:val="none"/>
              </w:rPr>
            </w:pPr>
          </w:p>
          <w:p w14:paraId="2F2C2F21" w14:textId="5F1043A1"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PahadShiksha AI</w:t>
            </w:r>
            <w:r w:rsidRPr="005525C2">
              <w:rPr>
                <w:rFonts w:ascii="Times New Roman" w:eastAsia="Times New Roman" w:hAnsi="Times New Roman" w:cs="Times New Roman"/>
                <w:kern w:val="0"/>
                <w:lang w:eastAsia="en-GB"/>
                <w14:ligatures w14:val="none"/>
              </w:rPr>
              <w:t xml:space="preserve">, an AI-powered education system for remote hill schools with AI tutor, personalized learning, dropout prediction, digital attendance, GIS school monitoring, teacher assistant tools, career guidance, and disaster-resilient learning access. </w:t>
            </w:r>
          </w:p>
        </w:tc>
      </w:tr>
      <w:tr w:rsidR="005525C2" w:rsidRPr="005525C2" w14:paraId="09341E3E" w14:textId="77777777">
        <w:trPr>
          <w:tblCellSpacing w:w="15" w:type="dxa"/>
        </w:trPr>
        <w:tc>
          <w:tcPr>
            <w:tcW w:w="0" w:type="auto"/>
            <w:vAlign w:val="center"/>
            <w:hideMark/>
          </w:tcPr>
          <w:p w14:paraId="4C5D5161"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lastRenderedPageBreak/>
              <w:t>Solid Waste Management</w:t>
            </w:r>
          </w:p>
        </w:tc>
        <w:tc>
          <w:tcPr>
            <w:tcW w:w="0" w:type="auto"/>
            <w:vAlign w:val="center"/>
            <w:hideMark/>
          </w:tcPr>
          <w:p w14:paraId="3307D6D2"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Swachhata-MoHUA, Aakri, RACE Eco Chain, Goodeebag, Encashea, I Clean India, Junker, iRecycle, Too Good To Go, Sensoneo, Octopus, KOLEKT, Reloop, Battambang Digital Waste, D.Waste</w:t>
            </w:r>
          </w:p>
        </w:tc>
        <w:tc>
          <w:tcPr>
            <w:tcW w:w="0" w:type="auto"/>
            <w:vAlign w:val="center"/>
            <w:hideMark/>
          </w:tcPr>
          <w:p w14:paraId="01FE498C"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386E8AA9"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025A2D77"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7D250689"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021DA0E1"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61CBB036"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14E60782" w14:textId="3F3B5228" w:rsid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Geo-tagged sanitation complaints, doorstep scrap pickup, AI/blockchain plastic traceability, reward-based waste return, barcode-based waste sorting, recycling maps, food waste redistribution, smart bin sensors, waste picker integration, GPS garbage vehicle tracking, AI sorting.</w:t>
            </w:r>
          </w:p>
          <w:p w14:paraId="4EC9154C"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48925F02"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4C414C81"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083208DB"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13019845"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0AC9CFBC"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1342EABD" w14:textId="5E33F84F"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Himalayan Waste Intelligence System</w:t>
            </w:r>
            <w:r w:rsidRPr="005525C2">
              <w:rPr>
                <w:rFonts w:ascii="Times New Roman" w:eastAsia="Times New Roman" w:hAnsi="Times New Roman" w:cs="Times New Roman"/>
                <w:kern w:val="0"/>
                <w:lang w:eastAsia="en-GB"/>
                <w14:ligatures w14:val="none"/>
              </w:rPr>
              <w:t xml:space="preserve"> for Uttarakhand with gorge-dumping reporting, AI waste detection, smart trek-route bins, pilgrim reward wallet, mule-based waste logistics, recycling directory, food waste redistribution, e-waste drives, and GPS-based municipal collection monitoring. </w:t>
            </w:r>
          </w:p>
        </w:tc>
      </w:tr>
      <w:tr w:rsidR="005525C2" w:rsidRPr="005525C2" w14:paraId="71224ACE" w14:textId="77777777">
        <w:trPr>
          <w:tblCellSpacing w:w="15" w:type="dxa"/>
        </w:trPr>
        <w:tc>
          <w:tcPr>
            <w:tcW w:w="0" w:type="auto"/>
            <w:vAlign w:val="center"/>
            <w:hideMark/>
          </w:tcPr>
          <w:p w14:paraId="2F78F23D"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Encroachment Monitoring</w:t>
            </w:r>
          </w:p>
        </w:tc>
        <w:tc>
          <w:tcPr>
            <w:tcW w:w="0" w:type="auto"/>
            <w:vAlign w:val="center"/>
            <w:hideMark/>
          </w:tcPr>
          <w:p w14:paraId="4DF1CD19"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UKGAMS, BhuNaksha, ISRO Bhuvan, Dharani, SVAMITVA, ArcGIS Urban, Planet Labs Monitoring, Google Earth Engine, Copernicus Land Monitoring, QGIS + AI Plugins</w:t>
            </w:r>
          </w:p>
        </w:tc>
        <w:tc>
          <w:tcPr>
            <w:tcW w:w="0" w:type="auto"/>
            <w:vAlign w:val="center"/>
            <w:hideMark/>
          </w:tcPr>
          <w:p w14:paraId="72AE98BA"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615430BB"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6D8486A4"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58007A06"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75AA1132" w14:textId="77777777" w:rsidR="005525C2" w:rsidRDefault="005525C2" w:rsidP="005525C2">
            <w:pPr>
              <w:spacing w:after="0" w:line="240" w:lineRule="auto"/>
              <w:rPr>
                <w:rFonts w:ascii="Times New Roman" w:eastAsia="Times New Roman" w:hAnsi="Times New Roman" w:cs="Times New Roman"/>
                <w:kern w:val="0"/>
                <w:lang w:eastAsia="en-GB"/>
                <w14:ligatures w14:val="none"/>
              </w:rPr>
            </w:pPr>
          </w:p>
          <w:p w14:paraId="50562819" w14:textId="25562A86"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Government land monitoring, land parcel GIS mapping, satellite imagery, digital land records, drone village mapping, daily satellite monitoring, land-use change analytics, cadastral GIS systems, open-source GIS analytics.</w:t>
            </w:r>
          </w:p>
        </w:tc>
        <w:tc>
          <w:tcPr>
            <w:tcW w:w="0" w:type="auto"/>
            <w:vAlign w:val="center"/>
            <w:hideMark/>
          </w:tcPr>
          <w:p w14:paraId="1B88F001"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224BC60B"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2A17F48B"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3BDD98C8"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54065EBA" w14:textId="77777777" w:rsidR="005525C2" w:rsidRDefault="005525C2" w:rsidP="005525C2">
            <w:pPr>
              <w:spacing w:after="0" w:line="240" w:lineRule="auto"/>
              <w:rPr>
                <w:rFonts w:ascii="Times New Roman" w:eastAsia="Times New Roman" w:hAnsi="Times New Roman" w:cs="Times New Roman"/>
                <w:b/>
                <w:bCs/>
                <w:kern w:val="0"/>
                <w:lang w:eastAsia="en-GB"/>
                <w14:ligatures w14:val="none"/>
              </w:rPr>
            </w:pPr>
          </w:p>
          <w:p w14:paraId="144D3621" w14:textId="3F3AF644"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b/>
                <w:bCs/>
                <w:kern w:val="0"/>
                <w:lang w:eastAsia="en-GB"/>
                <w14:ligatures w14:val="none"/>
              </w:rPr>
              <w:t>Smart Encroachment Intelligence System</w:t>
            </w:r>
            <w:r w:rsidRPr="005525C2">
              <w:rPr>
                <w:rFonts w:ascii="Times New Roman" w:eastAsia="Times New Roman" w:hAnsi="Times New Roman" w:cs="Times New Roman"/>
                <w:kern w:val="0"/>
                <w:lang w:eastAsia="en-GB"/>
                <w14:ligatures w14:val="none"/>
              </w:rPr>
              <w:t xml:space="preserve"> using satellite imagery, drone surveys, GIS maps, AI change detection, forest boundary maps, riverbank monitoring, citizen reporting, and dashboard-based alerts for Revenue, Forest, Urban Development, PWD, Disaster Management, and ITDA. </w:t>
            </w:r>
          </w:p>
        </w:tc>
      </w:tr>
    </w:tbl>
    <w:p w14:paraId="58556268" w14:textId="77777777" w:rsidR="001D36C2" w:rsidRDefault="001D36C2" w:rsidP="005525C2">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7D1D7F43" w14:textId="77777777" w:rsidR="001D36C2" w:rsidRDefault="001D36C2" w:rsidP="005525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547E997" w14:textId="1BF31ABC" w:rsidR="005525C2" w:rsidRPr="005525C2" w:rsidRDefault="005525C2" w:rsidP="005525C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525C2">
        <w:rPr>
          <w:rFonts w:ascii="Times New Roman" w:eastAsia="Times New Roman" w:hAnsi="Times New Roman" w:cs="Times New Roman"/>
          <w:b/>
          <w:bCs/>
          <w:kern w:val="0"/>
          <w:sz w:val="36"/>
          <w:szCs w:val="36"/>
          <w:lang w:eastAsia="en-GB"/>
          <w14:ligatures w14:val="none"/>
        </w:rPr>
        <w:lastRenderedPageBreak/>
        <w:t>Key Learning from Benchmarking</w:t>
      </w:r>
    </w:p>
    <w:p w14:paraId="42D938CC" w14:textId="77777777" w:rsidR="005525C2" w:rsidRPr="005525C2" w:rsidRDefault="005525C2" w:rsidP="005525C2">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 xml:space="preserve">The research shows that successful platforms do not solve only one small problem. They combine </w:t>
      </w:r>
      <w:r w:rsidRPr="005525C2">
        <w:rPr>
          <w:rFonts w:ascii="Times New Roman" w:eastAsia="Times New Roman" w:hAnsi="Times New Roman" w:cs="Times New Roman"/>
          <w:b/>
          <w:bCs/>
          <w:kern w:val="0"/>
          <w:lang w:eastAsia="en-GB"/>
          <w14:ligatures w14:val="none"/>
        </w:rPr>
        <w:t>data, citizen participation, dashboards, AI analytics, and department-level workflows</w:t>
      </w:r>
      <w:r w:rsidRPr="005525C2">
        <w:rPr>
          <w:rFonts w:ascii="Times New Roman" w:eastAsia="Times New Roman" w:hAnsi="Times New Roman" w:cs="Times New Roman"/>
          <w:kern w:val="0"/>
          <w:lang w:eastAsia="en-GB"/>
          <w14:ligatures w14:val="none"/>
        </w:rPr>
        <w:t>.</w:t>
      </w:r>
    </w:p>
    <w:p w14:paraId="2264B604" w14:textId="77777777" w:rsidR="005525C2" w:rsidRPr="005525C2" w:rsidRDefault="005525C2" w:rsidP="005525C2">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For Uttarakhand, the proposed solutions should not be direct copies of existing apps. They must be adapted to the state’s unique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6985"/>
      </w:tblGrid>
      <w:tr w:rsidR="005525C2" w:rsidRPr="005525C2" w14:paraId="3B11A1A2" w14:textId="77777777">
        <w:trPr>
          <w:tblHeader/>
          <w:tblCellSpacing w:w="15" w:type="dxa"/>
        </w:trPr>
        <w:tc>
          <w:tcPr>
            <w:tcW w:w="0" w:type="auto"/>
            <w:vAlign w:val="center"/>
            <w:hideMark/>
          </w:tcPr>
          <w:p w14:paraId="0CA76B02" w14:textId="77777777" w:rsidR="005525C2" w:rsidRPr="005525C2" w:rsidRDefault="005525C2" w:rsidP="005525C2">
            <w:pPr>
              <w:spacing w:after="0" w:line="240" w:lineRule="auto"/>
              <w:jc w:val="center"/>
              <w:rPr>
                <w:rFonts w:ascii="Times New Roman" w:eastAsia="Times New Roman" w:hAnsi="Times New Roman" w:cs="Times New Roman"/>
                <w:b/>
                <w:bCs/>
                <w:kern w:val="0"/>
                <w:lang w:eastAsia="en-GB"/>
                <w14:ligatures w14:val="none"/>
              </w:rPr>
            </w:pPr>
            <w:r w:rsidRPr="005525C2">
              <w:rPr>
                <w:rFonts w:ascii="Times New Roman" w:eastAsia="Times New Roman" w:hAnsi="Times New Roman" w:cs="Times New Roman"/>
                <w:b/>
                <w:bCs/>
                <w:kern w:val="0"/>
                <w:lang w:eastAsia="en-GB"/>
                <w14:ligatures w14:val="none"/>
              </w:rPr>
              <w:t>Uttarakhand Challenge</w:t>
            </w:r>
          </w:p>
        </w:tc>
        <w:tc>
          <w:tcPr>
            <w:tcW w:w="0" w:type="auto"/>
            <w:vAlign w:val="center"/>
            <w:hideMark/>
          </w:tcPr>
          <w:p w14:paraId="0DC0DE02" w14:textId="77777777" w:rsidR="005525C2" w:rsidRPr="005525C2" w:rsidRDefault="005525C2" w:rsidP="005525C2">
            <w:pPr>
              <w:spacing w:after="0" w:line="240" w:lineRule="auto"/>
              <w:jc w:val="center"/>
              <w:rPr>
                <w:rFonts w:ascii="Times New Roman" w:eastAsia="Times New Roman" w:hAnsi="Times New Roman" w:cs="Times New Roman"/>
                <w:b/>
                <w:bCs/>
                <w:kern w:val="0"/>
                <w:lang w:eastAsia="en-GB"/>
                <w14:ligatures w14:val="none"/>
              </w:rPr>
            </w:pPr>
            <w:r w:rsidRPr="005525C2">
              <w:rPr>
                <w:rFonts w:ascii="Times New Roman" w:eastAsia="Times New Roman" w:hAnsi="Times New Roman" w:cs="Times New Roman"/>
                <w:b/>
                <w:bCs/>
                <w:kern w:val="0"/>
                <w:lang w:eastAsia="en-GB"/>
                <w14:ligatures w14:val="none"/>
              </w:rPr>
              <w:t>Adaptation Required</w:t>
            </w:r>
          </w:p>
        </w:tc>
      </w:tr>
      <w:tr w:rsidR="005525C2" w:rsidRPr="005525C2" w14:paraId="6B0AFE3F" w14:textId="77777777">
        <w:trPr>
          <w:tblCellSpacing w:w="15" w:type="dxa"/>
        </w:trPr>
        <w:tc>
          <w:tcPr>
            <w:tcW w:w="0" w:type="auto"/>
            <w:vAlign w:val="center"/>
            <w:hideMark/>
          </w:tcPr>
          <w:p w14:paraId="2E729274"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Hilly terrain and remote villages</w:t>
            </w:r>
          </w:p>
        </w:tc>
        <w:tc>
          <w:tcPr>
            <w:tcW w:w="0" w:type="auto"/>
            <w:vAlign w:val="center"/>
            <w:hideMark/>
          </w:tcPr>
          <w:p w14:paraId="7C69345E"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Offline-first apps, GPS tagging, lightweight mobile tools, drone verification</w:t>
            </w:r>
          </w:p>
        </w:tc>
      </w:tr>
      <w:tr w:rsidR="005525C2" w:rsidRPr="005525C2" w14:paraId="2AF203AA" w14:textId="77777777">
        <w:trPr>
          <w:tblCellSpacing w:w="15" w:type="dxa"/>
        </w:trPr>
        <w:tc>
          <w:tcPr>
            <w:tcW w:w="0" w:type="auto"/>
            <w:vAlign w:val="center"/>
            <w:hideMark/>
          </w:tcPr>
          <w:p w14:paraId="1FC899B8"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Char Dham and tourism pressure</w:t>
            </w:r>
          </w:p>
        </w:tc>
        <w:tc>
          <w:tcPr>
            <w:tcW w:w="0" w:type="auto"/>
            <w:vAlign w:val="center"/>
            <w:hideMark/>
          </w:tcPr>
          <w:p w14:paraId="6DBDF1CC"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Crowd prediction, route alerts, parking intelligence, yatra-specific dashboards</w:t>
            </w:r>
          </w:p>
        </w:tc>
      </w:tr>
      <w:tr w:rsidR="005525C2" w:rsidRPr="005525C2" w14:paraId="234EBD58" w14:textId="77777777">
        <w:trPr>
          <w:tblCellSpacing w:w="15" w:type="dxa"/>
        </w:trPr>
        <w:tc>
          <w:tcPr>
            <w:tcW w:w="0" w:type="auto"/>
            <w:vAlign w:val="center"/>
            <w:hideMark/>
          </w:tcPr>
          <w:p w14:paraId="21836175"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Landslides, floods, and blocked roads</w:t>
            </w:r>
          </w:p>
        </w:tc>
        <w:tc>
          <w:tcPr>
            <w:tcW w:w="0" w:type="auto"/>
            <w:vAlign w:val="center"/>
            <w:hideMark/>
          </w:tcPr>
          <w:p w14:paraId="483E9108"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Disaster-linked AI alerts, GIS risk maps, emergency route planning</w:t>
            </w:r>
          </w:p>
        </w:tc>
      </w:tr>
      <w:tr w:rsidR="005525C2" w:rsidRPr="005525C2" w14:paraId="32901E11" w14:textId="77777777">
        <w:trPr>
          <w:tblCellSpacing w:w="15" w:type="dxa"/>
        </w:trPr>
        <w:tc>
          <w:tcPr>
            <w:tcW w:w="0" w:type="auto"/>
            <w:vAlign w:val="center"/>
            <w:hideMark/>
          </w:tcPr>
          <w:p w14:paraId="1EC29FDA"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Waste in gorges and river zones</w:t>
            </w:r>
          </w:p>
        </w:tc>
        <w:tc>
          <w:tcPr>
            <w:tcW w:w="0" w:type="auto"/>
            <w:vAlign w:val="center"/>
            <w:hideMark/>
          </w:tcPr>
          <w:p w14:paraId="2B7B4198"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AI waste detection, smart bins, mule-waste logistics, geo-tagged reporting</w:t>
            </w:r>
          </w:p>
        </w:tc>
      </w:tr>
      <w:tr w:rsidR="005525C2" w:rsidRPr="005525C2" w14:paraId="5D8D634F" w14:textId="77777777">
        <w:trPr>
          <w:tblCellSpacing w:w="15" w:type="dxa"/>
        </w:trPr>
        <w:tc>
          <w:tcPr>
            <w:tcW w:w="0" w:type="auto"/>
            <w:vAlign w:val="center"/>
            <w:hideMark/>
          </w:tcPr>
          <w:p w14:paraId="5DDE2E57"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Manual departmental monitoring</w:t>
            </w:r>
          </w:p>
        </w:tc>
        <w:tc>
          <w:tcPr>
            <w:tcW w:w="0" w:type="auto"/>
            <w:vAlign w:val="center"/>
            <w:hideMark/>
          </w:tcPr>
          <w:p w14:paraId="2FA4BA57"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Unified dashboards, automated alerts, department-wise workflows</w:t>
            </w:r>
          </w:p>
        </w:tc>
      </w:tr>
      <w:tr w:rsidR="005525C2" w:rsidRPr="005525C2" w14:paraId="3483C5C2" w14:textId="77777777">
        <w:trPr>
          <w:tblCellSpacing w:w="15" w:type="dxa"/>
        </w:trPr>
        <w:tc>
          <w:tcPr>
            <w:tcW w:w="0" w:type="auto"/>
            <w:vAlign w:val="center"/>
            <w:hideMark/>
          </w:tcPr>
          <w:p w14:paraId="1427C763"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Weak connectivity in hill areas</w:t>
            </w:r>
          </w:p>
        </w:tc>
        <w:tc>
          <w:tcPr>
            <w:tcW w:w="0" w:type="auto"/>
            <w:vAlign w:val="center"/>
            <w:hideMark/>
          </w:tcPr>
          <w:p w14:paraId="5518D3D7"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SMS/WhatsApp reporting, offline data capture, low-bandwidth dashboards</w:t>
            </w:r>
          </w:p>
        </w:tc>
      </w:tr>
      <w:tr w:rsidR="005525C2" w:rsidRPr="005525C2" w14:paraId="40AC7B00" w14:textId="77777777">
        <w:trPr>
          <w:tblCellSpacing w:w="15" w:type="dxa"/>
        </w:trPr>
        <w:tc>
          <w:tcPr>
            <w:tcW w:w="0" w:type="auto"/>
            <w:vAlign w:val="center"/>
            <w:hideMark/>
          </w:tcPr>
          <w:p w14:paraId="3E467779"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Land and forest encroachment</w:t>
            </w:r>
          </w:p>
        </w:tc>
        <w:tc>
          <w:tcPr>
            <w:tcW w:w="0" w:type="auto"/>
            <w:vAlign w:val="center"/>
            <w:hideMark/>
          </w:tcPr>
          <w:p w14:paraId="30622830" w14:textId="77777777" w:rsidR="005525C2" w:rsidRPr="005525C2" w:rsidRDefault="005525C2" w:rsidP="005525C2">
            <w:pPr>
              <w:spacing w:after="0"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Satellite change detection, GIS boundary overlays, drone validation</w:t>
            </w:r>
          </w:p>
        </w:tc>
      </w:tr>
    </w:tbl>
    <w:p w14:paraId="33F7865E" w14:textId="77777777" w:rsidR="005525C2" w:rsidRPr="005525C2" w:rsidRDefault="002E474B" w:rsidP="005525C2">
      <w:pPr>
        <w:spacing w:after="0" w:line="240" w:lineRule="auto"/>
        <w:rPr>
          <w:rFonts w:ascii="Times New Roman" w:eastAsia="Times New Roman" w:hAnsi="Times New Roman" w:cs="Times New Roman"/>
          <w:kern w:val="0"/>
          <w:lang w:eastAsia="en-GB"/>
          <w14:ligatures w14:val="none"/>
        </w:rPr>
      </w:pPr>
      <w:r w:rsidRPr="002E474B">
        <w:rPr>
          <w:rFonts w:ascii="Times New Roman" w:eastAsia="Times New Roman" w:hAnsi="Times New Roman" w:cs="Times New Roman"/>
          <w:noProof/>
          <w:kern w:val="0"/>
          <w:lang w:eastAsia="en-GB"/>
        </w:rPr>
        <w:pict w14:anchorId="47E3EDEB">
          <v:rect id="_x0000_i1025" alt="" style="width:451.3pt;height:.05pt;mso-width-percent:0;mso-height-percent:0;mso-width-percent:0;mso-height-percent:0" o:hralign="center" o:hrstd="t" o:hr="t" fillcolor="#a0a0a0" stroked="f"/>
        </w:pict>
      </w:r>
    </w:p>
    <w:p w14:paraId="32DD2FC5" w14:textId="77777777" w:rsidR="005525C2" w:rsidRDefault="005525C2" w:rsidP="005525C2">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p>
    <w:p w14:paraId="778B124A" w14:textId="57BAC324" w:rsidR="005525C2" w:rsidRPr="005525C2" w:rsidRDefault="005525C2" w:rsidP="005525C2">
      <w:pPr>
        <w:spacing w:before="100" w:beforeAutospacing="1" w:after="100" w:afterAutospacing="1" w:line="240" w:lineRule="auto"/>
        <w:rPr>
          <w:rFonts w:ascii="Times New Roman" w:eastAsia="Times New Roman" w:hAnsi="Times New Roman" w:cs="Times New Roman"/>
          <w:kern w:val="0"/>
          <w:lang w:eastAsia="en-GB"/>
          <w14:ligatures w14:val="none"/>
        </w:rPr>
      </w:pPr>
      <w:r w:rsidRPr="005525C2">
        <w:rPr>
          <w:rFonts w:ascii="Times New Roman" w:eastAsia="Times New Roman" w:hAnsi="Times New Roman" w:cs="Times New Roman"/>
          <w:kern w:val="0"/>
          <w:lang w:eastAsia="en-GB"/>
          <w14:ligatures w14:val="none"/>
        </w:rPr>
        <w:t>The benchmarking exercise confirms that the proposed Uttarakhand AI Hackathon is based on proven national and global technology models. However, Uttarakhand requires a customized “Himalayan governance technology” approach, where AI, GIS, mobile reporting, IoT, dashboards, and department coordination are combined to solve terrain-specific, disaster-sensitive, and tourism-driven public problems. The hackathon will therefore not only encourage innovation, but also convert researched models into practical MVPs that ITDA and concerned departments can evaluate for pilot implementation.</w:t>
      </w:r>
    </w:p>
    <w:p w14:paraId="4326F76F" w14:textId="77777777" w:rsidR="005525C2" w:rsidRDefault="005525C2"/>
    <w:sectPr w:rsidR="005525C2" w:rsidSect="006215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7110C"/>
    <w:multiLevelType w:val="multilevel"/>
    <w:tmpl w:val="3D62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564133"/>
    <w:multiLevelType w:val="multilevel"/>
    <w:tmpl w:val="AC86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257418">
    <w:abstractNumId w:val="1"/>
  </w:num>
  <w:num w:numId="2" w16cid:durableId="1108157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23"/>
    <w:rsid w:val="001D36C2"/>
    <w:rsid w:val="002D7251"/>
    <w:rsid w:val="002E474B"/>
    <w:rsid w:val="005525C2"/>
    <w:rsid w:val="00621523"/>
    <w:rsid w:val="00D03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8179"/>
  <w15:chartTrackingRefBased/>
  <w15:docId w15:val="{DB585525-2712-8E4F-B308-21274B71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1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1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523"/>
    <w:rPr>
      <w:rFonts w:eastAsiaTheme="majorEastAsia" w:cstheme="majorBidi"/>
      <w:color w:val="272727" w:themeColor="text1" w:themeTint="D8"/>
    </w:rPr>
  </w:style>
  <w:style w:type="paragraph" w:styleId="Title">
    <w:name w:val="Title"/>
    <w:basedOn w:val="Normal"/>
    <w:next w:val="Normal"/>
    <w:link w:val="TitleChar"/>
    <w:uiPriority w:val="10"/>
    <w:qFormat/>
    <w:rsid w:val="00621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523"/>
    <w:pPr>
      <w:spacing w:before="160"/>
      <w:jc w:val="center"/>
    </w:pPr>
    <w:rPr>
      <w:i/>
      <w:iCs/>
      <w:color w:val="404040" w:themeColor="text1" w:themeTint="BF"/>
    </w:rPr>
  </w:style>
  <w:style w:type="character" w:customStyle="1" w:styleId="QuoteChar">
    <w:name w:val="Quote Char"/>
    <w:basedOn w:val="DefaultParagraphFont"/>
    <w:link w:val="Quote"/>
    <w:uiPriority w:val="29"/>
    <w:rsid w:val="00621523"/>
    <w:rPr>
      <w:i/>
      <w:iCs/>
      <w:color w:val="404040" w:themeColor="text1" w:themeTint="BF"/>
    </w:rPr>
  </w:style>
  <w:style w:type="paragraph" w:styleId="ListParagraph">
    <w:name w:val="List Paragraph"/>
    <w:basedOn w:val="Normal"/>
    <w:uiPriority w:val="34"/>
    <w:qFormat/>
    <w:rsid w:val="00621523"/>
    <w:pPr>
      <w:ind w:left="720"/>
      <w:contextualSpacing/>
    </w:pPr>
  </w:style>
  <w:style w:type="character" w:styleId="IntenseEmphasis">
    <w:name w:val="Intense Emphasis"/>
    <w:basedOn w:val="DefaultParagraphFont"/>
    <w:uiPriority w:val="21"/>
    <w:qFormat/>
    <w:rsid w:val="00621523"/>
    <w:rPr>
      <w:i/>
      <w:iCs/>
      <w:color w:val="0F4761" w:themeColor="accent1" w:themeShade="BF"/>
    </w:rPr>
  </w:style>
  <w:style w:type="paragraph" w:styleId="IntenseQuote">
    <w:name w:val="Intense Quote"/>
    <w:basedOn w:val="Normal"/>
    <w:next w:val="Normal"/>
    <w:link w:val="IntenseQuoteChar"/>
    <w:uiPriority w:val="30"/>
    <w:qFormat/>
    <w:rsid w:val="00621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523"/>
    <w:rPr>
      <w:i/>
      <w:iCs/>
      <w:color w:val="0F4761" w:themeColor="accent1" w:themeShade="BF"/>
    </w:rPr>
  </w:style>
  <w:style w:type="character" w:styleId="IntenseReference">
    <w:name w:val="Intense Reference"/>
    <w:basedOn w:val="DefaultParagraphFont"/>
    <w:uiPriority w:val="32"/>
    <w:qFormat/>
    <w:rsid w:val="00621523"/>
    <w:rPr>
      <w:b/>
      <w:bCs/>
      <w:smallCaps/>
      <w:color w:val="0F4761" w:themeColor="accent1" w:themeShade="BF"/>
      <w:spacing w:val="5"/>
    </w:rPr>
  </w:style>
  <w:style w:type="character" w:styleId="Strong">
    <w:name w:val="Strong"/>
    <w:basedOn w:val="DefaultParagraphFont"/>
    <w:uiPriority w:val="22"/>
    <w:qFormat/>
    <w:rsid w:val="00621523"/>
    <w:rPr>
      <w:b/>
      <w:bCs/>
    </w:rPr>
  </w:style>
  <w:style w:type="paragraph" w:styleId="NormalWeb">
    <w:name w:val="Normal (Web)"/>
    <w:basedOn w:val="Normal"/>
    <w:uiPriority w:val="99"/>
    <w:semiHidden/>
    <w:unhideWhenUsed/>
    <w:rsid w:val="006215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7F99F-D8D9-B94E-A19A-BC3D90816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SN239</dc:creator>
  <cp:keywords/>
  <dc:description/>
  <cp:lastModifiedBy>SN239</cp:lastModifiedBy>
  <cp:revision>2</cp:revision>
  <cp:lastPrinted>2026-05-14T07:45:00Z</cp:lastPrinted>
  <dcterms:created xsi:type="dcterms:W3CDTF">2026-05-14T07:22:00Z</dcterms:created>
  <dcterms:modified xsi:type="dcterms:W3CDTF">2026-05-14T09:10:00Z</dcterms:modified>
</cp:coreProperties>
</file>