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5B8C73" w14:textId="7D5783C8" w:rsidR="005E5206" w:rsidRPr="003A389D" w:rsidRDefault="009C6D98" w:rsidP="00202FE6">
      <w:pPr>
        <w:spacing w:after="280" w:line="360" w:lineRule="auto"/>
        <w:jc w:val="center"/>
        <w:rPr>
          <w:sz w:val="24"/>
          <w:szCs w:val="24"/>
        </w:rPr>
      </w:pPr>
      <w:r w:rsidRPr="003A389D">
        <w:rPr>
          <w:noProof/>
          <w:sz w:val="24"/>
          <w:szCs w:val="24"/>
        </w:rPr>
        <w:drawing>
          <wp:inline distT="0" distB="0" distL="0" distR="0" wp14:anchorId="631ECBC0" wp14:editId="02DC452F">
            <wp:extent cx="1562100" cy="1562100"/>
            <wp:effectExtent l="0" t="0" r="0" b="0"/>
            <wp:docPr id="1579324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3665" cy="1573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DCA668" w14:textId="77777777" w:rsidR="009C6D98" w:rsidRPr="003A389D" w:rsidRDefault="009C6D98" w:rsidP="00202FE6">
      <w:pPr>
        <w:spacing w:after="280" w:line="360" w:lineRule="auto"/>
        <w:jc w:val="center"/>
        <w:rPr>
          <w:sz w:val="24"/>
          <w:szCs w:val="24"/>
        </w:rPr>
      </w:pPr>
    </w:p>
    <w:p w14:paraId="342089C3" w14:textId="5F51DBE0" w:rsidR="000F1B00" w:rsidRPr="003A389D" w:rsidRDefault="000F1B00" w:rsidP="00202FE6">
      <w:pPr>
        <w:spacing w:after="32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A389D">
        <w:rPr>
          <w:rFonts w:ascii="Times New Roman" w:hAnsi="Times New Roman" w:cs="Times New Roman"/>
          <w:b/>
          <w:sz w:val="24"/>
          <w:szCs w:val="24"/>
        </w:rPr>
        <w:t>PROPOSAL TUGAS AKHIR</w:t>
      </w:r>
    </w:p>
    <w:p w14:paraId="34D8F4BF" w14:textId="77777777" w:rsidR="009C6D98" w:rsidRPr="003A389D" w:rsidRDefault="009C6D98" w:rsidP="00202FE6">
      <w:pPr>
        <w:spacing w:after="32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098B845F" w14:textId="447D4F71" w:rsidR="000F1B00" w:rsidRPr="003A389D" w:rsidRDefault="000F1B00" w:rsidP="00202FE6">
      <w:pPr>
        <w:spacing w:after="40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A389D">
        <w:rPr>
          <w:rFonts w:ascii="Times New Roman" w:hAnsi="Times New Roman" w:cs="Times New Roman"/>
          <w:b/>
          <w:sz w:val="24"/>
          <w:szCs w:val="24"/>
        </w:rPr>
        <w:t xml:space="preserve">PENGARUH </w:t>
      </w:r>
      <w:r w:rsidRPr="003A389D">
        <w:rPr>
          <w:rFonts w:ascii="Times New Roman" w:hAnsi="Times New Roman" w:cs="Times New Roman"/>
          <w:b/>
          <w:i/>
          <w:sz w:val="24"/>
          <w:szCs w:val="24"/>
        </w:rPr>
        <w:t>BRAND IMAGE</w:t>
      </w:r>
      <w:r w:rsidRPr="003A389D">
        <w:rPr>
          <w:rFonts w:ascii="Times New Roman" w:hAnsi="Times New Roman" w:cs="Times New Roman"/>
          <w:b/>
          <w:sz w:val="24"/>
          <w:szCs w:val="24"/>
        </w:rPr>
        <w:t xml:space="preserve">, </w:t>
      </w:r>
      <w:r w:rsidRPr="003A389D">
        <w:rPr>
          <w:rFonts w:ascii="Times New Roman" w:hAnsi="Times New Roman" w:cs="Times New Roman"/>
          <w:b/>
          <w:i/>
          <w:sz w:val="24"/>
          <w:szCs w:val="24"/>
        </w:rPr>
        <w:t>BRAND TRUST</w:t>
      </w:r>
      <w:r w:rsidRPr="003A389D">
        <w:rPr>
          <w:rFonts w:ascii="Times New Roman" w:hAnsi="Times New Roman" w:cs="Times New Roman"/>
          <w:b/>
          <w:sz w:val="24"/>
          <w:szCs w:val="24"/>
        </w:rPr>
        <w:t xml:space="preserve"> DAN </w:t>
      </w:r>
      <w:r w:rsidRPr="003A389D">
        <w:rPr>
          <w:rFonts w:ascii="Times New Roman" w:hAnsi="Times New Roman" w:cs="Times New Roman"/>
          <w:b/>
          <w:i/>
          <w:sz w:val="24"/>
          <w:szCs w:val="24"/>
        </w:rPr>
        <w:t>PERCEIVED SAFETY</w:t>
      </w:r>
      <w:r w:rsidRPr="003A389D">
        <w:rPr>
          <w:rFonts w:ascii="Times New Roman" w:hAnsi="Times New Roman" w:cs="Times New Roman"/>
          <w:b/>
          <w:sz w:val="24"/>
          <w:szCs w:val="24"/>
        </w:rPr>
        <w:t xml:space="preserve"> TERHADAP </w:t>
      </w:r>
      <w:r w:rsidRPr="003A389D">
        <w:rPr>
          <w:rFonts w:ascii="Times New Roman" w:hAnsi="Times New Roman" w:cs="Times New Roman"/>
          <w:b/>
          <w:i/>
          <w:sz w:val="24"/>
          <w:szCs w:val="24"/>
        </w:rPr>
        <w:t>PURCHASE DECISION</w:t>
      </w:r>
      <w:r w:rsidRPr="003A389D">
        <w:rPr>
          <w:rFonts w:ascii="Times New Roman" w:hAnsi="Times New Roman" w:cs="Times New Roman"/>
          <w:b/>
          <w:sz w:val="24"/>
          <w:szCs w:val="24"/>
        </w:rPr>
        <w:t xml:space="preserve"> DALAM PENGGUNAAN JASA TAKSI </w:t>
      </w:r>
      <w:r w:rsidRPr="003A389D">
        <w:rPr>
          <w:rFonts w:ascii="Times New Roman" w:hAnsi="Times New Roman" w:cs="Times New Roman"/>
          <w:b/>
          <w:i/>
          <w:sz w:val="24"/>
          <w:szCs w:val="24"/>
        </w:rPr>
        <w:t>GREEN SM</w:t>
      </w:r>
      <w:r w:rsidRPr="003A389D">
        <w:rPr>
          <w:rFonts w:ascii="Times New Roman" w:hAnsi="Times New Roman" w:cs="Times New Roman"/>
          <w:b/>
          <w:sz w:val="24"/>
          <w:szCs w:val="24"/>
        </w:rPr>
        <w:t xml:space="preserve"> OLEH GENERASI Z DI WILAYAH JAKARTA BARAT</w:t>
      </w:r>
    </w:p>
    <w:p w14:paraId="6FDB826A" w14:textId="77777777" w:rsidR="000F1B00" w:rsidRPr="003A389D" w:rsidRDefault="000F1B00" w:rsidP="00202FE6">
      <w:pPr>
        <w:spacing w:after="32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4DCAF54A" w14:textId="7E30EF2C" w:rsidR="000F1B00" w:rsidRPr="003A389D" w:rsidRDefault="000F1B00" w:rsidP="00202FE6">
      <w:pPr>
        <w:spacing w:after="4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Diajukan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Program Studi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Manajemen</w:t>
      </w:r>
      <w:proofErr w:type="spellEnd"/>
    </w:p>
    <w:p w14:paraId="257969E5" w14:textId="6A484CEA" w:rsidR="009C6D98" w:rsidRPr="003A389D" w:rsidRDefault="000F1B00" w:rsidP="00202FE6">
      <w:pPr>
        <w:spacing w:after="48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Menyusun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Akhir </w:t>
      </w:r>
      <w:r w:rsidR="009C6D98" w:rsidRPr="003A389D">
        <w:rPr>
          <w:rFonts w:ascii="Times New Roman" w:hAnsi="Times New Roman" w:cs="Times New Roman"/>
          <w:sz w:val="24"/>
          <w:szCs w:val="24"/>
        </w:rPr>
        <w:t>S1</w:t>
      </w:r>
    </w:p>
    <w:p w14:paraId="6FAADABC" w14:textId="089659DB" w:rsidR="000F1B00" w:rsidRPr="003A389D" w:rsidRDefault="000F1B00" w:rsidP="00202FE6">
      <w:pPr>
        <w:spacing w:after="8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Diajukan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Oleh:</w:t>
      </w:r>
    </w:p>
    <w:p w14:paraId="1B751C87" w14:textId="6AA6ED30" w:rsidR="000F1B00" w:rsidRPr="003A389D" w:rsidRDefault="009C6D98" w:rsidP="00202FE6">
      <w:pPr>
        <w:spacing w:after="4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A389D">
        <w:rPr>
          <w:rFonts w:ascii="Times New Roman" w:hAnsi="Times New Roman" w:cs="Times New Roman"/>
          <w:b/>
          <w:sz w:val="24"/>
          <w:szCs w:val="24"/>
        </w:rPr>
        <w:t>Siddharta Pratama Budiono</w:t>
      </w:r>
    </w:p>
    <w:p w14:paraId="7984006D" w14:textId="5D040EAD" w:rsidR="000F1B00" w:rsidRPr="003A389D" w:rsidRDefault="009C6D98" w:rsidP="00202FE6">
      <w:pPr>
        <w:spacing w:after="52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A389D">
        <w:rPr>
          <w:rFonts w:ascii="Times New Roman" w:hAnsi="Times New Roman" w:cs="Times New Roman"/>
          <w:b/>
          <w:sz w:val="24"/>
          <w:szCs w:val="24"/>
        </w:rPr>
        <w:t>(</w:t>
      </w:r>
      <w:r w:rsidR="000F1B00" w:rsidRPr="003A389D">
        <w:rPr>
          <w:rFonts w:ascii="Times New Roman" w:hAnsi="Times New Roman" w:cs="Times New Roman"/>
          <w:b/>
          <w:sz w:val="24"/>
          <w:szCs w:val="24"/>
        </w:rPr>
        <w:t>312023017</w:t>
      </w:r>
      <w:r w:rsidRPr="003A389D">
        <w:rPr>
          <w:rFonts w:ascii="Times New Roman" w:hAnsi="Times New Roman" w:cs="Times New Roman"/>
          <w:b/>
          <w:sz w:val="24"/>
          <w:szCs w:val="24"/>
        </w:rPr>
        <w:t>)</w:t>
      </w:r>
    </w:p>
    <w:p w14:paraId="3C8575DD" w14:textId="77777777" w:rsidR="009C6D98" w:rsidRPr="003A389D" w:rsidRDefault="009C6D98" w:rsidP="00202FE6">
      <w:pPr>
        <w:spacing w:after="52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12BB676F" w14:textId="3A7BBBA1" w:rsidR="000F1B00" w:rsidRPr="003A389D" w:rsidRDefault="000F1B00" w:rsidP="00202FE6">
      <w:pPr>
        <w:spacing w:after="6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A389D">
        <w:rPr>
          <w:rFonts w:ascii="Times New Roman" w:hAnsi="Times New Roman" w:cs="Times New Roman"/>
          <w:b/>
          <w:sz w:val="24"/>
          <w:szCs w:val="24"/>
        </w:rPr>
        <w:t>FAKULTAS EKONOMI DAN BISNIS</w:t>
      </w:r>
    </w:p>
    <w:p w14:paraId="18B5249A" w14:textId="7849F63E" w:rsidR="000F1B00" w:rsidRPr="003A389D" w:rsidRDefault="000F1B00" w:rsidP="00202FE6">
      <w:pPr>
        <w:spacing w:after="6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A389D">
        <w:rPr>
          <w:rFonts w:ascii="Times New Roman" w:hAnsi="Times New Roman" w:cs="Times New Roman"/>
          <w:b/>
          <w:sz w:val="24"/>
          <w:szCs w:val="24"/>
        </w:rPr>
        <w:t>UNIVERSITAS KRISTEN KRIDA WACANA</w:t>
      </w:r>
    </w:p>
    <w:p w14:paraId="145613F9" w14:textId="4548F87F" w:rsidR="000F1B00" w:rsidRPr="003A389D" w:rsidRDefault="000F1B00" w:rsidP="00202FE6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A389D">
        <w:rPr>
          <w:rFonts w:ascii="Times New Roman" w:hAnsi="Times New Roman" w:cs="Times New Roman"/>
          <w:b/>
          <w:sz w:val="24"/>
          <w:szCs w:val="24"/>
        </w:rPr>
        <w:t>JAKARTA 2026</w:t>
      </w:r>
    </w:p>
    <w:p w14:paraId="747A8AAE" w14:textId="1C272635" w:rsidR="000F1B00" w:rsidRPr="003A389D" w:rsidRDefault="000F1B00" w:rsidP="00202FE6">
      <w:p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3A389D">
        <w:rPr>
          <w:rFonts w:ascii="Times New Roman" w:hAnsi="Times New Roman" w:cs="Times New Roman"/>
          <w:b/>
          <w:sz w:val="24"/>
          <w:szCs w:val="24"/>
        </w:rPr>
        <w:br w:type="page"/>
      </w:r>
    </w:p>
    <w:p w14:paraId="1A1B3313" w14:textId="159CBD02" w:rsidR="0096734B" w:rsidRPr="00202FE6" w:rsidRDefault="000F1B00" w:rsidP="00202FE6">
      <w:pPr>
        <w:spacing w:after="36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  <w:sectPr w:rsidR="0096734B" w:rsidRPr="00202FE6" w:rsidSect="000F1B00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7" w:h="16839"/>
          <w:pgMar w:top="1701" w:right="1701" w:bottom="1701" w:left="2268" w:header="708" w:footer="708" w:gutter="0"/>
          <w:pgNumType w:fmt="lowerRoman" w:start="1"/>
          <w:cols w:space="708"/>
          <w:titlePg/>
          <w:docGrid w:linePitch="360"/>
        </w:sectPr>
      </w:pPr>
      <w:r w:rsidRPr="003A389D">
        <w:rPr>
          <w:rFonts w:ascii="Times New Roman" w:hAnsi="Times New Roman" w:cs="Times New Roman"/>
          <w:b/>
          <w:sz w:val="24"/>
          <w:szCs w:val="24"/>
        </w:rPr>
        <w:lastRenderedPageBreak/>
        <w:t>DAFTAR ISI</w:t>
      </w:r>
    </w:p>
    <w:p w14:paraId="0E1A11C8" w14:textId="1032C81F" w:rsidR="000F1B00" w:rsidRPr="0096734B" w:rsidRDefault="000F1B00" w:rsidP="00202FE6">
      <w:pPr>
        <w:pStyle w:val="Heading1"/>
        <w:spacing w:line="360" w:lineRule="auto"/>
        <w:jc w:val="center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96734B">
        <w:rPr>
          <w:rFonts w:ascii="Times New Roman" w:hAnsi="Times New Roman" w:cs="Times New Roman"/>
          <w:b/>
          <w:color w:val="auto"/>
          <w:sz w:val="24"/>
          <w:szCs w:val="24"/>
        </w:rPr>
        <w:lastRenderedPageBreak/>
        <w:t>BAB I</w:t>
      </w:r>
      <w:r w:rsidR="0096734B" w:rsidRPr="0096734B">
        <w:rPr>
          <w:rFonts w:ascii="Times New Roman" w:hAnsi="Times New Roman" w:cs="Times New Roman"/>
          <w:b/>
          <w:color w:val="auto"/>
          <w:sz w:val="24"/>
          <w:szCs w:val="24"/>
        </w:rPr>
        <w:br/>
      </w:r>
      <w:r w:rsidRPr="0096734B">
        <w:rPr>
          <w:rFonts w:ascii="Times New Roman" w:hAnsi="Times New Roman" w:cs="Times New Roman"/>
          <w:b/>
          <w:color w:val="auto"/>
          <w:sz w:val="24"/>
          <w:szCs w:val="24"/>
        </w:rPr>
        <w:t>PENDAHULUAN</w:t>
      </w:r>
    </w:p>
    <w:p w14:paraId="7197C750" w14:textId="66C64318" w:rsidR="000F1B00" w:rsidRPr="0053194C" w:rsidRDefault="000F1B00" w:rsidP="00202FE6">
      <w:pPr>
        <w:pStyle w:val="Heading2"/>
        <w:spacing w:line="360" w:lineRule="auto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53194C">
        <w:rPr>
          <w:rFonts w:ascii="Times New Roman" w:hAnsi="Times New Roman" w:cs="Times New Roman"/>
          <w:b/>
          <w:color w:val="auto"/>
          <w:sz w:val="24"/>
          <w:szCs w:val="24"/>
        </w:rPr>
        <w:t xml:space="preserve">1.1 Latar </w:t>
      </w:r>
      <w:proofErr w:type="spellStart"/>
      <w:r w:rsidRPr="0053194C">
        <w:rPr>
          <w:rFonts w:ascii="Times New Roman" w:hAnsi="Times New Roman" w:cs="Times New Roman"/>
          <w:b/>
          <w:color w:val="auto"/>
          <w:sz w:val="24"/>
          <w:szCs w:val="24"/>
        </w:rPr>
        <w:t>Belakang</w:t>
      </w:r>
      <w:proofErr w:type="spellEnd"/>
      <w:r w:rsidRPr="0053194C">
        <w:rPr>
          <w:rFonts w:ascii="Times New Roman" w:hAnsi="Times New Roman" w:cs="Times New Roman"/>
          <w:b/>
          <w:color w:val="auto"/>
          <w:sz w:val="24"/>
          <w:szCs w:val="24"/>
        </w:rPr>
        <w:t xml:space="preserve"> </w:t>
      </w:r>
      <w:proofErr w:type="spellStart"/>
      <w:r w:rsidRPr="0053194C">
        <w:rPr>
          <w:rFonts w:ascii="Times New Roman" w:hAnsi="Times New Roman" w:cs="Times New Roman"/>
          <w:b/>
          <w:color w:val="auto"/>
          <w:sz w:val="24"/>
          <w:szCs w:val="24"/>
        </w:rPr>
        <w:t>Penelitian</w:t>
      </w:r>
      <w:proofErr w:type="spellEnd"/>
    </w:p>
    <w:p w14:paraId="17073E3C" w14:textId="1F598AC9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Perkembangan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sektor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perkotaan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di era modern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tengah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mengalami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disrupsi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fundamental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didorong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akselerasi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transisi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energi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hijau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dekarbonisasi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mobilitas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global (International Energy Agency [IEA], 2023).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kawasan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megapolitan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terpadat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di Asia Tenggara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kendaraan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bermotor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aktif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melampaui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21,8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juta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unit (Badan Pusat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Statistik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[BPS]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Provinsi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DKI Jakarta, 2023),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Provinsi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Daerah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Khusus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Ibukota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(DKI) Jakarta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menghadapi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tantangan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kronis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degradasi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kualitas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udara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inventarisasi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emisi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kualitas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udara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Dinas Lingkungan Hidup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Provinsi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DKI Jakarta (2022)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mencatat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sektor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darat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kontributor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terbesar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pencemaran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udara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ibu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kota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menyumbang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44%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67%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total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emisi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partikulat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berbahaya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Particulate Matter</w:t>
      </w:r>
      <w:r w:rsidRPr="003A389D">
        <w:rPr>
          <w:rFonts w:ascii="Times New Roman" w:hAnsi="Times New Roman" w:cs="Times New Roman"/>
          <w:sz w:val="24"/>
          <w:szCs w:val="24"/>
        </w:rPr>
        <w:t xml:space="preserve"> / PM2.5)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mendominasi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emisi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gas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buang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karbon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monoksida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(CO) dan nitrogen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oksida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(NOx).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Merespons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permasalahan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mendesak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Pemerintah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Republik Indonesia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menetapkan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landasan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regulasi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strategis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Peraturan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Presiden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Perpres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Nomor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55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Tahun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2019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diperbarui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Perpres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Nomor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79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Tahun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2023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Percepatan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Kendaraan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Bermotor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Listrik Berbasis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Baterai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Battery Electric Vehicle</w:t>
      </w:r>
      <w:r w:rsidRPr="003A389D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Jalan,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diperkuat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daerah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Peraturan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Gubernur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DKI Jakarta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Nomor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90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Tahun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2021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Rencana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Pembangunan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Rendah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Karbon Daerah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menargetkan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pemangkasan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emisi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Gas Rumah Kaca (GRK)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sebesar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30% pada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tahun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2030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akselerasi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elektrifikasi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armada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publik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angkutan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sewa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khusus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.</w:t>
      </w:r>
    </w:p>
    <w:p w14:paraId="32F2E0BF" w14:textId="0B75A0D5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Transformasi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industri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mobilitas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perkotaan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membuka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peluang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komersial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sekaligus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memicu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gelombang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persaingan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industri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jasa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angkutan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penumpang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r w:rsidRPr="003A389D">
        <w:rPr>
          <w:rFonts w:ascii="Times New Roman" w:hAnsi="Times New Roman" w:cs="Times New Roman"/>
          <w:i/>
          <w:sz w:val="24"/>
          <w:szCs w:val="24"/>
        </w:rPr>
        <w:t>ride-hailing</w:t>
      </w:r>
      <w:r w:rsidRPr="003A389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Kendati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demikian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pasar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mobilitas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perkotaan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di Indonesia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oligopoli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ketat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didominasi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mutlak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pemain-pemain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mapan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riset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pasar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industri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Mirae Asset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Sekuritas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(2023)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mencatat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pasar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angkutan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penumpang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lastRenderedPageBreak/>
        <w:t>aplikasi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ride-hailing</w:t>
      </w:r>
      <w:r w:rsidRPr="003A389D">
        <w:rPr>
          <w:rFonts w:ascii="Times New Roman" w:hAnsi="Times New Roman" w:cs="Times New Roman"/>
          <w:sz w:val="24"/>
          <w:szCs w:val="24"/>
        </w:rPr>
        <w:t xml:space="preserve">) di Indonesia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dikuasai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masif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duopoli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korporasi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pangsa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pasar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kumulatif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mencapai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90%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95%, di mana pada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segmen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armada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kendaraan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roda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empat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car-hailing</w:t>
      </w:r>
      <w:r w:rsidRPr="003A389D">
        <w:rPr>
          <w:rFonts w:ascii="Times New Roman" w:hAnsi="Times New Roman" w:cs="Times New Roman"/>
          <w:sz w:val="24"/>
          <w:szCs w:val="24"/>
        </w:rPr>
        <w:t xml:space="preserve">), </w:t>
      </w:r>
      <w:r w:rsidRPr="003A389D">
        <w:rPr>
          <w:rFonts w:ascii="Times New Roman" w:hAnsi="Times New Roman" w:cs="Times New Roman"/>
          <w:i/>
          <w:sz w:val="24"/>
          <w:szCs w:val="24"/>
        </w:rPr>
        <w:t>Grab</w:t>
      </w:r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memegang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pangsa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pasar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sekitar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55%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disusul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t>GoTo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t>GoCar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sebesar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45%.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Dominasi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dipertegas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oleh data Top Brand Index (Frontier Group, 2024) pada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kategori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online</w:t>
      </w:r>
      <w:r w:rsidRPr="003A389D">
        <w:rPr>
          <w:rFonts w:ascii="Times New Roman" w:hAnsi="Times New Roman" w:cs="Times New Roman"/>
          <w:sz w:val="24"/>
          <w:szCs w:val="24"/>
        </w:rPr>
        <w:t xml:space="preserve">, di mana Gojek (62,0%) dan </w:t>
      </w:r>
      <w:r w:rsidRPr="003A389D">
        <w:rPr>
          <w:rFonts w:ascii="Times New Roman" w:hAnsi="Times New Roman" w:cs="Times New Roman"/>
          <w:i/>
          <w:sz w:val="24"/>
          <w:szCs w:val="24"/>
        </w:rPr>
        <w:t>Grab</w:t>
      </w:r>
      <w:r w:rsidRPr="003A389D">
        <w:rPr>
          <w:rFonts w:ascii="Times New Roman" w:hAnsi="Times New Roman" w:cs="Times New Roman"/>
          <w:sz w:val="24"/>
          <w:szCs w:val="24"/>
        </w:rPr>
        <w:t xml:space="preserve"> (31,6%)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kumulatif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menyerap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93,6%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kekuatan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pilihan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merek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Indonesia,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sementara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segmen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resmi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berargo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PT </w:t>
      </w:r>
      <w:r w:rsidRPr="003A389D">
        <w:rPr>
          <w:rFonts w:ascii="Times New Roman" w:hAnsi="Times New Roman" w:cs="Times New Roman"/>
          <w:i/>
          <w:sz w:val="24"/>
          <w:szCs w:val="24"/>
        </w:rPr>
        <w:t>Blue Bird</w:t>
      </w:r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Tbk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konsisten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mempertahankan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posisi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dominan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pemimpin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pasar (</w:t>
      </w:r>
      <w:r w:rsidRPr="003A389D">
        <w:rPr>
          <w:rFonts w:ascii="Times New Roman" w:hAnsi="Times New Roman" w:cs="Times New Roman"/>
          <w:i/>
          <w:sz w:val="24"/>
          <w:szCs w:val="24"/>
        </w:rPr>
        <w:t>market leader</w:t>
      </w:r>
      <w:r w:rsidRPr="003A389D">
        <w:rPr>
          <w:rFonts w:ascii="Times New Roman" w:hAnsi="Times New Roman" w:cs="Times New Roman"/>
          <w:sz w:val="24"/>
          <w:szCs w:val="24"/>
        </w:rPr>
        <w:t xml:space="preserve">)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mengakar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kuat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selama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lima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dekade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jaringan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armada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konvensional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digitalnya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. Di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tengah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hegemoni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ketiga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raksasa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lanskap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mobilitas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DKI Jakarta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mencatatkan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babak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hadirnya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pendatang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global (</w:t>
      </w:r>
      <w:r w:rsidRPr="003A389D">
        <w:rPr>
          <w:rFonts w:ascii="Times New Roman" w:hAnsi="Times New Roman" w:cs="Times New Roman"/>
          <w:i/>
          <w:sz w:val="24"/>
          <w:szCs w:val="24"/>
        </w:rPr>
        <w:t>challenger brand</w:t>
      </w:r>
      <w:r w:rsidRPr="003A389D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PT Xanh SM Green and Smart Mobility Indonesia,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dikenal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publik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merek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dagang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Green SM</w:t>
      </w:r>
      <w:r w:rsidRPr="003A389D">
        <w:rPr>
          <w:rFonts w:ascii="Times New Roman" w:hAnsi="Times New Roman" w:cs="Times New Roman"/>
          <w:sz w:val="24"/>
          <w:szCs w:val="24"/>
        </w:rPr>
        <w:t>.</w:t>
      </w:r>
    </w:p>
    <w:p w14:paraId="5F6CE221" w14:textId="25B9A365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i/>
          <w:sz w:val="24"/>
          <w:szCs w:val="24"/>
        </w:rPr>
        <w:t>Green SM</w:t>
      </w:r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penyedia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layanan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ramah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diprakarsai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oleh </w:t>
      </w:r>
      <w:r w:rsidRPr="003A389D">
        <w:rPr>
          <w:rFonts w:ascii="Times New Roman" w:hAnsi="Times New Roman" w:cs="Times New Roman"/>
          <w:i/>
          <w:sz w:val="24"/>
          <w:szCs w:val="24"/>
        </w:rPr>
        <w:t>Vingroup</w:t>
      </w:r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konglomerasi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industri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terkemuka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asal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Vietnam.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Berbeda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mendasar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armada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konvensional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berbahan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bakar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minyak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(BBM)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hybrid, </w:t>
      </w:r>
      <w:r w:rsidRPr="003A389D">
        <w:rPr>
          <w:rFonts w:ascii="Times New Roman" w:hAnsi="Times New Roman" w:cs="Times New Roman"/>
          <w:i/>
          <w:sz w:val="24"/>
          <w:szCs w:val="24"/>
        </w:rPr>
        <w:t>Green SM</w:t>
      </w:r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mengusung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diferensiasi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radikal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mengoperasikan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100% armada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mobil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listrik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murni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pure electric vehicle</w:t>
      </w:r>
      <w:r w:rsidRPr="003A389D">
        <w:rPr>
          <w:rFonts w:ascii="Times New Roman" w:hAnsi="Times New Roman" w:cs="Times New Roman"/>
          <w:sz w:val="24"/>
          <w:szCs w:val="24"/>
        </w:rPr>
        <w:t xml:space="preserve"> / EV),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mayoritas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mengandalkan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model </w:t>
      </w:r>
      <w:r w:rsidRPr="003A389D">
        <w:rPr>
          <w:rFonts w:ascii="Times New Roman" w:hAnsi="Times New Roman" w:cs="Times New Roman"/>
          <w:i/>
          <w:sz w:val="24"/>
          <w:szCs w:val="24"/>
        </w:rPr>
        <w:t>VinFast VF 5</w:t>
      </w:r>
      <w:r w:rsidRPr="003A389D">
        <w:rPr>
          <w:rFonts w:ascii="Times New Roman" w:hAnsi="Times New Roman" w:cs="Times New Roman"/>
          <w:sz w:val="24"/>
          <w:szCs w:val="24"/>
        </w:rPr>
        <w:t xml:space="preserve">. Armada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ciri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visual yang sangat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distingtif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warna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hijau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toska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kebiruan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(cyan/cyan-green),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kabin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penumpang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hening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tanpa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polusi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suara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mesin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konvensional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zero noise</w:t>
      </w:r>
      <w:r w:rsidRPr="003A389D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tanpa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emisi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karbon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knalpot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zero emission</w:t>
      </w:r>
      <w:r w:rsidRPr="003A389D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didukung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standar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pelayanan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pengemudi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internal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berbintang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lima (</w:t>
      </w:r>
      <w:r w:rsidRPr="003A389D">
        <w:rPr>
          <w:rFonts w:ascii="Times New Roman" w:hAnsi="Times New Roman" w:cs="Times New Roman"/>
          <w:i/>
          <w:sz w:val="24"/>
          <w:szCs w:val="24"/>
        </w:rPr>
        <w:t>5-star service standard</w:t>
      </w:r>
      <w:r w:rsidRPr="003A389D">
        <w:rPr>
          <w:rFonts w:ascii="Times New Roman" w:hAnsi="Times New Roman" w:cs="Times New Roman"/>
          <w:sz w:val="24"/>
          <w:szCs w:val="24"/>
        </w:rPr>
        <w:t xml:space="preserve">)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kemudahan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pemesanan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digital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penyetopan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jalan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street hailing</w:t>
      </w:r>
      <w:r w:rsidRPr="003A389D">
        <w:rPr>
          <w:rFonts w:ascii="Times New Roman" w:hAnsi="Times New Roman" w:cs="Times New Roman"/>
          <w:sz w:val="24"/>
          <w:szCs w:val="24"/>
        </w:rPr>
        <w:t xml:space="preserve">).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Kehadiran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inovasi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armada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listrik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resmi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menempatkan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kota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metropolitan DKI Jakarta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gerbang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pembuka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sekaligus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episentrum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operasionalisasi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komersial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Green SM</w:t>
      </w:r>
      <w:r w:rsidRPr="003A389D">
        <w:rPr>
          <w:rFonts w:ascii="Times New Roman" w:hAnsi="Times New Roman" w:cs="Times New Roman"/>
          <w:sz w:val="24"/>
          <w:szCs w:val="24"/>
        </w:rPr>
        <w:t xml:space="preserve"> di Indonesia.</w:t>
      </w:r>
    </w:p>
    <w:p w14:paraId="02641AF6" w14:textId="4FDE0F5F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Dalam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konstelasi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wilayah metropolitan Jakarta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kawasan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Jakarta Barat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memegang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peranan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strategis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operasionalisasi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penetrasi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pasar </w:t>
      </w:r>
      <w:r w:rsidRPr="003A389D">
        <w:rPr>
          <w:rFonts w:ascii="Times New Roman" w:hAnsi="Times New Roman" w:cs="Times New Roman"/>
          <w:i/>
          <w:sz w:val="24"/>
          <w:szCs w:val="24"/>
        </w:rPr>
        <w:t>Green SM</w:t>
      </w:r>
      <w:r w:rsidRPr="003A389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pusat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pertumbuhan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ekonomi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terpadat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di Jakarta, </w:t>
      </w:r>
      <w:r w:rsidRPr="003A389D">
        <w:rPr>
          <w:rFonts w:ascii="Times New Roman" w:hAnsi="Times New Roman" w:cs="Times New Roman"/>
          <w:sz w:val="24"/>
          <w:szCs w:val="24"/>
        </w:rPr>
        <w:lastRenderedPageBreak/>
        <w:t xml:space="preserve">wilayah Jakarta Barat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simpul-simpul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mobilitas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kawasan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bisnis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perkantoran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Puri Indah,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sentra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perbelanjaan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komersial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skala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regional (Central Park Mall, Neo Soho Mall, Mall Taman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Anggrek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Puri Indah Mall, Lippo Mall Puri),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koridor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jalan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arteri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primer (Jalan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Letjen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S. Parman dan Jalan Daan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Mogot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kawasan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residensial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padat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institusi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pendidikan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terkemuka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termasuk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Universitas Kristen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Krida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Wacana (UKRIDA).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Dinamika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Jakarta Barat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mobilitas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harian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literasi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digital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mapan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sensitivitas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efisiensi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kenyamanan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perjalanan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menjadikan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wilayah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gelanggang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pembuktian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kelayakan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komersial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Green SM</w:t>
      </w:r>
      <w:r w:rsidRPr="003A389D">
        <w:rPr>
          <w:rFonts w:ascii="Times New Roman" w:hAnsi="Times New Roman" w:cs="Times New Roman"/>
          <w:sz w:val="24"/>
          <w:szCs w:val="24"/>
        </w:rPr>
        <w:t>.</w:t>
      </w:r>
    </w:p>
    <w:p w14:paraId="05BB214E" w14:textId="452567E4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sz w:val="24"/>
          <w:szCs w:val="24"/>
        </w:rPr>
        <w:t>Namun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demikian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penetrasi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pasar </w:t>
      </w:r>
      <w:r w:rsidRPr="003A389D">
        <w:rPr>
          <w:rFonts w:ascii="Times New Roman" w:hAnsi="Times New Roman" w:cs="Times New Roman"/>
          <w:i/>
          <w:sz w:val="24"/>
          <w:szCs w:val="24"/>
        </w:rPr>
        <w:t>Green SM</w:t>
      </w:r>
      <w:r w:rsidRPr="003A389D">
        <w:rPr>
          <w:rFonts w:ascii="Times New Roman" w:hAnsi="Times New Roman" w:cs="Times New Roman"/>
          <w:sz w:val="24"/>
          <w:szCs w:val="24"/>
        </w:rPr>
        <w:t xml:space="preserve"> di wilayah Jakarta Barat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menghadapi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tantangan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komersial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kompleks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terutama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terkait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optimalisasi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Keputusan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Pembelian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Purchase Decision</w:t>
      </w:r>
      <w:r w:rsidRPr="003A389D">
        <w:rPr>
          <w:rFonts w:ascii="Times New Roman" w:hAnsi="Times New Roman" w:cs="Times New Roman"/>
          <w:sz w:val="24"/>
          <w:szCs w:val="24"/>
        </w:rPr>
        <w:t xml:space="preserve">) oleh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. Dalam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disiplin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pemasaran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pembelian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terikat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dependent variable</w:t>
      </w:r>
      <w:r w:rsidRPr="003A389D">
        <w:rPr>
          <w:rFonts w:ascii="Times New Roman" w:hAnsi="Times New Roman" w:cs="Times New Roman"/>
          <w:sz w:val="24"/>
          <w:szCs w:val="24"/>
        </w:rPr>
        <w:t xml:space="preserve">) paling fundamental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merefleksikan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tindakan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nyata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 xml:space="preserve">actual </w:t>
      </w: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t>behavior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menjatuhkan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pilihan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memesan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membayar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jasa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layanan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ditawarkan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(Kotler </w:t>
      </w:r>
      <w:r w:rsidRPr="003A389D">
        <w:rPr>
          <w:rFonts w:ascii="Times New Roman" w:hAnsi="Times New Roman" w:cs="Times New Roman"/>
          <w:i/>
          <w:sz w:val="24"/>
          <w:szCs w:val="24"/>
        </w:rPr>
        <w:t>et al.</w:t>
      </w:r>
      <w:r w:rsidRPr="003A389D">
        <w:rPr>
          <w:rFonts w:ascii="Times New Roman" w:hAnsi="Times New Roman" w:cs="Times New Roman"/>
          <w:sz w:val="24"/>
          <w:szCs w:val="24"/>
        </w:rPr>
        <w:t xml:space="preserve">, 2022).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Sehebat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apa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pun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keunggulan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armada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ramah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ditawarkan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keberlanjutan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bisnis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Green SM</w:t>
      </w:r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sepenuhnya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ditentukan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seberapa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konsisten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di Jakarta Barat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mengambil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jasanya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dibandingkan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terus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bergantung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pemain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lama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Blue Bird</w:t>
      </w:r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t>GrabCar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t>GoCar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.</w:t>
      </w:r>
    </w:p>
    <w:p w14:paraId="24F1A364" w14:textId="17F669DB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Realitas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empiris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adopsi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jasa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Green SM</w:t>
      </w:r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masih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menghadapi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hambatan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konversi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cukup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survei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mobilitas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GoodStats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(2024) dan Institute for Development of Economics and Finance (INDEF, 2023)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mencatat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pasar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mobilitas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perkotaan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di Indonesia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inersia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kebiasaan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(habitual inertia) yang sangat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meskipun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mayoritas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(57,7%)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memasang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preferensi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harian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tetap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terkunci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pemain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lama,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sementara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pemain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pendatang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segmen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mobil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penumpang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mampu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menyerap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pangsa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adopsi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bawah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3%. Hal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diperparah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liputan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media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industri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keselamatan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Katadata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2025; Kompas, 2025)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mencatat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keterisian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penumpang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ritase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harian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Green SM</w:t>
      </w:r>
      <w:r w:rsidRPr="003A389D">
        <w:rPr>
          <w:rFonts w:ascii="Times New Roman" w:hAnsi="Times New Roman" w:cs="Times New Roman"/>
          <w:sz w:val="24"/>
          <w:szCs w:val="24"/>
        </w:rPr>
        <w:t xml:space="preserve"> di Jakarta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masih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berfluktuasi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tajam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belum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mencapai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target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lastRenderedPageBreak/>
        <w:t>utilisasi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armada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diharapkan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Fluktuasi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dipicu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oleh masa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sempat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diwarnai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sejumlah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insiden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lalu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lintas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akibat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adaptasi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teknis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para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mitra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pengemudi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karakteristik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akselerasi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instan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mobil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listrik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human error</w:t>
      </w:r>
      <w:r w:rsidRPr="003A389D">
        <w:rPr>
          <w:rFonts w:ascii="Times New Roman" w:hAnsi="Times New Roman" w:cs="Times New Roman"/>
          <w:sz w:val="24"/>
          <w:szCs w:val="24"/>
        </w:rPr>
        <w:t xml:space="preserve">),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memicu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sorotan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keselamatan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Komite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Nasional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Keselamatan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(KNKT)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sentimen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kekhawatiran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kalangan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calon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penumpang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di media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sosial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Katadata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, 2025; Kompas, 2025).</w:t>
      </w:r>
    </w:p>
    <w:p w14:paraId="22B3DF98" w14:textId="6ADFCC59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Kesenjangan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pembelian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semakin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dipertegas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temuan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riset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perilaku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kendaraan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listrik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di Indonesia oleh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lembaga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riset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Populix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(2024). Dalam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risetnya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bertajuk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Electric Vehicle</w:t>
      </w:r>
      <w:r w:rsidRPr="003A389D">
        <w:rPr>
          <w:rFonts w:ascii="Times New Roman" w:hAnsi="Times New Roman" w:cs="Times New Roman"/>
          <w:sz w:val="24"/>
          <w:szCs w:val="24"/>
        </w:rPr>
        <w:t xml:space="preserve"> Dynamics,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Populix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(2024)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menemukan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meskipun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kesadaran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(awareness)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perkotaan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kendaraan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listrik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baterai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(BEV)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mencapai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65%,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konversi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menuju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tindakan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nyata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pembelian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actual purchase decision</w:t>
      </w:r>
      <w:r w:rsidRPr="003A389D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masih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rendah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. Riset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Populix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(2024)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mengungkapkan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keengganan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memutuskan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mengadopsi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kendaraan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listrik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dipicu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tiga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hambatan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:</w:t>
      </w:r>
    </w:p>
    <w:p w14:paraId="42ED338C" w14:textId="3D7A10A9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1. Kekhawatiran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aspek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keselamatan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teknis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risiko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baterai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keandalan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tengah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perjalanan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(safety and range anxiety)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dirasakan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oleh 65%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Perceived Safety</w:t>
      </w:r>
      <w:r w:rsidRPr="003A389D">
        <w:rPr>
          <w:rFonts w:ascii="Times New Roman" w:hAnsi="Times New Roman" w:cs="Times New Roman"/>
          <w:sz w:val="24"/>
          <w:szCs w:val="24"/>
        </w:rPr>
        <w:t>).</w:t>
      </w:r>
    </w:p>
    <w:p w14:paraId="416FB372" w14:textId="45D81E69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2.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Keraguan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ketersediaan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infrastruktur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pendukung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keandalan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kepastian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layanan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dikeluhkan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oleh 61%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responden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Brand Trust</w:t>
      </w:r>
      <w:r w:rsidRPr="003A389D">
        <w:rPr>
          <w:rFonts w:ascii="Times New Roman" w:hAnsi="Times New Roman" w:cs="Times New Roman"/>
          <w:sz w:val="24"/>
          <w:szCs w:val="24"/>
        </w:rPr>
        <w:t>).</w:t>
      </w:r>
    </w:p>
    <w:p w14:paraId="14EA0355" w14:textId="14FA776F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3.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Persepsi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reputasi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merek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belum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teruji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(unproven brand)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dibandingkan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merek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mapan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dikenal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puluhan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tahun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Brand Image</w:t>
      </w:r>
      <w:r w:rsidRPr="003A389D">
        <w:rPr>
          <w:rFonts w:ascii="Times New Roman" w:hAnsi="Times New Roman" w:cs="Times New Roman"/>
          <w:sz w:val="24"/>
          <w:szCs w:val="24"/>
        </w:rPr>
        <w:t>).</w:t>
      </w:r>
    </w:p>
    <w:p w14:paraId="43CA28E2" w14:textId="0ACDCD48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Kesenjangan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empiris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tingginya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pengenalan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armada (awareness)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masih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rendahnya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nyata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actual purchase decision</w:t>
      </w:r>
      <w:r w:rsidRPr="003A389D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menegaskan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Purchase Decision</w:t>
      </w:r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urgensi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sangat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mendesak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relevan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diteliti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lanjut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. Dalam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kerangka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teori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perilaku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(Kotler </w:t>
      </w:r>
      <w:r w:rsidRPr="003A389D">
        <w:rPr>
          <w:rFonts w:ascii="Times New Roman" w:hAnsi="Times New Roman" w:cs="Times New Roman"/>
          <w:i/>
          <w:sz w:val="24"/>
          <w:szCs w:val="24"/>
        </w:rPr>
        <w:t>et al.</w:t>
      </w:r>
      <w:r w:rsidRPr="003A389D">
        <w:rPr>
          <w:rFonts w:ascii="Times New Roman" w:hAnsi="Times New Roman" w:cs="Times New Roman"/>
          <w:sz w:val="24"/>
          <w:szCs w:val="24"/>
        </w:rPr>
        <w:t xml:space="preserve">, 2022), proses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terbentuknya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pembelian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layanan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inovatif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berteknologi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listrik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Green SM</w:t>
      </w:r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terjadi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spontan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melainkan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dipengaruhi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simultan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evaluasi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kognitif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lastRenderedPageBreak/>
        <w:t>persepsi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risiko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telaah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teoritis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fenomena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empiris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riset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tiga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faktor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determinan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fundamental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memengaruhi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jasa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Green SM</w:t>
      </w:r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Brand Image</w:t>
      </w:r>
      <w:r w:rsidRPr="003A389D">
        <w:rPr>
          <w:rFonts w:ascii="Times New Roman" w:hAnsi="Times New Roman" w:cs="Times New Roman"/>
          <w:sz w:val="24"/>
          <w:szCs w:val="24"/>
        </w:rPr>
        <w:t xml:space="preserve"> (Citra Merek), </w:t>
      </w:r>
      <w:r w:rsidRPr="003A389D">
        <w:rPr>
          <w:rFonts w:ascii="Times New Roman" w:hAnsi="Times New Roman" w:cs="Times New Roman"/>
          <w:i/>
          <w:sz w:val="24"/>
          <w:szCs w:val="24"/>
        </w:rPr>
        <w:t>Brand Trust</w:t>
      </w:r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Kepercayaan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Merek), dan </w:t>
      </w:r>
      <w:r w:rsidRPr="003A389D">
        <w:rPr>
          <w:rFonts w:ascii="Times New Roman" w:hAnsi="Times New Roman" w:cs="Times New Roman"/>
          <w:i/>
          <w:sz w:val="24"/>
          <w:szCs w:val="24"/>
        </w:rPr>
        <w:t>Perceived Safety</w:t>
      </w:r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Persepsi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Keselamatan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).</w:t>
      </w:r>
    </w:p>
    <w:p w14:paraId="0FC5623A" w14:textId="573CC0E7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Faktor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pertama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Citra Merek (</w:t>
      </w:r>
      <w:r w:rsidRPr="003A389D">
        <w:rPr>
          <w:rFonts w:ascii="Times New Roman" w:hAnsi="Times New Roman" w:cs="Times New Roman"/>
          <w:i/>
          <w:sz w:val="24"/>
          <w:szCs w:val="24"/>
        </w:rPr>
        <w:t>Brand Image</w:t>
      </w:r>
      <w:r w:rsidRPr="003A389D">
        <w:rPr>
          <w:rFonts w:ascii="Times New Roman" w:hAnsi="Times New Roman" w:cs="Times New Roman"/>
          <w:sz w:val="24"/>
          <w:szCs w:val="24"/>
        </w:rPr>
        <w:t xml:space="preserve">).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Menurut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Kotler, Keller, dan Chernev (2022),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citra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merek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brand image</w:t>
      </w:r>
      <w:r w:rsidRPr="003A389D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persepsi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keyakinan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merek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tercermin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ingatan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asosiatif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mereka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(brand associations held in memory). Dalam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konteks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Green SM</w:t>
      </w:r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citra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merek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mencakup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persepsi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modern,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berteknologi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mutakhir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ramah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green transportation</w:t>
      </w:r>
      <w:r w:rsidRPr="003A389D">
        <w:rPr>
          <w:rFonts w:ascii="Times New Roman" w:hAnsi="Times New Roman" w:cs="Times New Roman"/>
          <w:sz w:val="24"/>
          <w:szCs w:val="24"/>
        </w:rPr>
        <w:t xml:space="preserve">),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reputasi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internasional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. Wijaya dan Pahar (2022)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riset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empirisnya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layanan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publik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membuktikan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citra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merek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bersama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kepercayaan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merek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memegang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peranan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krusial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berpengaruh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positif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signifikan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Temuan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sejalan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Adha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Suhardi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(2025) pada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adopsi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kendaraan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listrik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electric vehicle</w:t>
      </w:r>
      <w:r w:rsidRPr="003A389D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Nurlita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Arsyad (2025),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Asnawir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Simanjuntak (2024)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menegaskan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citra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merek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positif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bereputasi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memantapkan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pembelian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purchase decision</w:t>
      </w:r>
      <w:r w:rsidRPr="003A389D">
        <w:rPr>
          <w:rFonts w:ascii="Times New Roman" w:hAnsi="Times New Roman" w:cs="Times New Roman"/>
          <w:sz w:val="24"/>
          <w:szCs w:val="24"/>
        </w:rPr>
        <w:t>).</w:t>
      </w:r>
    </w:p>
    <w:p w14:paraId="05331736" w14:textId="7DEA1497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Faktor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kedua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Kepercayaan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Merek (</w:t>
      </w:r>
      <w:r w:rsidRPr="003A389D">
        <w:rPr>
          <w:rFonts w:ascii="Times New Roman" w:hAnsi="Times New Roman" w:cs="Times New Roman"/>
          <w:i/>
          <w:sz w:val="24"/>
          <w:szCs w:val="24"/>
        </w:rPr>
        <w:t>Brand Trust</w:t>
      </w:r>
      <w:r w:rsidRPr="003A389D">
        <w:rPr>
          <w:rFonts w:ascii="Times New Roman" w:hAnsi="Times New Roman" w:cs="Times New Roman"/>
          <w:sz w:val="24"/>
          <w:szCs w:val="24"/>
        </w:rPr>
        <w:t xml:space="preserve">). Kotler, Keller, dan Chernev (2022)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Adha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Suhardi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(2025)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mendefinisikan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kepercayaan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merek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kesediaan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mempercayai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keandalan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integritas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kemampuan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merek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memenuhi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janji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ditawarkannya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. Bagi </w:t>
      </w:r>
      <w:r w:rsidRPr="003A389D">
        <w:rPr>
          <w:rFonts w:ascii="Times New Roman" w:hAnsi="Times New Roman" w:cs="Times New Roman"/>
          <w:i/>
          <w:sz w:val="24"/>
          <w:szCs w:val="24"/>
        </w:rPr>
        <w:t>Green SM</w:t>
      </w:r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penyedia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jasa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listrik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pendatang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di Jakarta Barat,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membangun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kepercayaan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kunci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vital.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membutuhkan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kepastian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Green SM</w:t>
      </w:r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keandalan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(reliability),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ketepatan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penjemputan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transparansi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tarif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argo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profesionalisme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kejujuran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pengemudi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ketersediaan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armada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dibutuhkan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titik-titik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krusial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Jakarta Barat. Hera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Fourqoniah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(2023),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Nurlita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Arsyad (2025),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Adha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Suhardi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(2025)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empiris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kepercayaan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merek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dipadukan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citra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merek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kuat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pendorong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signifikan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pembelian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. Hal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sejalan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temuan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Patria dan Susila (2023)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Putri dan Harti (2022)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membuktikan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lastRenderedPageBreak/>
        <w:t>bahwa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kepercayaan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merek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mengonfirmasi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keyakinan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mengambil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pembelian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purchase decision</w:t>
      </w:r>
      <w:r w:rsidRPr="003A389D">
        <w:rPr>
          <w:rFonts w:ascii="Times New Roman" w:hAnsi="Times New Roman" w:cs="Times New Roman"/>
          <w:sz w:val="24"/>
          <w:szCs w:val="24"/>
        </w:rPr>
        <w:t>).</w:t>
      </w:r>
    </w:p>
    <w:p w14:paraId="4DD51212" w14:textId="1B341C7B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Faktor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ketiga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sangat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krusial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kebaruan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konseptual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kuat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Persepsi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Keselamatan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Perceived Safety</w:t>
      </w:r>
      <w:r w:rsidRPr="003A389D">
        <w:rPr>
          <w:rFonts w:ascii="Times New Roman" w:hAnsi="Times New Roman" w:cs="Times New Roman"/>
          <w:sz w:val="24"/>
          <w:szCs w:val="24"/>
        </w:rPr>
        <w:t xml:space="preserve">). Dalam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teori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perilaku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pemasaran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jasa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modern,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persepsi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keselamatan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berkaitan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erat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mitigasi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persepsi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risiko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perceived risk</w:t>
      </w:r>
      <w:r w:rsidRPr="003A389D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pemenuhan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standar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rasa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aman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(Kotler </w:t>
      </w:r>
      <w:r w:rsidRPr="003A389D">
        <w:rPr>
          <w:rFonts w:ascii="Times New Roman" w:hAnsi="Times New Roman" w:cs="Times New Roman"/>
          <w:i/>
          <w:sz w:val="24"/>
          <w:szCs w:val="24"/>
        </w:rPr>
        <w:t>et al.</w:t>
      </w:r>
      <w:r w:rsidRPr="003A389D">
        <w:rPr>
          <w:rFonts w:ascii="Times New Roman" w:hAnsi="Times New Roman" w:cs="Times New Roman"/>
          <w:sz w:val="24"/>
          <w:szCs w:val="24"/>
        </w:rPr>
        <w:t xml:space="preserve">, 2022; Zeithaml </w:t>
      </w:r>
      <w:r w:rsidRPr="003A389D">
        <w:rPr>
          <w:rFonts w:ascii="Times New Roman" w:hAnsi="Times New Roman" w:cs="Times New Roman"/>
          <w:i/>
          <w:sz w:val="24"/>
          <w:szCs w:val="24"/>
        </w:rPr>
        <w:t>et al.</w:t>
      </w:r>
      <w:r w:rsidRPr="003A389D">
        <w:rPr>
          <w:rFonts w:ascii="Times New Roman" w:hAnsi="Times New Roman" w:cs="Times New Roman"/>
          <w:sz w:val="24"/>
          <w:szCs w:val="24"/>
        </w:rPr>
        <w:t xml:space="preserve">, 2023;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Asnawir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&amp; Simanjuntak, 2024).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mobil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listrik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murni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armada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jalanan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di DKI Jakarta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kerap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memunculkan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tanda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tanya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kekhawatiran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spesifik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sebagian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calon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. Kekhawatiran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mencakup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keandalan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baterai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bertegangan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armada di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cuaca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hujan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lebat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melewati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genangan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banjir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kerap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terjadi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Jakarta Barat,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keandalan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pengereman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regenerative braking</w:t>
      </w:r>
      <w:r w:rsidRPr="003A389D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aspek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keselamatan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berkendara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driving safety</w:t>
      </w:r>
      <w:r w:rsidRPr="003A389D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rasa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aman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penumpang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potensi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tindak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kejahatan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kecelakaan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selama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perjalanan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. Wijaya dan Pahar (2022)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membuktikan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aspek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jaminan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keselamatan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faktor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fundamental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signifikan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moda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penumpang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Temuan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diperkuat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oleh Vivi dan Hikmah (2024), Devananda </w:t>
      </w:r>
      <w:r w:rsidRPr="003A389D">
        <w:rPr>
          <w:rFonts w:ascii="Times New Roman" w:hAnsi="Times New Roman" w:cs="Times New Roman"/>
          <w:i/>
          <w:sz w:val="24"/>
          <w:szCs w:val="24"/>
        </w:rPr>
        <w:t>et al.</w:t>
      </w:r>
      <w:r w:rsidRPr="003A389D">
        <w:rPr>
          <w:rFonts w:ascii="Times New Roman" w:hAnsi="Times New Roman" w:cs="Times New Roman"/>
          <w:sz w:val="24"/>
          <w:szCs w:val="24"/>
        </w:rPr>
        <w:t xml:space="preserve"> (2023),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Asnawir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Simanjuntak (2024)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mengonfirmasi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persepsi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mitigasi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persepsi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risiko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perceived risk</w:t>
      </w:r>
      <w:r w:rsidRPr="003A389D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nyata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mempercepat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pemantapan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pembelian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purchase decision</w:t>
      </w:r>
      <w:r w:rsidRPr="003A389D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. Ketika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merasa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yakin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Green SM</w:t>
      </w:r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menjamin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keselamatan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fisik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berkendara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pribadi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mereka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keraguan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memesan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listrik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sirna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.</w:t>
      </w:r>
    </w:p>
    <w:p w14:paraId="79140625" w14:textId="6702A121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Relevansi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pengaruh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citra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merek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kepercayaan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evaluasi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kualitas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layanan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didukung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teoritis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empiris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publikasi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Dosen Program Studi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FEB UKRIDA, Melitina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Tecoalu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bersama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Saparso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Fernandes (2021)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Tecoalu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(2021). Dalam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empiris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sektor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penumpang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online</w:t>
      </w:r>
      <w:r w:rsidRPr="003A389D">
        <w:rPr>
          <w:rFonts w:ascii="Times New Roman" w:hAnsi="Times New Roman" w:cs="Times New Roman"/>
          <w:sz w:val="24"/>
          <w:szCs w:val="24"/>
        </w:rPr>
        <w:t xml:space="preserve"> transport) di wilayah DKI Jakarta,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Tecoalu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(2021)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menegaskan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reputasi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citra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(company/</w:t>
      </w:r>
      <w:r w:rsidRPr="003A389D">
        <w:rPr>
          <w:rFonts w:ascii="Times New Roman" w:hAnsi="Times New Roman" w:cs="Times New Roman"/>
          <w:i/>
          <w:sz w:val="24"/>
          <w:szCs w:val="24"/>
        </w:rPr>
        <w:t>brand image</w:t>
      </w:r>
      <w:r w:rsidRPr="003A389D">
        <w:rPr>
          <w:rFonts w:ascii="Times New Roman" w:hAnsi="Times New Roman" w:cs="Times New Roman"/>
          <w:sz w:val="24"/>
          <w:szCs w:val="24"/>
        </w:rPr>
        <w:t xml:space="preserve">)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standar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pelayanan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prima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memegang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peranan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krusial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membentuk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kepuasan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loyalitas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lastRenderedPageBreak/>
        <w:t>perkotaan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lanjut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Tecoalu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et al.</w:t>
      </w:r>
      <w:r w:rsidRPr="003A389D">
        <w:rPr>
          <w:rFonts w:ascii="Times New Roman" w:hAnsi="Times New Roman" w:cs="Times New Roman"/>
          <w:sz w:val="24"/>
          <w:szCs w:val="24"/>
        </w:rPr>
        <w:t xml:space="preserve"> (2021)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Sundah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Tecoalu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Wahyoedi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(2022)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membuktikan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Brand Image</w:t>
      </w:r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faktor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Trust (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kepercayaan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berpengaruh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positif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signifikan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memantapkan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pembelian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purchase decision</w:t>
      </w:r>
      <w:r w:rsidRPr="003A389D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. Hal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memperkuat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rasionalitas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teoritis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penetrasi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jasa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Green SM</w:t>
      </w:r>
      <w:r w:rsidRPr="003A389D">
        <w:rPr>
          <w:rFonts w:ascii="Times New Roman" w:hAnsi="Times New Roman" w:cs="Times New Roman"/>
          <w:sz w:val="24"/>
          <w:szCs w:val="24"/>
        </w:rPr>
        <w:t xml:space="preserve"> di Jakarta Barat sangat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bergantung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persepsi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citra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armada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listrik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positif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integritas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kepercayaan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merek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jaminan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keselamatan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Perceived Safety</w:t>
      </w:r>
      <w:r w:rsidRPr="003A389D">
        <w:rPr>
          <w:rFonts w:ascii="Times New Roman" w:hAnsi="Times New Roman" w:cs="Times New Roman"/>
          <w:sz w:val="24"/>
          <w:szCs w:val="24"/>
        </w:rPr>
        <w:t xml:space="preserve">)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dirasakan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selama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perjalanan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.</w:t>
      </w:r>
    </w:p>
    <w:p w14:paraId="4B45E4F1" w14:textId="1D087080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sz w:val="24"/>
          <w:szCs w:val="24"/>
        </w:rPr>
        <w:t>Urgensi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semakin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krusial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ketika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dikaitkan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segmen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demografis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masa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kini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khususnya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kelompok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Generasi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Z (Gen Z).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data BPS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Provinsi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DKI Jakarta (2023),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kelompok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Generasi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Z (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kelahiran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tahun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1997–2012)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proporsi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populasi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usia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produktif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terbesar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paling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dinamis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kawasan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perkotaan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termasuk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di Jakarta Barat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dipadati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institusi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perguruan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terkemuka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UKRIDA,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Untar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Trisakti, Binus)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sentra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gaya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hidup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perkantoran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modern.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Menurut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riset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perilaku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digital (Indonesia Gen Z Report, 2024;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Populix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2024),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Generasi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Z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karakteristik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distingtif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digital natives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mengandalkan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ponsel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pintar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mobilitas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harian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kesadaran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ekologis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(environmental awareness)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kepedulian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isu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keberlanjutan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(green lifestyle)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tertinggi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dibandingkan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generasi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Karakteristik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menjadikan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Generasi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Z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target pasar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potensial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(early adopters) yang paling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selaras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proposisi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ramah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listrik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Green SM</w:t>
      </w:r>
      <w:r w:rsidRPr="003A389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Namun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di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sisi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lain,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Generasi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Z juga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dikenal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kritis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selektif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reputasi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merek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Brand Image</w:t>
      </w:r>
      <w:r w:rsidRPr="003A389D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menuntut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transparansi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integritas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layanan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Brand Trust</w:t>
      </w:r>
      <w:r w:rsidRPr="003A389D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memprioritaskan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jaminan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keselamatan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proteksi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pribadi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Perceived Safety</w:t>
      </w:r>
      <w:r w:rsidRPr="003A389D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bepergian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. Oleh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menyelidiki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bagaimana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ketiga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faktor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membentuk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pembelian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Generasi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Z di Jakarta Barat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kontribusi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ilmiah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sangat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kontekstual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orisinal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strategi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pemasaran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hijau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.</w:t>
      </w:r>
    </w:p>
    <w:p w14:paraId="109987D0" w14:textId="7CC181D6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Meskipun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kajian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adopsi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kendaraan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listrik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mayoritas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terdahulu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mengkaji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kendaraan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listrik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sudut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pandang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kepemilikan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pribadi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mobil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/motor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pribadi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berfokus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lastRenderedPageBreak/>
        <w:t>transportasi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umum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konvensional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tanpa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segmentasi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generasi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spesifik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(Wijaya &amp; Pahar, 2022). Belum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studi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empiris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komprehensif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simultan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mengintegrasikan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Brand Image</w:t>
      </w:r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r w:rsidRPr="003A389D">
        <w:rPr>
          <w:rFonts w:ascii="Times New Roman" w:hAnsi="Times New Roman" w:cs="Times New Roman"/>
          <w:i/>
          <w:sz w:val="24"/>
          <w:szCs w:val="24"/>
        </w:rPr>
        <w:t>Brand Trust</w:t>
      </w:r>
      <w:r w:rsidRPr="003A389D">
        <w:rPr>
          <w:rFonts w:ascii="Times New Roman" w:hAnsi="Times New Roman" w:cs="Times New Roman"/>
          <w:sz w:val="24"/>
          <w:szCs w:val="24"/>
        </w:rPr>
        <w:t xml:space="preserve">, dan </w:t>
      </w:r>
      <w:r w:rsidRPr="003A389D">
        <w:rPr>
          <w:rFonts w:ascii="Times New Roman" w:hAnsi="Times New Roman" w:cs="Times New Roman"/>
          <w:i/>
          <w:sz w:val="24"/>
          <w:szCs w:val="24"/>
        </w:rPr>
        <w:t>Perceived Safety</w:t>
      </w:r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Purchase Decision</w:t>
      </w:r>
      <w:r w:rsidRPr="003A389D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kategori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armada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Listrik Murni (</w:t>
      </w:r>
      <w:r w:rsidRPr="003A389D">
        <w:rPr>
          <w:rFonts w:ascii="Times New Roman" w:hAnsi="Times New Roman" w:cs="Times New Roman"/>
          <w:i/>
          <w:sz w:val="24"/>
          <w:szCs w:val="24"/>
        </w:rPr>
        <w:t xml:space="preserve">Green </w:t>
      </w:r>
      <w:r w:rsidRPr="003A389D">
        <w:rPr>
          <w:rFonts w:ascii="Times New Roman" w:hAnsi="Times New Roman" w:cs="Times New Roman"/>
          <w:sz w:val="24"/>
          <w:szCs w:val="24"/>
        </w:rPr>
        <w:t>/</w:t>
      </w:r>
      <w:r w:rsidR="009E2868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lastRenderedPageBreak/>
        <w:t>VinFast</w:t>
      </w:r>
      <w:r w:rsidRPr="003A389D">
        <w:rPr>
          <w:rFonts w:ascii="Times New Roman" w:hAnsi="Times New Roman" w:cs="Times New Roman"/>
          <w:sz w:val="24"/>
          <w:szCs w:val="24"/>
        </w:rPr>
        <w:t xml:space="preserve">)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difokuskan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spesifik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Generasi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Z di area metropolitan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karakteristik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mobilitas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dinamis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Jakarta Barat.</w:t>
      </w:r>
    </w:p>
    <w:p w14:paraId="67D00FEE" w14:textId="7A6A9D5F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latar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belakang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konseptual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fenomena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persaingan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riil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kesenjangan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research gap</w:t>
      </w:r>
      <w:r w:rsidRPr="003A389D">
        <w:rPr>
          <w:rFonts w:ascii="Times New Roman" w:hAnsi="Times New Roman" w:cs="Times New Roman"/>
          <w:sz w:val="24"/>
          <w:szCs w:val="24"/>
        </w:rPr>
        <w:t xml:space="preserve">)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diuraikan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tertarik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ilmiah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mendalam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sistematis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:</w:t>
      </w:r>
    </w:p>
    <w:p w14:paraId="06B96662" w14:textId="60D4B3AF" w:rsidR="000F1B00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>"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Pengaruh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Brand Image</w:t>
      </w:r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r w:rsidRPr="003A389D">
        <w:rPr>
          <w:rFonts w:ascii="Times New Roman" w:hAnsi="Times New Roman" w:cs="Times New Roman"/>
          <w:i/>
          <w:sz w:val="24"/>
          <w:szCs w:val="24"/>
        </w:rPr>
        <w:t>Brand Trust</w:t>
      </w:r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r w:rsidRPr="003A389D">
        <w:rPr>
          <w:rFonts w:ascii="Times New Roman" w:hAnsi="Times New Roman" w:cs="Times New Roman"/>
          <w:i/>
          <w:sz w:val="24"/>
          <w:szCs w:val="24"/>
        </w:rPr>
        <w:t>Perceived Safety</w:t>
      </w:r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Purchase Decision</w:t>
      </w:r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Jasa Taksi </w:t>
      </w:r>
      <w:r w:rsidRPr="003A389D">
        <w:rPr>
          <w:rFonts w:ascii="Times New Roman" w:hAnsi="Times New Roman" w:cs="Times New Roman"/>
          <w:i/>
          <w:sz w:val="24"/>
          <w:szCs w:val="24"/>
        </w:rPr>
        <w:t>Green SM</w:t>
      </w:r>
      <w:r w:rsidRPr="003A389D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Generasi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Z di Wilayah Jakarta Barat".</w:t>
      </w:r>
    </w:p>
    <w:p w14:paraId="24B8B937" w14:textId="77777777" w:rsidR="0053194C" w:rsidRPr="003A389D" w:rsidRDefault="0053194C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18045B43" w14:textId="7A2DC88B" w:rsidR="000F1B00" w:rsidRPr="0053194C" w:rsidRDefault="000F1B00" w:rsidP="00202FE6">
      <w:pPr>
        <w:pStyle w:val="Heading2"/>
        <w:spacing w:line="360" w:lineRule="auto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53194C">
        <w:rPr>
          <w:rFonts w:ascii="Times New Roman" w:hAnsi="Times New Roman" w:cs="Times New Roman"/>
          <w:b/>
          <w:color w:val="auto"/>
          <w:sz w:val="24"/>
          <w:szCs w:val="24"/>
        </w:rPr>
        <w:t xml:space="preserve">1.2 </w:t>
      </w:r>
      <w:proofErr w:type="spellStart"/>
      <w:r w:rsidRPr="0053194C">
        <w:rPr>
          <w:rFonts w:ascii="Times New Roman" w:hAnsi="Times New Roman" w:cs="Times New Roman"/>
          <w:b/>
          <w:color w:val="auto"/>
          <w:sz w:val="24"/>
          <w:szCs w:val="24"/>
        </w:rPr>
        <w:t>Rumusan</w:t>
      </w:r>
      <w:proofErr w:type="spellEnd"/>
      <w:r w:rsidRPr="0053194C">
        <w:rPr>
          <w:rFonts w:ascii="Times New Roman" w:hAnsi="Times New Roman" w:cs="Times New Roman"/>
          <w:b/>
          <w:color w:val="auto"/>
          <w:sz w:val="24"/>
          <w:szCs w:val="24"/>
        </w:rPr>
        <w:t xml:space="preserve"> </w:t>
      </w:r>
      <w:proofErr w:type="spellStart"/>
      <w:r w:rsidRPr="0053194C">
        <w:rPr>
          <w:rFonts w:ascii="Times New Roman" w:hAnsi="Times New Roman" w:cs="Times New Roman"/>
          <w:b/>
          <w:color w:val="auto"/>
          <w:sz w:val="24"/>
          <w:szCs w:val="24"/>
        </w:rPr>
        <w:t>Masalah</w:t>
      </w:r>
      <w:proofErr w:type="spellEnd"/>
    </w:p>
    <w:p w14:paraId="5C37122F" w14:textId="47C17907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latar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belakang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diuraikan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rumusan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:</w:t>
      </w:r>
    </w:p>
    <w:p w14:paraId="49F194A0" w14:textId="3BC71BEE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1.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Apakah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Brand Image</w:t>
      </w:r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berpengaruh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positif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Purchase Decision</w:t>
      </w:r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jasa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Green SM</w:t>
      </w:r>
      <w:r w:rsidRPr="003A389D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Generasi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Z di wilayah Jakarta Barat?</w:t>
      </w:r>
    </w:p>
    <w:p w14:paraId="56EA5B63" w14:textId="52CB661D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2.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Apakah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Brand Trust</w:t>
      </w:r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berpengaruh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positif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Purchase Decision</w:t>
      </w:r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jasa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Green SM</w:t>
      </w:r>
      <w:r w:rsidRPr="003A389D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Generasi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Z di wilayah Jakarta Barat?</w:t>
      </w:r>
    </w:p>
    <w:p w14:paraId="3C09663D" w14:textId="4B517A3B" w:rsidR="000F1B00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3.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Apakah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Perceived Safety</w:t>
      </w:r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berpengaruh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positif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Purchase Decision</w:t>
      </w:r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jasa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Green SM</w:t>
      </w:r>
      <w:r w:rsidRPr="003A389D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Generasi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Z di wilayah Jakarta Barat?</w:t>
      </w:r>
    </w:p>
    <w:p w14:paraId="4DD2BD7F" w14:textId="77777777" w:rsidR="0053194C" w:rsidRPr="003A389D" w:rsidRDefault="0053194C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</w:p>
    <w:p w14:paraId="582B3ADB" w14:textId="0D7DCE56" w:rsidR="000F1B00" w:rsidRPr="0053194C" w:rsidRDefault="000F1B00" w:rsidP="00202FE6">
      <w:pPr>
        <w:pStyle w:val="Heading2"/>
        <w:spacing w:line="360" w:lineRule="auto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53194C">
        <w:rPr>
          <w:rFonts w:ascii="Times New Roman" w:hAnsi="Times New Roman" w:cs="Times New Roman"/>
          <w:b/>
          <w:color w:val="auto"/>
          <w:sz w:val="24"/>
          <w:szCs w:val="24"/>
        </w:rPr>
        <w:t xml:space="preserve">1.3 Tujuan </w:t>
      </w:r>
      <w:proofErr w:type="spellStart"/>
      <w:r w:rsidRPr="0053194C">
        <w:rPr>
          <w:rFonts w:ascii="Times New Roman" w:hAnsi="Times New Roman" w:cs="Times New Roman"/>
          <w:b/>
          <w:color w:val="auto"/>
          <w:sz w:val="24"/>
          <w:szCs w:val="24"/>
        </w:rPr>
        <w:t>Penelitian</w:t>
      </w:r>
      <w:proofErr w:type="spellEnd"/>
    </w:p>
    <w:p w14:paraId="04EE1A5E" w14:textId="3D76454A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rumusan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diajukan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tujuan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:</w:t>
      </w:r>
    </w:p>
    <w:p w14:paraId="7AEAA2A9" w14:textId="65E54696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1.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mengetahui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menganalisis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pengaruh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Brand Image</w:t>
      </w:r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Purchase Decision</w:t>
      </w:r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jasa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Green SM</w:t>
      </w:r>
      <w:r w:rsidRPr="003A389D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Generasi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Z di wilayah Jakarta Barat.</w:t>
      </w:r>
    </w:p>
    <w:p w14:paraId="57584BA4" w14:textId="6A6A0384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2.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mengetahui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menganalisis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pengaruh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Brand Trust</w:t>
      </w:r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Purchase Decision</w:t>
      </w:r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jasa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Green SM</w:t>
      </w:r>
      <w:r w:rsidRPr="003A389D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Generasi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Z di wilayah Jakarta Barat.</w:t>
      </w:r>
    </w:p>
    <w:p w14:paraId="45443F76" w14:textId="48E69666" w:rsidR="000F1B00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lastRenderedPageBreak/>
        <w:t xml:space="preserve">3.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mengetahui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menganalisis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pengaruh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Perceived Safety</w:t>
      </w:r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Purchase Decision</w:t>
      </w:r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jasa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Green SM</w:t>
      </w:r>
      <w:r w:rsidRPr="003A389D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Generasi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Z di wilayah Jakarta Barat.</w:t>
      </w:r>
    </w:p>
    <w:p w14:paraId="6745C6CC" w14:textId="77777777" w:rsidR="0053194C" w:rsidRPr="003A389D" w:rsidRDefault="0053194C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</w:p>
    <w:p w14:paraId="454A4890" w14:textId="4DCE8990" w:rsidR="000F1B00" w:rsidRPr="00A35FFD" w:rsidRDefault="000F1B00" w:rsidP="00202FE6">
      <w:pPr>
        <w:pStyle w:val="Heading2"/>
        <w:spacing w:line="360" w:lineRule="auto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A35FFD">
        <w:rPr>
          <w:rFonts w:ascii="Times New Roman" w:hAnsi="Times New Roman" w:cs="Times New Roman"/>
          <w:b/>
          <w:color w:val="auto"/>
          <w:sz w:val="24"/>
          <w:szCs w:val="24"/>
        </w:rPr>
        <w:t xml:space="preserve">1.4 Manfaat </w:t>
      </w:r>
      <w:proofErr w:type="spellStart"/>
      <w:r w:rsidRPr="00A35FFD">
        <w:rPr>
          <w:rFonts w:ascii="Times New Roman" w:hAnsi="Times New Roman" w:cs="Times New Roman"/>
          <w:b/>
          <w:color w:val="auto"/>
          <w:sz w:val="24"/>
          <w:szCs w:val="24"/>
        </w:rPr>
        <w:t>Penelitian</w:t>
      </w:r>
      <w:proofErr w:type="spellEnd"/>
    </w:p>
    <w:p w14:paraId="6B393F8B" w14:textId="0E47B2D5" w:rsidR="000F1B00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Hasil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diharapkan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kontribusi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manfaat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teoritis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praktis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:</w:t>
      </w:r>
    </w:p>
    <w:p w14:paraId="152CE9CF" w14:textId="77777777" w:rsidR="00A35FFD" w:rsidRPr="003A389D" w:rsidRDefault="00A35FFD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1371FE00" w14:textId="1729FF79" w:rsidR="000F1B00" w:rsidRPr="00A35FFD" w:rsidRDefault="000F1B00" w:rsidP="00202FE6">
      <w:pPr>
        <w:pStyle w:val="Heading3"/>
        <w:spacing w:line="360" w:lineRule="auto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A35FFD">
        <w:rPr>
          <w:rFonts w:ascii="Times New Roman" w:hAnsi="Times New Roman" w:cs="Times New Roman"/>
          <w:b/>
          <w:color w:val="auto"/>
          <w:sz w:val="24"/>
          <w:szCs w:val="24"/>
        </w:rPr>
        <w:t xml:space="preserve">1.4.1 Manfaat </w:t>
      </w:r>
      <w:proofErr w:type="spellStart"/>
      <w:r w:rsidRPr="00A35FFD">
        <w:rPr>
          <w:rFonts w:ascii="Times New Roman" w:hAnsi="Times New Roman" w:cs="Times New Roman"/>
          <w:b/>
          <w:color w:val="auto"/>
          <w:sz w:val="24"/>
          <w:szCs w:val="24"/>
        </w:rPr>
        <w:t>Teoritis</w:t>
      </w:r>
      <w:proofErr w:type="spellEnd"/>
    </w:p>
    <w:p w14:paraId="5B7C5ED1" w14:textId="22E23D8B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kontribusi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nyata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literatur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pemasaran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khususnya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cabang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perilaku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 xml:space="preserve">consumer </w:t>
      </w: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t>behavior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merek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brand management</w:t>
      </w:r>
      <w:r w:rsidRPr="003A389D">
        <w:rPr>
          <w:rFonts w:ascii="Times New Roman" w:hAnsi="Times New Roman" w:cs="Times New Roman"/>
          <w:sz w:val="24"/>
          <w:szCs w:val="24"/>
        </w:rPr>
        <w:t xml:space="preserve">),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pemasaran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jasa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berkelanjutan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green marketing</w:t>
      </w:r>
      <w:r w:rsidRPr="003A389D">
        <w:rPr>
          <w:rFonts w:ascii="Times New Roman" w:hAnsi="Times New Roman" w:cs="Times New Roman"/>
          <w:sz w:val="24"/>
          <w:szCs w:val="24"/>
        </w:rPr>
        <w:t xml:space="preserve"> in transportation).</w:t>
      </w:r>
    </w:p>
    <w:p w14:paraId="138B7F47" w14:textId="7FA8BC07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Memperkaya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khazanah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keilmuan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integrasi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teori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ekuitas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merek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(Keller/Aaker),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teori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kepercayaan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merek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(Chaudhuri &amp; Holbrook),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teori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persepsi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risiko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keselamatan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(Bauer/Parasuraman)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menjelaskan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adopsi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armada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kendaraan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listrik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kalangan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generasi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muda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Indonesia.</w:t>
      </w:r>
    </w:p>
    <w:p w14:paraId="410B9FB6" w14:textId="75FAD7A4" w:rsidR="000F1B00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sumber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referensi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empiris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civitas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akademika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Universitas Kristen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Krida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Wacana (UKRIDA)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peneliti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lain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hendak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kajian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lanjutan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terkait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inovasi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ramah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preferensi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Generasi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Z.</w:t>
      </w:r>
    </w:p>
    <w:p w14:paraId="2C6A96B0" w14:textId="77777777" w:rsidR="00A35FFD" w:rsidRPr="003A389D" w:rsidRDefault="00A35FFD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</w:p>
    <w:p w14:paraId="39FF8CE4" w14:textId="1BCCD727" w:rsidR="000F1B00" w:rsidRPr="00A35FFD" w:rsidRDefault="000F1B00" w:rsidP="00202FE6">
      <w:pPr>
        <w:pStyle w:val="Heading3"/>
        <w:spacing w:line="360" w:lineRule="auto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A35FFD">
        <w:rPr>
          <w:rFonts w:ascii="Times New Roman" w:hAnsi="Times New Roman" w:cs="Times New Roman"/>
          <w:b/>
          <w:color w:val="auto"/>
          <w:sz w:val="24"/>
          <w:szCs w:val="24"/>
        </w:rPr>
        <w:t xml:space="preserve">1.4.2 Manfaat </w:t>
      </w:r>
      <w:proofErr w:type="spellStart"/>
      <w:r w:rsidRPr="00A35FFD">
        <w:rPr>
          <w:rFonts w:ascii="Times New Roman" w:hAnsi="Times New Roman" w:cs="Times New Roman"/>
          <w:b/>
          <w:color w:val="auto"/>
          <w:sz w:val="24"/>
          <w:szCs w:val="24"/>
        </w:rPr>
        <w:t>Praktis</w:t>
      </w:r>
      <w:proofErr w:type="spellEnd"/>
    </w:p>
    <w:p w14:paraId="6A11AF70" w14:textId="07B2F176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- Bagi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PT Xanh SM (</w:t>
      </w:r>
      <w:r w:rsidRPr="003A389D">
        <w:rPr>
          <w:rFonts w:ascii="Times New Roman" w:hAnsi="Times New Roman" w:cs="Times New Roman"/>
          <w:i/>
          <w:sz w:val="24"/>
          <w:szCs w:val="24"/>
        </w:rPr>
        <w:t>Green SM Indonesia</w:t>
      </w:r>
      <w:r w:rsidRPr="003A389D">
        <w:rPr>
          <w:rFonts w:ascii="Times New Roman" w:hAnsi="Times New Roman" w:cs="Times New Roman"/>
          <w:sz w:val="24"/>
          <w:szCs w:val="24"/>
        </w:rPr>
        <w:t>):</w:t>
      </w:r>
    </w:p>
    <w:p w14:paraId="571C1FCB" w14:textId="31B44CC7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masukan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strategis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empiris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faktor-faktor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paling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dominan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dipertimbangkan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segmen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Generasi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Z di wilayah Jakarta Barat. Hal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berguna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merumuskan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strategi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penjenamaan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(branding),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kampanye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edukasi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keselamatan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armada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listrik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komunikatif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lastRenderedPageBreak/>
        <w:t>generasi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muda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peningkatan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pelatihan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standar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layanan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pengemudi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promosi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penetrasi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pasar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efektif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.</w:t>
      </w:r>
    </w:p>
    <w:p w14:paraId="0C3000E9" w14:textId="289FB340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- Bagi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Pemerintah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Regulator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Dishub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DKI Jakarta):</w:t>
      </w:r>
    </w:p>
    <w:p w14:paraId="0BD01D11" w14:textId="49F7CF52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gambaran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respons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psikologis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penerimaan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publik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elektrifikasi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angkutan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umum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mendukung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penyusunan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kebijakan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perkotaan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ramah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berkelanjutan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.</w:t>
      </w:r>
    </w:p>
    <w:p w14:paraId="13A52FE2" w14:textId="432A9E49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- Bagi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Masyarakat Umum:</w:t>
      </w:r>
    </w:p>
    <w:p w14:paraId="2E158C88" w14:textId="0BBD0DF5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wawasan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literasi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keunggulan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standar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keselamatan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kenyamanan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armada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listrik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murni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solusi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mobilitas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perkotaan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modern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bebas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polusi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.</w:t>
      </w:r>
    </w:p>
    <w:p w14:paraId="03893040" w14:textId="410CBFD2" w:rsidR="000F1B00" w:rsidRPr="003A389D" w:rsidRDefault="000F1B00" w:rsidP="00202FE6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br w:type="page"/>
      </w:r>
    </w:p>
    <w:p w14:paraId="7DF02DA6" w14:textId="14A4D6AE" w:rsidR="000F1B00" w:rsidRPr="00721808" w:rsidRDefault="000F1B00" w:rsidP="00202FE6">
      <w:pPr>
        <w:pStyle w:val="Heading1"/>
        <w:spacing w:line="360" w:lineRule="auto"/>
        <w:jc w:val="center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721808">
        <w:rPr>
          <w:rFonts w:ascii="Times New Roman" w:hAnsi="Times New Roman" w:cs="Times New Roman"/>
          <w:b/>
          <w:color w:val="auto"/>
          <w:sz w:val="24"/>
          <w:szCs w:val="24"/>
        </w:rPr>
        <w:lastRenderedPageBreak/>
        <w:t>BAB II</w:t>
      </w:r>
      <w:r w:rsidR="00721808" w:rsidRPr="00721808">
        <w:rPr>
          <w:rFonts w:ascii="Times New Roman" w:hAnsi="Times New Roman" w:cs="Times New Roman"/>
          <w:b/>
          <w:color w:val="auto"/>
          <w:sz w:val="24"/>
          <w:szCs w:val="24"/>
        </w:rPr>
        <w:br/>
      </w:r>
      <w:r w:rsidRPr="00721808">
        <w:rPr>
          <w:rFonts w:ascii="Times New Roman" w:hAnsi="Times New Roman" w:cs="Times New Roman"/>
          <w:b/>
          <w:color w:val="auto"/>
          <w:sz w:val="24"/>
          <w:szCs w:val="24"/>
        </w:rPr>
        <w:t>TINJAUAN PUSTAKA DAN PENGEMBANGAN HIPOTESIS</w:t>
      </w:r>
    </w:p>
    <w:p w14:paraId="01030A7F" w14:textId="6CB65837" w:rsidR="000F1B00" w:rsidRPr="00A35FFD" w:rsidRDefault="000F1B00" w:rsidP="00202FE6">
      <w:pPr>
        <w:pStyle w:val="Heading2"/>
        <w:spacing w:line="360" w:lineRule="auto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A35FFD">
        <w:rPr>
          <w:rFonts w:ascii="Times New Roman" w:hAnsi="Times New Roman" w:cs="Times New Roman"/>
          <w:b/>
          <w:color w:val="auto"/>
          <w:sz w:val="24"/>
          <w:szCs w:val="24"/>
        </w:rPr>
        <w:t xml:space="preserve">2.1 </w:t>
      </w:r>
      <w:proofErr w:type="spellStart"/>
      <w:r w:rsidRPr="00A35FFD">
        <w:rPr>
          <w:rFonts w:ascii="Times New Roman" w:hAnsi="Times New Roman" w:cs="Times New Roman"/>
          <w:b/>
          <w:color w:val="auto"/>
          <w:sz w:val="24"/>
          <w:szCs w:val="24"/>
        </w:rPr>
        <w:t>Landasan</w:t>
      </w:r>
      <w:proofErr w:type="spellEnd"/>
      <w:r w:rsidRPr="00A35FFD">
        <w:rPr>
          <w:rFonts w:ascii="Times New Roman" w:hAnsi="Times New Roman" w:cs="Times New Roman"/>
          <w:b/>
          <w:color w:val="auto"/>
          <w:sz w:val="24"/>
          <w:szCs w:val="24"/>
        </w:rPr>
        <w:t xml:space="preserve"> Teori</w:t>
      </w:r>
    </w:p>
    <w:p w14:paraId="74200777" w14:textId="4F38AED3" w:rsidR="000F1B00" w:rsidRPr="00A35FFD" w:rsidRDefault="000F1B00" w:rsidP="00202FE6">
      <w:pPr>
        <w:pStyle w:val="Heading3"/>
        <w:spacing w:line="360" w:lineRule="auto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A35FFD">
        <w:rPr>
          <w:rFonts w:ascii="Times New Roman" w:hAnsi="Times New Roman" w:cs="Times New Roman"/>
          <w:b/>
          <w:color w:val="auto"/>
          <w:sz w:val="24"/>
          <w:szCs w:val="24"/>
        </w:rPr>
        <w:t xml:space="preserve">2.1.1 </w:t>
      </w:r>
      <w:proofErr w:type="spellStart"/>
      <w:r w:rsidRPr="00A35FFD">
        <w:rPr>
          <w:rFonts w:ascii="Times New Roman" w:hAnsi="Times New Roman" w:cs="Times New Roman"/>
          <w:b/>
          <w:color w:val="auto"/>
          <w:sz w:val="24"/>
          <w:szCs w:val="24"/>
        </w:rPr>
        <w:t>Perilaku</w:t>
      </w:r>
      <w:proofErr w:type="spellEnd"/>
      <w:r w:rsidRPr="00A35FFD">
        <w:rPr>
          <w:rFonts w:ascii="Times New Roman" w:hAnsi="Times New Roman" w:cs="Times New Roman"/>
          <w:b/>
          <w:color w:val="auto"/>
          <w:sz w:val="24"/>
          <w:szCs w:val="24"/>
        </w:rPr>
        <w:t xml:space="preserve"> </w:t>
      </w:r>
      <w:proofErr w:type="spellStart"/>
      <w:r w:rsidRPr="00A35FFD">
        <w:rPr>
          <w:rFonts w:ascii="Times New Roman" w:hAnsi="Times New Roman" w:cs="Times New Roman"/>
          <w:b/>
          <w:color w:val="auto"/>
          <w:sz w:val="24"/>
          <w:szCs w:val="24"/>
        </w:rPr>
        <w:t>Konsumen</w:t>
      </w:r>
      <w:proofErr w:type="spellEnd"/>
      <w:r w:rsidRPr="00A35FFD">
        <w:rPr>
          <w:rFonts w:ascii="Times New Roman" w:hAnsi="Times New Roman" w:cs="Times New Roman"/>
          <w:b/>
          <w:color w:val="auto"/>
          <w:sz w:val="24"/>
          <w:szCs w:val="24"/>
        </w:rPr>
        <w:t xml:space="preserve"> dan Keputusan </w:t>
      </w:r>
      <w:proofErr w:type="spellStart"/>
      <w:r w:rsidRPr="00A35FFD">
        <w:rPr>
          <w:rFonts w:ascii="Times New Roman" w:hAnsi="Times New Roman" w:cs="Times New Roman"/>
          <w:b/>
          <w:color w:val="auto"/>
          <w:sz w:val="24"/>
          <w:szCs w:val="24"/>
        </w:rPr>
        <w:t>Pembelian</w:t>
      </w:r>
      <w:proofErr w:type="spellEnd"/>
      <w:r w:rsidRPr="00A35FFD">
        <w:rPr>
          <w:rFonts w:ascii="Times New Roman" w:hAnsi="Times New Roman" w:cs="Times New Roman"/>
          <w:b/>
          <w:color w:val="auto"/>
          <w:sz w:val="24"/>
          <w:szCs w:val="24"/>
        </w:rPr>
        <w:t xml:space="preserve"> (</w:t>
      </w:r>
      <w:r w:rsidRPr="00A35FFD">
        <w:rPr>
          <w:rFonts w:ascii="Times New Roman" w:hAnsi="Times New Roman" w:cs="Times New Roman"/>
          <w:b/>
          <w:i/>
          <w:color w:val="auto"/>
          <w:sz w:val="24"/>
          <w:szCs w:val="24"/>
        </w:rPr>
        <w:t>Purchase Decision</w:t>
      </w:r>
      <w:r w:rsidRPr="00A35FFD">
        <w:rPr>
          <w:rFonts w:ascii="Times New Roman" w:hAnsi="Times New Roman" w:cs="Times New Roman"/>
          <w:b/>
          <w:color w:val="auto"/>
          <w:sz w:val="24"/>
          <w:szCs w:val="24"/>
        </w:rPr>
        <w:t>)</w:t>
      </w:r>
    </w:p>
    <w:p w14:paraId="4CDAC657" w14:textId="27F25207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fundamental,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ilmu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pemasaran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memandang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keberhasilan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entitas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bisnis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mempertahankan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kelangsungan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hidupnya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ditentukan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pemahaman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mendalam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perilaku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 xml:space="preserve">consumer </w:t>
      </w: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t>behavior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).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Menurut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Kotler </w:t>
      </w:r>
      <w:r w:rsidRPr="003A389D">
        <w:rPr>
          <w:rFonts w:ascii="Times New Roman" w:hAnsi="Times New Roman" w:cs="Times New Roman"/>
          <w:i/>
          <w:sz w:val="24"/>
          <w:szCs w:val="24"/>
        </w:rPr>
        <w:t>et al.</w:t>
      </w:r>
      <w:r w:rsidRPr="003A389D">
        <w:rPr>
          <w:rFonts w:ascii="Times New Roman" w:hAnsi="Times New Roman" w:cs="Times New Roman"/>
          <w:sz w:val="24"/>
          <w:szCs w:val="24"/>
        </w:rPr>
        <w:t xml:space="preserve"> (2022),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perilaku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studi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bagaimana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individu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kelompok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organisasi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memilih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membeli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memanfaatkan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barang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jasa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ide,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pengalaman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memuaskan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keinginan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mereka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.</w:t>
      </w:r>
    </w:p>
    <w:p w14:paraId="4CD23E23" w14:textId="77F4C47A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lanjut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Schiffman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Wisenblit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(2024)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mendefinisikan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pembelian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purchase decision</w:t>
      </w:r>
      <w:r w:rsidRPr="003A389D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kognitif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penyeleksian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tindakan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dua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pilihan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alternatif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tersedia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di pasar. Dalam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pandangan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pembelian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terjadi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apabila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dihadapkan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kumpulan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pilihan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alternatif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(choice of alternatives).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Apabila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alternatif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lain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tindakan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bukanlah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pengambilan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bebas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. Dalam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konteks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mobilitas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perkotaan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di Jakarta Barat,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kehadiran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Green SM</w:t>
      </w:r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alternatif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bersaing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pemain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lama (</w:t>
      </w:r>
      <w:r w:rsidRPr="003A389D">
        <w:rPr>
          <w:rFonts w:ascii="Times New Roman" w:hAnsi="Times New Roman" w:cs="Times New Roman"/>
          <w:i/>
          <w:sz w:val="24"/>
          <w:szCs w:val="24"/>
        </w:rPr>
        <w:t>Blue Bird</w:t>
      </w:r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t>GrabCar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t>GoCar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memesan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membayar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layanan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Green SM</w:t>
      </w:r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merefleksikan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penyeleksian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sadar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moda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dinilai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paling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mampu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memuaskan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perjalanannya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.</w:t>
      </w:r>
    </w:p>
    <w:p w14:paraId="27ADAE3D" w14:textId="37C738B0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Dalam model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hirarki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pengambilan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klasik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dikembangkan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oleh Engel, Blackwell, dan Miniard (model EBM)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dirumuskan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kembali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oleh Kotler </w:t>
      </w:r>
      <w:r w:rsidRPr="003A389D">
        <w:rPr>
          <w:rFonts w:ascii="Times New Roman" w:hAnsi="Times New Roman" w:cs="Times New Roman"/>
          <w:i/>
          <w:sz w:val="24"/>
          <w:szCs w:val="24"/>
        </w:rPr>
        <w:t>et al.</w:t>
      </w:r>
      <w:r w:rsidRPr="003A389D">
        <w:rPr>
          <w:rFonts w:ascii="Times New Roman" w:hAnsi="Times New Roman" w:cs="Times New Roman"/>
          <w:sz w:val="24"/>
          <w:szCs w:val="24"/>
        </w:rPr>
        <w:t xml:space="preserve"> (2022), proses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pengambilan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melewati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lima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tahapan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berurutan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five-stage model of the consumer buying process</w:t>
      </w:r>
      <w:r w:rsidRPr="003A389D">
        <w:rPr>
          <w:rFonts w:ascii="Times New Roman" w:hAnsi="Times New Roman" w:cs="Times New Roman"/>
          <w:sz w:val="24"/>
          <w:szCs w:val="24"/>
        </w:rPr>
        <w:t>):</w:t>
      </w:r>
    </w:p>
    <w:p w14:paraId="4AC3D9E1" w14:textId="41E22BEB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1.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Pengenalan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Problem Recognition</w:t>
      </w:r>
      <w:r w:rsidRPr="003A389D">
        <w:rPr>
          <w:rFonts w:ascii="Times New Roman" w:hAnsi="Times New Roman" w:cs="Times New Roman"/>
          <w:sz w:val="24"/>
          <w:szCs w:val="24"/>
        </w:rPr>
        <w:t xml:space="preserve">): Proses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pembelian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bermula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ketika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menyadari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adanya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dipicu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oleh </w:t>
      </w:r>
      <w:r w:rsidRPr="003A389D">
        <w:rPr>
          <w:rFonts w:ascii="Times New Roman" w:hAnsi="Times New Roman" w:cs="Times New Roman"/>
          <w:sz w:val="24"/>
          <w:szCs w:val="24"/>
        </w:rPr>
        <w:lastRenderedPageBreak/>
        <w:t>stimulus internal (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mendesak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bertransportasi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Jakarta Barat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pusat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perkantoran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stimulus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eksternal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promosi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visual armada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listrik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Green SM</w:t>
      </w:r>
      <w:r w:rsidRPr="003A389D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jalanan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).</w:t>
      </w:r>
    </w:p>
    <w:p w14:paraId="19CB04A8" w14:textId="0EA325A3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2.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Pencarian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Information Search</w:t>
      </w:r>
      <w:r w:rsidRPr="003A389D">
        <w:rPr>
          <w:rFonts w:ascii="Times New Roman" w:hAnsi="Times New Roman" w:cs="Times New Roman"/>
          <w:sz w:val="24"/>
          <w:szCs w:val="24"/>
        </w:rPr>
        <w:t xml:space="preserve">):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terdorong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kebutuhannya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mencari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sumber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pribadi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rekomendasi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teman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keluarga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sumber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komersial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iklan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digital,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Green SM</w:t>
      </w:r>
      <w:r w:rsidRPr="003A389D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sumber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publik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ulasan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media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massa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media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sosial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),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sumber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pengalaman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.</w:t>
      </w:r>
    </w:p>
    <w:p w14:paraId="7ABFD23C" w14:textId="780A0B77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3.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Evaluasi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Alternatif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Evaluation of Alternatives</w:t>
      </w:r>
      <w:r w:rsidRPr="003A389D">
        <w:rPr>
          <w:rFonts w:ascii="Times New Roman" w:hAnsi="Times New Roman" w:cs="Times New Roman"/>
          <w:sz w:val="24"/>
          <w:szCs w:val="24"/>
        </w:rPr>
        <w:t xml:space="preserve">):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memproses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merek-merek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bersaing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Green SM</w:t>
      </w:r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r w:rsidRPr="003A389D">
        <w:rPr>
          <w:rFonts w:ascii="Times New Roman" w:hAnsi="Times New Roman" w:cs="Times New Roman"/>
          <w:i/>
          <w:sz w:val="24"/>
          <w:szCs w:val="24"/>
        </w:rPr>
        <w:t>Blue Bird</w:t>
      </w:r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t>GrabCar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t>GoCar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mengevaluasi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atribut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fungsional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citra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merek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brand image</w:t>
      </w:r>
      <w:r w:rsidRPr="003A389D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persepsi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perceived safety</w:t>
      </w:r>
      <w:r w:rsidRPr="003A389D">
        <w:rPr>
          <w:rFonts w:ascii="Times New Roman" w:hAnsi="Times New Roman" w:cs="Times New Roman"/>
          <w:sz w:val="24"/>
          <w:szCs w:val="24"/>
        </w:rPr>
        <w:t xml:space="preserve">),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tarif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perjalanan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.</w:t>
      </w:r>
    </w:p>
    <w:p w14:paraId="0F43630E" w14:textId="5CEA10A0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4. Keputusan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Pembelian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Purchase Decision</w:t>
      </w:r>
      <w:r w:rsidRPr="003A389D">
        <w:rPr>
          <w:rFonts w:ascii="Times New Roman" w:hAnsi="Times New Roman" w:cs="Times New Roman"/>
          <w:sz w:val="24"/>
          <w:szCs w:val="24"/>
        </w:rPr>
        <w:t xml:space="preserve">): Pada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evaluasi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membentuk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preferensi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antar-merek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kumpulan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pilihan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membentuk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niat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membeli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merek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paling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disukai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. Dalam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konteks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jasa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pembelian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diwujudkan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tindakan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nyata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 xml:space="preserve">actual </w:t>
      </w: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t>behavior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mengunduh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memesan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membayar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tarif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perjalanan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Green SM</w:t>
      </w:r>
      <w:r w:rsidRPr="003A389D">
        <w:rPr>
          <w:rFonts w:ascii="Times New Roman" w:hAnsi="Times New Roman" w:cs="Times New Roman"/>
          <w:sz w:val="24"/>
          <w:szCs w:val="24"/>
        </w:rPr>
        <w:t>.</w:t>
      </w:r>
    </w:p>
    <w:p w14:paraId="411F327E" w14:textId="7060A312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5.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Perilaku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Pasca-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Pembelian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 xml:space="preserve">Post-Purchase </w:t>
      </w: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t>Behavior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):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jasa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Green SM</w:t>
      </w:r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membandingkan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ekspektasi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kinerja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aktual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layanan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diterimanya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menghasilkan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kepuasan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(satisfaction)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ketidakpuasan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(dissatisfaction),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selanjutnya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bermuara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="007218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lastRenderedPageBreak/>
        <w:t>penggunaan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ulang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repeat purchase</w:t>
      </w:r>
      <w:r w:rsidRPr="003A389D">
        <w:rPr>
          <w:rFonts w:ascii="Times New Roman" w:hAnsi="Times New Roman" w:cs="Times New Roman"/>
          <w:sz w:val="24"/>
          <w:szCs w:val="24"/>
        </w:rPr>
        <w:t xml:space="preserve">/usage)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penyebaran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rekomendasi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positif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mulut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mulut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word-of-mouth</w:t>
      </w:r>
      <w:r w:rsidRPr="003A389D">
        <w:rPr>
          <w:rFonts w:ascii="Times New Roman" w:hAnsi="Times New Roman" w:cs="Times New Roman"/>
          <w:sz w:val="24"/>
          <w:szCs w:val="24"/>
        </w:rPr>
        <w:t>).</w:t>
      </w:r>
    </w:p>
    <w:p w14:paraId="4F6C4159" w14:textId="028FDAD5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Menurut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Kotler </w:t>
      </w:r>
      <w:r w:rsidRPr="003A389D">
        <w:rPr>
          <w:rFonts w:ascii="Times New Roman" w:hAnsi="Times New Roman" w:cs="Times New Roman"/>
          <w:i/>
          <w:sz w:val="24"/>
          <w:szCs w:val="24"/>
        </w:rPr>
        <w:t>et al.</w:t>
      </w:r>
      <w:r w:rsidRPr="003A389D">
        <w:rPr>
          <w:rFonts w:ascii="Times New Roman" w:hAnsi="Times New Roman" w:cs="Times New Roman"/>
          <w:sz w:val="24"/>
          <w:szCs w:val="24"/>
        </w:rPr>
        <w:t xml:space="preserve"> (2022)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Tjiptono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(2022),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indikator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baku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mengukur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Keputusan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Pembelian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Purchase Decision</w:t>
      </w:r>
      <w:r w:rsidRPr="003A389D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sektor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jasa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meliputi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:</w:t>
      </w:r>
    </w:p>
    <w:p w14:paraId="1B06875D" w14:textId="22815E79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1.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Kemantapan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produk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jasa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: Tingkat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keyakinan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kemantapan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menjatuhkan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pilihan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Green SM</w:t>
      </w:r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dibandingkan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moda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lain.</w:t>
      </w:r>
    </w:p>
    <w:p w14:paraId="6618242D" w14:textId="5B76A15E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2.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Kebiasaan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membeli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jasa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: Tingkat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frekuensi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kontinuitas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menjadikan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Green SM</w:t>
      </w:r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preferensi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mobilitas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hariannya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di Jakarta Barat.</w:t>
      </w:r>
    </w:p>
    <w:p w14:paraId="6EA8F54E" w14:textId="705F5971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3.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rekomendasi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orang lain: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Kesediaan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menyarankan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mengajak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membagikan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pengalaman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positif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Green SM</w:t>
      </w:r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rekan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relasi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keluarga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.</w:t>
      </w:r>
    </w:p>
    <w:p w14:paraId="0A343629" w14:textId="3D96F245" w:rsidR="000F1B00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4.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kembali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repeat usage</w:t>
      </w:r>
      <w:r w:rsidRPr="003A389D">
        <w:rPr>
          <w:rFonts w:ascii="Times New Roman" w:hAnsi="Times New Roman" w:cs="Times New Roman"/>
          <w:sz w:val="24"/>
          <w:szCs w:val="24"/>
        </w:rPr>
        <w:t xml:space="preserve">):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Komitmen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terus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jasa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Green SM</w:t>
      </w:r>
      <w:r w:rsidRPr="003A389D">
        <w:rPr>
          <w:rFonts w:ascii="Times New Roman" w:hAnsi="Times New Roman" w:cs="Times New Roman"/>
          <w:sz w:val="24"/>
          <w:szCs w:val="24"/>
        </w:rPr>
        <w:t xml:space="preserve"> di masa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datang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.</w:t>
      </w:r>
    </w:p>
    <w:p w14:paraId="03433007" w14:textId="77777777" w:rsidR="00A35FFD" w:rsidRPr="003A389D" w:rsidRDefault="00A35FFD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</w:p>
    <w:p w14:paraId="2C7DE732" w14:textId="69A54E4A" w:rsidR="000F1B00" w:rsidRPr="00A35FFD" w:rsidRDefault="000F1B00" w:rsidP="00202FE6">
      <w:pPr>
        <w:pStyle w:val="Heading3"/>
        <w:spacing w:line="360" w:lineRule="auto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A35FFD">
        <w:rPr>
          <w:rFonts w:ascii="Times New Roman" w:hAnsi="Times New Roman" w:cs="Times New Roman"/>
          <w:b/>
          <w:color w:val="auto"/>
          <w:sz w:val="24"/>
          <w:szCs w:val="24"/>
        </w:rPr>
        <w:t>2.1.2 Citra Merek (</w:t>
      </w:r>
      <w:r w:rsidRPr="00A35FFD">
        <w:rPr>
          <w:rFonts w:ascii="Times New Roman" w:hAnsi="Times New Roman" w:cs="Times New Roman"/>
          <w:b/>
          <w:i/>
          <w:color w:val="auto"/>
          <w:sz w:val="24"/>
          <w:szCs w:val="24"/>
        </w:rPr>
        <w:t>Brand Image</w:t>
      </w:r>
      <w:r w:rsidRPr="00A35FFD">
        <w:rPr>
          <w:rFonts w:ascii="Times New Roman" w:hAnsi="Times New Roman" w:cs="Times New Roman"/>
          <w:b/>
          <w:color w:val="auto"/>
          <w:sz w:val="24"/>
          <w:szCs w:val="24"/>
        </w:rPr>
        <w:t>)</w:t>
      </w:r>
    </w:p>
    <w:p w14:paraId="794D9E8F" w14:textId="515B5776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Menurut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Kotler, Keller, dan Chernev (2022)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Aaker (2023),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citra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merek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brand image</w:t>
      </w:r>
      <w:r w:rsidRPr="003A389D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persepsi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merek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sebagaimana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tercermin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sekumpulan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asosiasi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merek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tersimpan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ingatan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kognitif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(brand associations held in consumer memory).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Asosiasi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merek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simpul-simpul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terhubung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simpul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merek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memori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mengandung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makna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merek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. Citra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merek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kokoh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positif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keunggulan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kompetitif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mampu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menyederhanakan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pemrosesan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membedakan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produk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jasa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pesaing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membangkitkan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alasan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rasional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membeli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menciptakan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asosiasi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emosional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menguntungkan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.</w:t>
      </w:r>
    </w:p>
    <w:p w14:paraId="25D3A19B" w14:textId="772748F9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Dalam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perspektif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pemasaran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jasa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modern, Lovelock, Wirtz, dan Chew (2022)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mendefinisikan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citra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merek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brand image</w:t>
      </w:r>
      <w:r w:rsidRPr="003A389D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kesan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mental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menyeluruh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reputasi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perseptual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tersimpan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pikiran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pelanggan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lastRenderedPageBreak/>
        <w:t>mengenai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kapabilitas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organisasi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nilai-nilai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inti,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kepribadian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layanan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membedakannya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distingtif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para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pesaing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di pasar. Dalam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bisnis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citra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merek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dibentuk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identitas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visual armada,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melainkan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juga oleh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pengalaman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interaksi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penumpang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kualitas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pelayanan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pengemudi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keandalan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armada. Bagi </w:t>
      </w:r>
      <w:r w:rsidRPr="003A389D">
        <w:rPr>
          <w:rFonts w:ascii="Times New Roman" w:hAnsi="Times New Roman" w:cs="Times New Roman"/>
          <w:i/>
          <w:sz w:val="24"/>
          <w:szCs w:val="24"/>
        </w:rPr>
        <w:t>Green SM</w:t>
      </w:r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r w:rsidRPr="003A389D">
        <w:rPr>
          <w:rFonts w:ascii="Times New Roman" w:hAnsi="Times New Roman" w:cs="Times New Roman"/>
          <w:i/>
          <w:sz w:val="24"/>
          <w:szCs w:val="24"/>
        </w:rPr>
        <w:t>brand image</w:t>
      </w:r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sarana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diferensiasi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menonjolkan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identitasnya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pelopor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armada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100%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mobil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listrik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(pure EV)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ramah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zero emission</w:t>
      </w:r>
      <w:r w:rsidRPr="003A389D">
        <w:rPr>
          <w:rFonts w:ascii="Times New Roman" w:hAnsi="Times New Roman" w:cs="Times New Roman"/>
          <w:sz w:val="24"/>
          <w:szCs w:val="24"/>
        </w:rPr>
        <w:t xml:space="preserve">)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berteknologi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di Jakarta Barat.</w:t>
      </w:r>
    </w:p>
    <w:p w14:paraId="11A65EEF" w14:textId="24F5900C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sintesis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Kotler, Keller, dan Chernev (2022), Aaker (2023),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Lovelock </w:t>
      </w:r>
      <w:r w:rsidRPr="003A389D">
        <w:rPr>
          <w:rFonts w:ascii="Times New Roman" w:hAnsi="Times New Roman" w:cs="Times New Roman"/>
          <w:i/>
          <w:sz w:val="24"/>
          <w:szCs w:val="24"/>
        </w:rPr>
        <w:t>et al.</w:t>
      </w:r>
      <w:r w:rsidRPr="003A389D">
        <w:rPr>
          <w:rFonts w:ascii="Times New Roman" w:hAnsi="Times New Roman" w:cs="Times New Roman"/>
          <w:sz w:val="24"/>
          <w:szCs w:val="24"/>
        </w:rPr>
        <w:t xml:space="preserve"> (2022),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dimensi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indikator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baku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Brand Image</w:t>
      </w:r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terdiri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:</w:t>
      </w:r>
    </w:p>
    <w:p w14:paraId="1218F216" w14:textId="048D86F1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>1. Citra Perusahaan (</w:t>
      </w:r>
      <w:r w:rsidRPr="003A389D">
        <w:rPr>
          <w:rFonts w:ascii="Times New Roman" w:hAnsi="Times New Roman" w:cs="Times New Roman"/>
          <w:i/>
          <w:sz w:val="24"/>
          <w:szCs w:val="24"/>
        </w:rPr>
        <w:t>Corporate Image</w:t>
      </w:r>
      <w:r w:rsidRPr="003A389D">
        <w:rPr>
          <w:rFonts w:ascii="Times New Roman" w:hAnsi="Times New Roman" w:cs="Times New Roman"/>
          <w:sz w:val="24"/>
          <w:szCs w:val="24"/>
        </w:rPr>
        <w:t xml:space="preserve">):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Persepsi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reputasi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kredibilitas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profesionalisme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skala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korporasi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penyedia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jasa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(PT Xanh SM / </w:t>
      </w:r>
      <w:r w:rsidRPr="003A389D">
        <w:rPr>
          <w:rFonts w:ascii="Times New Roman" w:hAnsi="Times New Roman" w:cs="Times New Roman"/>
          <w:i/>
          <w:sz w:val="24"/>
          <w:szCs w:val="24"/>
        </w:rPr>
        <w:t>Vingroup</w:t>
      </w:r>
      <w:r w:rsidRPr="003A389D">
        <w:rPr>
          <w:rFonts w:ascii="Times New Roman" w:hAnsi="Times New Roman" w:cs="Times New Roman"/>
          <w:sz w:val="24"/>
          <w:szCs w:val="24"/>
        </w:rPr>
        <w:t xml:space="preserve">) di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mata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Jakarta Barat.</w:t>
      </w:r>
    </w:p>
    <w:p w14:paraId="3D6505D1" w14:textId="003D6A67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2. Citra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User Image</w:t>
      </w:r>
      <w:r w:rsidRPr="003A389D">
        <w:rPr>
          <w:rFonts w:ascii="Times New Roman" w:hAnsi="Times New Roman" w:cs="Times New Roman"/>
          <w:sz w:val="24"/>
          <w:szCs w:val="24"/>
        </w:rPr>
        <w:t xml:space="preserve">):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Persepsi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kepribadian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gaya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hidup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dan status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sosial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Green SM</w:t>
      </w:r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modern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cerdas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peduli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isu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hidup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eco-friendly</w:t>
      </w:r>
      <w:r w:rsidRPr="003A389D">
        <w:rPr>
          <w:rFonts w:ascii="Times New Roman" w:hAnsi="Times New Roman" w:cs="Times New Roman"/>
          <w:sz w:val="24"/>
          <w:szCs w:val="24"/>
        </w:rPr>
        <w:t xml:space="preserve">),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melek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tech-savvy</w:t>
      </w:r>
      <w:r w:rsidRPr="003A389D">
        <w:rPr>
          <w:rFonts w:ascii="Times New Roman" w:hAnsi="Times New Roman" w:cs="Times New Roman"/>
          <w:sz w:val="24"/>
          <w:szCs w:val="24"/>
        </w:rPr>
        <w:t>).</w:t>
      </w:r>
    </w:p>
    <w:p w14:paraId="44D32D79" w14:textId="21A9D17D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3. Citra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Produk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/Armada (</w:t>
      </w:r>
      <w:r w:rsidRPr="003A389D">
        <w:rPr>
          <w:rFonts w:ascii="Times New Roman" w:hAnsi="Times New Roman" w:cs="Times New Roman"/>
          <w:i/>
          <w:sz w:val="24"/>
          <w:szCs w:val="24"/>
        </w:rPr>
        <w:t>Product Image</w:t>
      </w:r>
      <w:r w:rsidRPr="003A389D">
        <w:rPr>
          <w:rFonts w:ascii="Times New Roman" w:hAnsi="Times New Roman" w:cs="Times New Roman"/>
          <w:sz w:val="24"/>
          <w:szCs w:val="24"/>
        </w:rPr>
        <w:t xml:space="preserve">):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Persepsi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karakteristik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fisik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kualitas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atribut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armada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mobil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listrik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VinFast VF 5</w:t>
      </w:r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dioperasikan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Green SM</w:t>
      </w:r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meliputi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warna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hijau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toska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elegan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kebersihan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armada,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keheningan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kabin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tanpa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polusi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suara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mesin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zero noise</w:t>
      </w:r>
      <w:r w:rsidRPr="003A389D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canggih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kabin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.</w:t>
      </w:r>
    </w:p>
    <w:p w14:paraId="33A73BC0" w14:textId="7602D139" w:rsidR="000F1B00" w:rsidRPr="003A389D" w:rsidRDefault="000F1B00" w:rsidP="00202FE6">
      <w:pPr>
        <w:keepNext/>
        <w:spacing w:after="120"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3A389D">
        <w:rPr>
          <w:rFonts w:ascii="Times New Roman" w:hAnsi="Times New Roman" w:cs="Times New Roman"/>
          <w:b/>
          <w:sz w:val="24"/>
          <w:szCs w:val="24"/>
        </w:rPr>
        <w:t xml:space="preserve">2.1.3 </w:t>
      </w:r>
      <w:proofErr w:type="spellStart"/>
      <w:r w:rsidRPr="003A389D">
        <w:rPr>
          <w:rFonts w:ascii="Times New Roman" w:hAnsi="Times New Roman" w:cs="Times New Roman"/>
          <w:b/>
          <w:sz w:val="24"/>
          <w:szCs w:val="24"/>
        </w:rPr>
        <w:t>Kepercayaan</w:t>
      </w:r>
      <w:proofErr w:type="spellEnd"/>
      <w:r w:rsidRPr="003A389D">
        <w:rPr>
          <w:rFonts w:ascii="Times New Roman" w:hAnsi="Times New Roman" w:cs="Times New Roman"/>
          <w:b/>
          <w:sz w:val="24"/>
          <w:szCs w:val="24"/>
        </w:rPr>
        <w:t xml:space="preserve"> Merek (</w:t>
      </w:r>
      <w:r w:rsidRPr="003A389D">
        <w:rPr>
          <w:rFonts w:ascii="Times New Roman" w:hAnsi="Times New Roman" w:cs="Times New Roman"/>
          <w:b/>
          <w:i/>
          <w:sz w:val="24"/>
          <w:szCs w:val="24"/>
        </w:rPr>
        <w:t>Brand Trust</w:t>
      </w:r>
      <w:r w:rsidRPr="003A389D">
        <w:rPr>
          <w:rFonts w:ascii="Times New Roman" w:hAnsi="Times New Roman" w:cs="Times New Roman"/>
          <w:b/>
          <w:sz w:val="24"/>
          <w:szCs w:val="24"/>
        </w:rPr>
        <w:t>)</w:t>
      </w:r>
    </w:p>
    <w:p w14:paraId="6A2356B2" w14:textId="61721881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Kotler, Keller, dan Chernev (2022)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Adha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Suhardi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(2025)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mendefinisikan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Brand Trust</w:t>
      </w:r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kesediaan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mempercayai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mengandalkan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kemampuan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merek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menjalankan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fungsi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dinyatakannya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konsisten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(willingness to rely on the ability of the brand to perform its stated function).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Kepercayaan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relasional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sangat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berharga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konteks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industri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jasa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di mana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lastRenderedPageBreak/>
        <w:t>menyerahkan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keselamatan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fisik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ketepatan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perjalanannya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operator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penyedia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jasa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.</w:t>
      </w:r>
    </w:p>
    <w:p w14:paraId="51CC0CA2" w14:textId="11EC7D65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Sejalan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hal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Priansa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(2021)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Lovelock dan Wirtz (2022)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menegaskan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kepercayaan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merek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brand trust</w:t>
      </w:r>
      <w:r w:rsidRPr="003A389D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sektor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jasa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keyakinan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kemauan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memercayakan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risiko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penyedia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jasa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ekspektasi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positif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integritas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kompetensi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teknis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konsistensi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layanan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janji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dipublikasikannya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(delivering on its promises).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Mengingat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jasa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produk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berwujud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(intangible)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risiko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keselamatan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fisik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r w:rsidRPr="003A389D">
        <w:rPr>
          <w:rFonts w:ascii="Times New Roman" w:hAnsi="Times New Roman" w:cs="Times New Roman"/>
          <w:i/>
          <w:sz w:val="24"/>
          <w:szCs w:val="24"/>
        </w:rPr>
        <w:t>Brand Trust</w:t>
      </w:r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berfungsi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peredam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ketidakpastian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(uncertainty reducer)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memantapkan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keyakinan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calon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penumpang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Green SM</w:t>
      </w:r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mengantarkan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mereka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tempat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tujuan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aman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nyaman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tarif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transparan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.</w:t>
      </w:r>
    </w:p>
    <w:p w14:paraId="60B82478" w14:textId="2EBD2AF7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Dalam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literatur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pemasaran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relasional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mutakhir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(Kotler </w:t>
      </w:r>
      <w:r w:rsidRPr="003A389D">
        <w:rPr>
          <w:rFonts w:ascii="Times New Roman" w:hAnsi="Times New Roman" w:cs="Times New Roman"/>
          <w:i/>
          <w:sz w:val="24"/>
          <w:szCs w:val="24"/>
        </w:rPr>
        <w:t>et al.</w:t>
      </w:r>
      <w:r w:rsidRPr="003A389D">
        <w:rPr>
          <w:rFonts w:ascii="Times New Roman" w:hAnsi="Times New Roman" w:cs="Times New Roman"/>
          <w:sz w:val="24"/>
          <w:szCs w:val="24"/>
        </w:rPr>
        <w:t xml:space="preserve">, 2022; Hera &amp; Fourqoniah, 2023; Fadila &amp; Wahyuni, 2025),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konstruk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brand trust</w:t>
      </w:r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dibangun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dua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dimensi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:</w:t>
      </w:r>
    </w:p>
    <w:p w14:paraId="7A445736" w14:textId="2721573D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1.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Keandalan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Merek (</w:t>
      </w:r>
      <w:r w:rsidRPr="003A389D">
        <w:rPr>
          <w:rFonts w:ascii="Times New Roman" w:hAnsi="Times New Roman" w:cs="Times New Roman"/>
          <w:i/>
          <w:sz w:val="24"/>
          <w:szCs w:val="24"/>
        </w:rPr>
        <w:t>Brand Reliability</w:t>
      </w:r>
      <w:r w:rsidRPr="003A389D">
        <w:rPr>
          <w:rFonts w:ascii="Times New Roman" w:hAnsi="Times New Roman" w:cs="Times New Roman"/>
          <w:sz w:val="24"/>
          <w:szCs w:val="24"/>
        </w:rPr>
        <w:t xml:space="preserve">):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Keyakinan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kognitif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merek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mampu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kompeten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memenuhi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janji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layanannya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konsisten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. Dalam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konteks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Green SM</w:t>
      </w:r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keandalan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tecermin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ketepatan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penjemputan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armada,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ketersediaan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unit di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sekitar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wilayah Jakarta Barat,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stabilitas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pemesanan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digital,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kepastian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argo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tarif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adil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transparan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.</w:t>
      </w:r>
    </w:p>
    <w:p w14:paraId="574E4D8D" w14:textId="5369E103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2.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Itikad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Baik /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Integritas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Merek (</w:t>
      </w:r>
      <w:r w:rsidRPr="003A389D">
        <w:rPr>
          <w:rFonts w:ascii="Times New Roman" w:hAnsi="Times New Roman" w:cs="Times New Roman"/>
          <w:i/>
          <w:sz w:val="24"/>
          <w:szCs w:val="24"/>
        </w:rPr>
        <w:t>Brand Intentions</w:t>
      </w:r>
      <w:r w:rsidRPr="003A389D">
        <w:rPr>
          <w:rFonts w:ascii="Times New Roman" w:hAnsi="Times New Roman" w:cs="Times New Roman"/>
          <w:sz w:val="24"/>
          <w:szCs w:val="24"/>
        </w:rPr>
        <w:t xml:space="preserve"> / Benevolence):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Keyakinan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emosional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itikad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mengutamakan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kepentingan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kenyamanan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keselamatan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sekadar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mengejar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profitabilitas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jangka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pendek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. Hal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diwujudkan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keramahan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kejujuran</w:t>
      </w:r>
      <w:proofErr w:type="spellEnd"/>
      <w:r w:rsidR="007218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lastRenderedPageBreak/>
        <w:t>mitra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pengemudi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Green SM</w:t>
      </w:r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respon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cepat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layanan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pelanggan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customer care</w:t>
      </w:r>
      <w:r w:rsidRPr="003A389D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jaminan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ganti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rugi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apabila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terjadi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kendala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.</w:t>
      </w:r>
    </w:p>
    <w:p w14:paraId="3233D7CB" w14:textId="4AFF6157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Dimensi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indikator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baku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Brand Trust</w:t>
      </w:r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diadaptasi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Kotler </w:t>
      </w:r>
      <w:r w:rsidRPr="003A389D">
        <w:rPr>
          <w:rFonts w:ascii="Times New Roman" w:hAnsi="Times New Roman" w:cs="Times New Roman"/>
          <w:i/>
          <w:sz w:val="24"/>
          <w:szCs w:val="24"/>
        </w:rPr>
        <w:t>et al.</w:t>
      </w:r>
      <w:r w:rsidRPr="003A389D">
        <w:rPr>
          <w:rFonts w:ascii="Times New Roman" w:hAnsi="Times New Roman" w:cs="Times New Roman"/>
          <w:sz w:val="24"/>
          <w:szCs w:val="24"/>
        </w:rPr>
        <w:t xml:space="preserve"> (2022), Hera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Fourqoniah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(2023),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Adha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Suhardi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(2025):</w:t>
      </w:r>
    </w:p>
    <w:p w14:paraId="32F0084F" w14:textId="06F7B891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1.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Keyakinan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Green SM</w:t>
      </w:r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selalu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memenuhi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janji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layanannya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brand reliability</w:t>
      </w:r>
      <w:r w:rsidRPr="003A389D">
        <w:rPr>
          <w:rFonts w:ascii="Times New Roman" w:hAnsi="Times New Roman" w:cs="Times New Roman"/>
          <w:sz w:val="24"/>
          <w:szCs w:val="24"/>
        </w:rPr>
        <w:t>).</w:t>
      </w:r>
    </w:p>
    <w:p w14:paraId="5BFD041F" w14:textId="3D198F7A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2.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Keyakinan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tarif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Green SM</w:t>
      </w:r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transparan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jujur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merugikan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financial integrity</w:t>
      </w:r>
      <w:r w:rsidRPr="003A389D">
        <w:rPr>
          <w:rFonts w:ascii="Times New Roman" w:hAnsi="Times New Roman" w:cs="Times New Roman"/>
          <w:sz w:val="24"/>
          <w:szCs w:val="24"/>
        </w:rPr>
        <w:t>).</w:t>
      </w:r>
    </w:p>
    <w:p w14:paraId="5FCFB313" w14:textId="43724289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3.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Keyakinan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kompetensi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profesionalisme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pengemudi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Green SM</w:t>
      </w:r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melayani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perjalanan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driver competence</w:t>
      </w:r>
      <w:r w:rsidRPr="003A389D">
        <w:rPr>
          <w:rFonts w:ascii="Times New Roman" w:hAnsi="Times New Roman" w:cs="Times New Roman"/>
          <w:sz w:val="24"/>
          <w:szCs w:val="24"/>
        </w:rPr>
        <w:t>).</w:t>
      </w:r>
    </w:p>
    <w:p w14:paraId="406740AB" w14:textId="308F1624" w:rsidR="000F1B00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4. Rasa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percaya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Green SM</w:t>
      </w:r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peduli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kenyamanan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kesejahteraan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penumpangnya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brand benevolence</w:t>
      </w:r>
      <w:r w:rsidRPr="003A389D">
        <w:rPr>
          <w:rFonts w:ascii="Times New Roman" w:hAnsi="Times New Roman" w:cs="Times New Roman"/>
          <w:sz w:val="24"/>
          <w:szCs w:val="24"/>
        </w:rPr>
        <w:t>).</w:t>
      </w:r>
    </w:p>
    <w:p w14:paraId="157DC713" w14:textId="77777777" w:rsidR="00A35FFD" w:rsidRPr="003A389D" w:rsidRDefault="00A35FFD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</w:p>
    <w:p w14:paraId="1D6719CC" w14:textId="25399BA3" w:rsidR="000F1B00" w:rsidRPr="00A35FFD" w:rsidRDefault="000F1B00" w:rsidP="00202FE6">
      <w:pPr>
        <w:pStyle w:val="Heading3"/>
        <w:spacing w:line="360" w:lineRule="auto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A35FFD">
        <w:rPr>
          <w:rFonts w:ascii="Times New Roman" w:hAnsi="Times New Roman" w:cs="Times New Roman"/>
          <w:b/>
          <w:color w:val="auto"/>
          <w:sz w:val="24"/>
          <w:szCs w:val="24"/>
        </w:rPr>
        <w:t xml:space="preserve">2.1.4 </w:t>
      </w:r>
      <w:proofErr w:type="spellStart"/>
      <w:r w:rsidRPr="00A35FFD">
        <w:rPr>
          <w:rFonts w:ascii="Times New Roman" w:hAnsi="Times New Roman" w:cs="Times New Roman"/>
          <w:b/>
          <w:color w:val="auto"/>
          <w:sz w:val="24"/>
          <w:szCs w:val="24"/>
        </w:rPr>
        <w:t>Persepsi</w:t>
      </w:r>
      <w:proofErr w:type="spellEnd"/>
      <w:r w:rsidRPr="00A35FFD">
        <w:rPr>
          <w:rFonts w:ascii="Times New Roman" w:hAnsi="Times New Roman" w:cs="Times New Roman"/>
          <w:b/>
          <w:color w:val="auto"/>
          <w:sz w:val="24"/>
          <w:szCs w:val="24"/>
        </w:rPr>
        <w:t xml:space="preserve"> </w:t>
      </w:r>
      <w:proofErr w:type="spellStart"/>
      <w:r w:rsidRPr="00A35FFD">
        <w:rPr>
          <w:rFonts w:ascii="Times New Roman" w:hAnsi="Times New Roman" w:cs="Times New Roman"/>
          <w:b/>
          <w:color w:val="auto"/>
          <w:sz w:val="24"/>
          <w:szCs w:val="24"/>
        </w:rPr>
        <w:t>Keamanan</w:t>
      </w:r>
      <w:proofErr w:type="spellEnd"/>
      <w:r w:rsidRPr="00A35FFD">
        <w:rPr>
          <w:rFonts w:ascii="Times New Roman" w:hAnsi="Times New Roman" w:cs="Times New Roman"/>
          <w:b/>
          <w:color w:val="auto"/>
          <w:sz w:val="24"/>
          <w:szCs w:val="24"/>
        </w:rPr>
        <w:t xml:space="preserve"> dan </w:t>
      </w:r>
      <w:proofErr w:type="spellStart"/>
      <w:r w:rsidRPr="00A35FFD">
        <w:rPr>
          <w:rFonts w:ascii="Times New Roman" w:hAnsi="Times New Roman" w:cs="Times New Roman"/>
          <w:b/>
          <w:color w:val="auto"/>
          <w:sz w:val="24"/>
          <w:szCs w:val="24"/>
        </w:rPr>
        <w:t>Keselamatan</w:t>
      </w:r>
      <w:proofErr w:type="spellEnd"/>
      <w:r w:rsidRPr="00A35FFD">
        <w:rPr>
          <w:rFonts w:ascii="Times New Roman" w:hAnsi="Times New Roman" w:cs="Times New Roman"/>
          <w:b/>
          <w:color w:val="auto"/>
          <w:sz w:val="24"/>
          <w:szCs w:val="24"/>
        </w:rPr>
        <w:t xml:space="preserve"> (</w:t>
      </w:r>
      <w:r w:rsidRPr="00A35FFD">
        <w:rPr>
          <w:rFonts w:ascii="Times New Roman" w:hAnsi="Times New Roman" w:cs="Times New Roman"/>
          <w:b/>
          <w:i/>
          <w:color w:val="auto"/>
          <w:sz w:val="24"/>
          <w:szCs w:val="24"/>
        </w:rPr>
        <w:t>Perceived Safety</w:t>
      </w:r>
      <w:r w:rsidRPr="00A35FFD">
        <w:rPr>
          <w:rFonts w:ascii="Times New Roman" w:hAnsi="Times New Roman" w:cs="Times New Roman"/>
          <w:b/>
          <w:color w:val="auto"/>
          <w:sz w:val="24"/>
          <w:szCs w:val="24"/>
        </w:rPr>
        <w:t>)</w:t>
      </w:r>
    </w:p>
    <w:p w14:paraId="37373BF1" w14:textId="74B27634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Dalam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industri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penumpang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keselamatan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paling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mendasar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core benefit</w:t>
      </w:r>
      <w:r w:rsidRPr="003A389D">
        <w:rPr>
          <w:rFonts w:ascii="Times New Roman" w:hAnsi="Times New Roman" w:cs="Times New Roman"/>
          <w:sz w:val="24"/>
          <w:szCs w:val="24"/>
        </w:rPr>
        <w:t xml:space="preserve">)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dikompromikan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. Zeithaml, Bitner, dan Gremler (2023)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Tjiptono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(2022)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menempatkan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dimensi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(security)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komponen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vital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evaluasi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mutu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jasa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mencakup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kebebasan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bahaya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risiko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fisik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keraguan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(freedom from danger, risk, or doubt).</w:t>
      </w:r>
    </w:p>
    <w:p w14:paraId="6856F2D6" w14:textId="06143145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Tjiptono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(2022)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Lovelock dan Wirtz (2022)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merumuskan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persepsi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keselamatan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Perceived Safety</w:t>
      </w:r>
      <w:r w:rsidRPr="003A389D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keyakinan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subjektif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pelanggan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penghantaran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jasa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(service delivery process)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terbebas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bahaya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fisik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(physical harm),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risiko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kecelakaan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lalu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lintas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ancaman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kerugian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finansial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kegagalan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teknis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peralatan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jasa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keraguan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psikologis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selama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berinteraksi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penyedia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jasa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.</w:t>
      </w:r>
    </w:p>
    <w:p w14:paraId="7F526F3D" w14:textId="34421EBD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Dalam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konteks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darat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modern, </w:t>
      </w:r>
      <w:r w:rsidRPr="003A389D">
        <w:rPr>
          <w:rFonts w:ascii="Times New Roman" w:hAnsi="Times New Roman" w:cs="Times New Roman"/>
          <w:i/>
          <w:sz w:val="24"/>
          <w:szCs w:val="24"/>
        </w:rPr>
        <w:t>Perceived Safety</w:t>
      </w:r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didefinisikan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penilaian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subjektif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penumpang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sejauh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mana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perjalanan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bersama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moda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terlindungi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ancaman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fisik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kecelakaan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lalu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lintas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tindak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kriminalitas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kegagalan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teknis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armada (Wijaya &amp; Pahar, 2022; Adha &amp;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lastRenderedPageBreak/>
        <w:t>Suhardi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2025).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Khusus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armada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listrik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murni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pure electric vehicle</w:t>
      </w:r>
      <w:r w:rsidRPr="003A389D">
        <w:rPr>
          <w:rFonts w:ascii="Times New Roman" w:hAnsi="Times New Roman" w:cs="Times New Roman"/>
          <w:sz w:val="24"/>
          <w:szCs w:val="24"/>
        </w:rPr>
        <w:t xml:space="preserve"> / EV),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persepsi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keselamatan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penumpang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karakteristik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unik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mencakup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evaluasi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keandalan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baterai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keselamatan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elektrik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kendaraan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.</w:t>
      </w:r>
    </w:p>
    <w:p w14:paraId="51970F6D" w14:textId="035BCD76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kerangka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Zeithaml </w:t>
      </w:r>
      <w:r w:rsidRPr="003A389D">
        <w:rPr>
          <w:rFonts w:ascii="Times New Roman" w:hAnsi="Times New Roman" w:cs="Times New Roman"/>
          <w:i/>
          <w:sz w:val="24"/>
          <w:szCs w:val="24"/>
        </w:rPr>
        <w:t>et al.</w:t>
      </w:r>
      <w:r w:rsidRPr="003A389D">
        <w:rPr>
          <w:rFonts w:ascii="Times New Roman" w:hAnsi="Times New Roman" w:cs="Times New Roman"/>
          <w:sz w:val="24"/>
          <w:szCs w:val="24"/>
        </w:rPr>
        <w:t xml:space="preserve"> (2023),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Tjiptono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(2022), Lovelock dan Wirtz (2022), Wijaya dan Pahar (2022),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Adha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Suhardi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(2025),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dimensi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indikator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Perceived Safety</w:t>
      </w:r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mencakup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:</w:t>
      </w:r>
    </w:p>
    <w:p w14:paraId="33A603DE" w14:textId="1DFBA82B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1.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Keselamatan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Berkendara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(Driving &amp; </w:t>
      </w:r>
      <w:r w:rsidRPr="003A389D">
        <w:rPr>
          <w:rFonts w:ascii="Times New Roman" w:hAnsi="Times New Roman" w:cs="Times New Roman"/>
          <w:i/>
          <w:sz w:val="24"/>
          <w:szCs w:val="24"/>
        </w:rPr>
        <w:t>Physical Safety</w:t>
      </w:r>
      <w:r w:rsidRPr="003A389D">
        <w:rPr>
          <w:rFonts w:ascii="Times New Roman" w:hAnsi="Times New Roman" w:cs="Times New Roman"/>
          <w:sz w:val="24"/>
          <w:szCs w:val="24"/>
        </w:rPr>
        <w:t xml:space="preserve">):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Persepsi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penumpang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pengemudi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Green SM</w:t>
      </w:r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mengemudikan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kendaraan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tertib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mematuhi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batas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kecepatan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rambu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lalu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lintas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ugal-ugalan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jalanan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Jakarta Barat.</w:t>
      </w:r>
    </w:p>
    <w:p w14:paraId="7A87A074" w14:textId="7BD9FD99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2.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Pribadi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Personal Security</w:t>
      </w:r>
      <w:r w:rsidRPr="003A389D">
        <w:rPr>
          <w:rFonts w:ascii="Times New Roman" w:hAnsi="Times New Roman" w:cs="Times New Roman"/>
          <w:sz w:val="24"/>
          <w:szCs w:val="24"/>
        </w:rPr>
        <w:t xml:space="preserve">):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Persepsi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penumpang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mereka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merasa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aman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risiko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pelecehan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pencurian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tindak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kriminalitas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selama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berada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kabin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Green SM</w:t>
      </w:r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didukung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identitas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pengemudi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terverifikasi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resmi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pelacak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rute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GPS pada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.</w:t>
      </w:r>
    </w:p>
    <w:p w14:paraId="786AA395" w14:textId="0684FEC4" w:rsidR="000F1B00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3.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Keandalan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Teknis Armada Listrik (</w:t>
      </w:r>
      <w:r w:rsidRPr="003A389D">
        <w:rPr>
          <w:rFonts w:ascii="Times New Roman" w:hAnsi="Times New Roman" w:cs="Times New Roman"/>
          <w:i/>
          <w:sz w:val="24"/>
          <w:szCs w:val="24"/>
        </w:rPr>
        <w:t>Vehicle Technical Safety</w:t>
      </w:r>
      <w:r w:rsidRPr="003A389D">
        <w:rPr>
          <w:rFonts w:ascii="Times New Roman" w:hAnsi="Times New Roman" w:cs="Times New Roman"/>
          <w:sz w:val="24"/>
          <w:szCs w:val="24"/>
        </w:rPr>
        <w:t xml:space="preserve">):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Keyakinan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penumpang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kelayakan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fisik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teknis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mobil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listrik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VinFast VF 5</w:t>
      </w:r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Green SM</w:t>
      </w:r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termasuk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keandalan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pengereman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regenerative braking</w:t>
      </w:r>
      <w:r w:rsidRPr="003A389D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suspensi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baterai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listrik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risiko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korsleting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kebakaran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terutama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melintasi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jalanan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basah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cuaca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hujan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di Jakarta Barat.</w:t>
      </w:r>
    </w:p>
    <w:p w14:paraId="474B3A69" w14:textId="77777777" w:rsidR="00A35FFD" w:rsidRPr="003A389D" w:rsidRDefault="00A35FFD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</w:p>
    <w:p w14:paraId="53EF70A9" w14:textId="23C1DE5C" w:rsidR="000F1B00" w:rsidRPr="00A35FFD" w:rsidRDefault="000F1B00" w:rsidP="00202FE6">
      <w:pPr>
        <w:pStyle w:val="Heading2"/>
        <w:spacing w:line="360" w:lineRule="auto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A35FFD">
        <w:rPr>
          <w:rFonts w:ascii="Times New Roman" w:hAnsi="Times New Roman" w:cs="Times New Roman"/>
          <w:b/>
          <w:color w:val="auto"/>
          <w:sz w:val="24"/>
          <w:szCs w:val="24"/>
        </w:rPr>
        <w:t xml:space="preserve">2.2 </w:t>
      </w:r>
      <w:proofErr w:type="spellStart"/>
      <w:r w:rsidRPr="00A35FFD">
        <w:rPr>
          <w:rFonts w:ascii="Times New Roman" w:hAnsi="Times New Roman" w:cs="Times New Roman"/>
          <w:b/>
          <w:color w:val="auto"/>
          <w:sz w:val="24"/>
          <w:szCs w:val="24"/>
        </w:rPr>
        <w:t>Penelitian</w:t>
      </w:r>
      <w:proofErr w:type="spellEnd"/>
      <w:r w:rsidRPr="00A35FFD">
        <w:rPr>
          <w:rFonts w:ascii="Times New Roman" w:hAnsi="Times New Roman" w:cs="Times New Roman"/>
          <w:b/>
          <w:color w:val="auto"/>
          <w:sz w:val="24"/>
          <w:szCs w:val="24"/>
        </w:rPr>
        <w:t xml:space="preserve"> </w:t>
      </w:r>
      <w:proofErr w:type="spellStart"/>
      <w:r w:rsidRPr="00A35FFD">
        <w:rPr>
          <w:rFonts w:ascii="Times New Roman" w:hAnsi="Times New Roman" w:cs="Times New Roman"/>
          <w:b/>
          <w:color w:val="auto"/>
          <w:sz w:val="24"/>
          <w:szCs w:val="24"/>
        </w:rPr>
        <w:t>Terdahulu</w:t>
      </w:r>
      <w:proofErr w:type="spellEnd"/>
    </w:p>
    <w:p w14:paraId="1A89AF38" w14:textId="1A67160D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disajikan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tabel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sintesis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10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artikel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jurnal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ilmiah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empiris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terdahulu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seluruhnya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regresi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multi-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(3X &amp; 1Y),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menguji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terikat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sama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Purchase Decision</w:t>
      </w:r>
      <w:r w:rsidRPr="003A389D">
        <w:rPr>
          <w:rFonts w:ascii="Times New Roman" w:hAnsi="Times New Roman" w:cs="Times New Roman"/>
          <w:sz w:val="24"/>
          <w:szCs w:val="24"/>
        </w:rPr>
        <w:t xml:space="preserve"> (Keputusan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lastRenderedPageBreak/>
        <w:t>Pembelian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mengandung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setidaknya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2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bebas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sama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:</w:t>
      </w:r>
    </w:p>
    <w:p w14:paraId="17C9338A" w14:textId="1CCB04C9" w:rsidR="000F1B00" w:rsidRPr="003A389D" w:rsidRDefault="000F1B00" w:rsidP="00202FE6">
      <w:pPr>
        <w:keepNext/>
        <w:spacing w:before="200" w:after="80"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3A389D">
        <w:rPr>
          <w:rFonts w:ascii="Times New Roman" w:hAnsi="Times New Roman" w:cs="Times New Roman"/>
          <w:b/>
          <w:sz w:val="24"/>
          <w:szCs w:val="24"/>
        </w:rPr>
        <w:t xml:space="preserve">Tabel 2.1 </w:t>
      </w:r>
      <w:proofErr w:type="spellStart"/>
      <w:r w:rsidRPr="003A389D">
        <w:rPr>
          <w:rFonts w:ascii="Times New Roman" w:hAnsi="Times New Roman" w:cs="Times New Roman"/>
          <w:b/>
          <w:sz w:val="24"/>
          <w:szCs w:val="24"/>
        </w:rPr>
        <w:t>Sintesis</w:t>
      </w:r>
      <w:proofErr w:type="spellEnd"/>
      <w:r w:rsidRPr="003A389D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b/>
          <w:sz w:val="24"/>
          <w:szCs w:val="24"/>
        </w:rPr>
        <w:t>Penelitian</w:t>
      </w:r>
      <w:proofErr w:type="spellEnd"/>
      <w:r w:rsidRPr="003A389D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b/>
          <w:sz w:val="24"/>
          <w:szCs w:val="24"/>
        </w:rPr>
        <w:t>Terdahulu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50" w:type="dxa"/>
          <w:left w:w="80" w:type="dxa"/>
          <w:bottom w:w="50" w:type="dxa"/>
          <w:right w:w="80" w:type="dxa"/>
        </w:tblCellMar>
        <w:tblLook w:val="0000" w:firstRow="0" w:lastRow="0" w:firstColumn="0" w:lastColumn="0" w:noHBand="0" w:noVBand="0"/>
      </w:tblPr>
      <w:tblGrid>
        <w:gridCol w:w="430"/>
        <w:gridCol w:w="1273"/>
        <w:gridCol w:w="1364"/>
        <w:gridCol w:w="2145"/>
        <w:gridCol w:w="1309"/>
        <w:gridCol w:w="1407"/>
      </w:tblGrid>
      <w:tr w:rsidR="000F1B00" w:rsidRPr="003A389D" w14:paraId="40A723CC" w14:textId="77777777" w:rsidTr="000F1B00">
        <w:trPr>
          <w:tblHeader/>
        </w:trPr>
        <w:tc>
          <w:tcPr>
            <w:tcW w:w="833" w:type="pct"/>
            <w:shd w:val="clear" w:color="auto" w:fill="E6E6E6"/>
          </w:tcPr>
          <w:p w14:paraId="5047D809" w14:textId="7E0CBBFC" w:rsidR="000F1B00" w:rsidRPr="003A389D" w:rsidRDefault="000F1B00" w:rsidP="00202FE6">
            <w:pPr>
              <w:spacing w:before="40" w:after="4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b/>
                <w:sz w:val="24"/>
                <w:szCs w:val="24"/>
              </w:rPr>
              <w:t>No</w:t>
            </w:r>
          </w:p>
        </w:tc>
        <w:tc>
          <w:tcPr>
            <w:tcW w:w="833" w:type="pct"/>
            <w:shd w:val="clear" w:color="auto" w:fill="E6E6E6"/>
          </w:tcPr>
          <w:p w14:paraId="6F37AF60" w14:textId="4994BD9D" w:rsidR="000F1B00" w:rsidRPr="003A389D" w:rsidRDefault="000F1B00" w:rsidP="00202FE6">
            <w:pPr>
              <w:spacing w:before="40" w:after="4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3A389D">
              <w:rPr>
                <w:rFonts w:ascii="Times New Roman" w:hAnsi="Times New Roman" w:cs="Times New Roman"/>
                <w:b/>
                <w:sz w:val="24"/>
                <w:szCs w:val="24"/>
              </w:rPr>
              <w:t>Peneliti</w:t>
            </w:r>
            <w:proofErr w:type="spellEnd"/>
            <w:r w:rsidRPr="003A389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&amp; </w:t>
            </w:r>
            <w:proofErr w:type="spellStart"/>
            <w:r w:rsidRPr="003A389D">
              <w:rPr>
                <w:rFonts w:ascii="Times New Roman" w:hAnsi="Times New Roman" w:cs="Times New Roman"/>
                <w:b/>
                <w:sz w:val="24"/>
                <w:szCs w:val="24"/>
              </w:rPr>
              <w:t>Tahun</w:t>
            </w:r>
            <w:proofErr w:type="spellEnd"/>
          </w:p>
        </w:tc>
        <w:tc>
          <w:tcPr>
            <w:tcW w:w="833" w:type="pct"/>
            <w:shd w:val="clear" w:color="auto" w:fill="E6E6E6"/>
          </w:tcPr>
          <w:p w14:paraId="464FFB79" w14:textId="6A3B0EAB" w:rsidR="000F1B00" w:rsidRPr="003A389D" w:rsidRDefault="000F1B00" w:rsidP="00202FE6">
            <w:pPr>
              <w:spacing w:before="40" w:after="4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3A389D">
              <w:rPr>
                <w:rFonts w:ascii="Times New Roman" w:hAnsi="Times New Roman" w:cs="Times New Roman"/>
                <w:b/>
                <w:sz w:val="24"/>
                <w:szCs w:val="24"/>
              </w:rPr>
              <w:t>Judul</w:t>
            </w:r>
            <w:proofErr w:type="spellEnd"/>
            <w:r w:rsidRPr="003A389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b/>
                <w:sz w:val="24"/>
                <w:szCs w:val="24"/>
              </w:rPr>
              <w:t>Penelitian</w:t>
            </w:r>
            <w:proofErr w:type="spellEnd"/>
          </w:p>
        </w:tc>
        <w:tc>
          <w:tcPr>
            <w:tcW w:w="833" w:type="pct"/>
            <w:shd w:val="clear" w:color="auto" w:fill="E6E6E6"/>
          </w:tcPr>
          <w:p w14:paraId="056F25B4" w14:textId="76AE9FC4" w:rsidR="000F1B00" w:rsidRPr="003A389D" w:rsidRDefault="000F1B00" w:rsidP="00202FE6">
            <w:pPr>
              <w:spacing w:before="40" w:after="4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3A389D">
              <w:rPr>
                <w:rFonts w:ascii="Times New Roman" w:hAnsi="Times New Roman" w:cs="Times New Roman"/>
                <w:b/>
                <w:sz w:val="24"/>
                <w:szCs w:val="24"/>
              </w:rPr>
              <w:t>Variabel</w:t>
            </w:r>
            <w:proofErr w:type="spellEnd"/>
            <w:r w:rsidRPr="003A389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Diteliti (</w:t>
            </w:r>
            <w:proofErr w:type="spellStart"/>
            <w:r w:rsidRPr="003A389D">
              <w:rPr>
                <w:rFonts w:ascii="Times New Roman" w:hAnsi="Times New Roman" w:cs="Times New Roman"/>
                <w:b/>
                <w:sz w:val="24"/>
                <w:szCs w:val="24"/>
              </w:rPr>
              <w:t>Struktur</w:t>
            </w:r>
            <w:proofErr w:type="spellEnd"/>
            <w:r w:rsidRPr="003A389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3X &amp; 1Y)</w:t>
            </w:r>
          </w:p>
        </w:tc>
        <w:tc>
          <w:tcPr>
            <w:tcW w:w="833" w:type="pct"/>
            <w:shd w:val="clear" w:color="auto" w:fill="E6E6E6"/>
          </w:tcPr>
          <w:p w14:paraId="14062E94" w14:textId="243426C1" w:rsidR="000F1B00" w:rsidRPr="003A389D" w:rsidRDefault="000F1B00" w:rsidP="00202FE6">
            <w:pPr>
              <w:spacing w:before="40" w:after="4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b/>
                <w:sz w:val="24"/>
                <w:szCs w:val="24"/>
              </w:rPr>
              <w:t>Sampel &amp; Metode</w:t>
            </w:r>
          </w:p>
        </w:tc>
        <w:tc>
          <w:tcPr>
            <w:tcW w:w="833" w:type="pct"/>
            <w:shd w:val="clear" w:color="auto" w:fill="E6E6E6"/>
          </w:tcPr>
          <w:p w14:paraId="4C35A27B" w14:textId="7FBF7A06" w:rsidR="000F1B00" w:rsidRPr="003A389D" w:rsidRDefault="000F1B00" w:rsidP="00202FE6">
            <w:pPr>
              <w:spacing w:before="40" w:after="4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3A389D">
              <w:rPr>
                <w:rFonts w:ascii="Times New Roman" w:hAnsi="Times New Roman" w:cs="Times New Roman"/>
                <w:b/>
                <w:sz w:val="24"/>
                <w:szCs w:val="24"/>
              </w:rPr>
              <w:t>Temuan</w:t>
            </w:r>
            <w:proofErr w:type="spellEnd"/>
            <w:r w:rsidRPr="003A389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b/>
                <w:sz w:val="24"/>
                <w:szCs w:val="24"/>
              </w:rPr>
              <w:t>Pokok</w:t>
            </w:r>
            <w:proofErr w:type="spellEnd"/>
            <w:r w:rsidRPr="003A389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b/>
                <w:sz w:val="24"/>
                <w:szCs w:val="24"/>
              </w:rPr>
              <w:t>Penelitian</w:t>
            </w:r>
            <w:proofErr w:type="spellEnd"/>
          </w:p>
        </w:tc>
      </w:tr>
      <w:tr w:rsidR="000F1B00" w:rsidRPr="003A389D" w14:paraId="7057D817" w14:textId="77777777" w:rsidTr="000F1B00">
        <w:tc>
          <w:tcPr>
            <w:tcW w:w="833" w:type="pct"/>
          </w:tcPr>
          <w:p w14:paraId="67151E27" w14:textId="6FB9360E" w:rsidR="000F1B00" w:rsidRPr="003A389D" w:rsidRDefault="000F1B00" w:rsidP="00202FE6">
            <w:pPr>
              <w:spacing w:before="40" w:after="4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833" w:type="pct"/>
          </w:tcPr>
          <w:p w14:paraId="30329E3A" w14:textId="2F5BBD49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Wijaya &amp; Pahar (2022)</w:t>
            </w:r>
          </w:p>
        </w:tc>
        <w:tc>
          <w:tcPr>
            <w:tcW w:w="833" w:type="pct"/>
          </w:tcPr>
          <w:p w14:paraId="20ECEBAB" w14:textId="6D795948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Pengaruh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Citra Merek,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Kepercayaan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Merek, dan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Keamanan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Privasi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Terhadap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Keputusan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Pengguna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Gojek</w:t>
            </w:r>
          </w:p>
        </w:tc>
        <w:tc>
          <w:tcPr>
            <w:tcW w:w="833" w:type="pct"/>
          </w:tcPr>
          <w:p w14:paraId="3C19B55F" w14:textId="63630F19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X₁: Citra Merek (X₁); X₂: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Kepercayaan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Merek (X₂); X₃: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Keamanan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Privasi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(X₃); Y: Keputusan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Pengguna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Jasa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Transportasi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(Y)</w:t>
            </w:r>
          </w:p>
        </w:tc>
        <w:tc>
          <w:tcPr>
            <w:tcW w:w="833" w:type="pct"/>
          </w:tcPr>
          <w:p w14:paraId="414FC478" w14:textId="5A61674A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100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responden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transportasi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online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;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Regresi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Linear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Berganda</w:t>
            </w:r>
            <w:proofErr w:type="spellEnd"/>
          </w:p>
        </w:tc>
        <w:tc>
          <w:tcPr>
            <w:tcW w:w="833" w:type="pct"/>
          </w:tcPr>
          <w:p w14:paraId="2C3109F5" w14:textId="44C91593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Citra Merek,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Kepercayaan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Merek, dan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Keamanan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secara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simultan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parsial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berpengaruh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positif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signifikan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terhadap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keputusan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penggunaan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layanan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transportasi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publik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0F1B00" w:rsidRPr="003A389D" w14:paraId="5F264F1E" w14:textId="77777777" w:rsidTr="000F1B00">
        <w:tc>
          <w:tcPr>
            <w:tcW w:w="833" w:type="pct"/>
          </w:tcPr>
          <w:p w14:paraId="7509CD42" w14:textId="714D902D" w:rsidR="000F1B00" w:rsidRPr="003A389D" w:rsidRDefault="000F1B00" w:rsidP="00202FE6">
            <w:pPr>
              <w:spacing w:before="40" w:after="4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833" w:type="pct"/>
          </w:tcPr>
          <w:p w14:paraId="14145431" w14:textId="47A0FE24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Asnawir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&amp; Simanjuntak (2024)</w:t>
            </w:r>
          </w:p>
        </w:tc>
        <w:tc>
          <w:tcPr>
            <w:tcW w:w="833" w:type="pct"/>
          </w:tcPr>
          <w:p w14:paraId="6AEE8EF9" w14:textId="731B3EB1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The Role of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Perceived Risk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in Moderating the Effects of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Brand Image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, E-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WOM, and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Brand Trust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on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Purchase Decision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in Shopee Mall</w:t>
            </w:r>
          </w:p>
        </w:tc>
        <w:tc>
          <w:tcPr>
            <w:tcW w:w="833" w:type="pct"/>
          </w:tcPr>
          <w:p w14:paraId="5CEFE8FB" w14:textId="52093769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X₁: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Brand Image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(X₁); X₂: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Brand Trust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(X₂); X₃: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Perceived Risk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(X₃); Y: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Purchase Decision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(Y)</w:t>
            </w:r>
          </w:p>
        </w:tc>
        <w:tc>
          <w:tcPr>
            <w:tcW w:w="833" w:type="pct"/>
          </w:tcPr>
          <w:p w14:paraId="7AC9CF34" w14:textId="51132034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120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responden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konsumen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;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PLS-SEM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/ Moderated Regression</w:t>
            </w:r>
          </w:p>
        </w:tc>
        <w:tc>
          <w:tcPr>
            <w:tcW w:w="833" w:type="pct"/>
          </w:tcPr>
          <w:p w14:paraId="2B1EFEEB" w14:textId="5F858A96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Brand Image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Brand Trust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berpengaruh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positif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signifikan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terhadap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lastRenderedPageBreak/>
              <w:t>Purchase Decision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sedangkan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Perceived Risk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memitigasi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keraguan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konsumen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bertransaksi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0F1B00" w:rsidRPr="003A389D" w14:paraId="136216A5" w14:textId="77777777" w:rsidTr="000F1B00">
        <w:tc>
          <w:tcPr>
            <w:tcW w:w="833" w:type="pct"/>
          </w:tcPr>
          <w:p w14:paraId="5BB61241" w14:textId="3580BD08" w:rsidR="000F1B00" w:rsidRPr="003A389D" w:rsidRDefault="000F1B00" w:rsidP="00202FE6">
            <w:pPr>
              <w:spacing w:before="40" w:after="4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833" w:type="pct"/>
          </w:tcPr>
          <w:p w14:paraId="72E73814" w14:textId="26E0A231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Nurlita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&amp; Arsyad (2025)</w:t>
            </w:r>
          </w:p>
        </w:tc>
        <w:tc>
          <w:tcPr>
            <w:tcW w:w="833" w:type="pct"/>
          </w:tcPr>
          <w:p w14:paraId="2B5F49C2" w14:textId="0C99CEBC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Pengaruh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Brand Awareness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Brand Image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, dan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Brand Trust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Terhadap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Keputusan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Pembelian</w:t>
            </w:r>
            <w:proofErr w:type="spellEnd"/>
          </w:p>
        </w:tc>
        <w:tc>
          <w:tcPr>
            <w:tcW w:w="833" w:type="pct"/>
          </w:tcPr>
          <w:p w14:paraId="019D5FF0" w14:textId="1970E362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X₁: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Brand Awareness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; X₂: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Brand Image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(X₁); X₃: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Brand Trust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(X₂); Y: Keputusan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Pembelian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(Y)</w:t>
            </w:r>
          </w:p>
        </w:tc>
        <w:tc>
          <w:tcPr>
            <w:tcW w:w="833" w:type="pct"/>
          </w:tcPr>
          <w:p w14:paraId="0D76201B" w14:textId="0A2D3B6A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115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responden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;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Regresi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Linear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Berganda</w:t>
            </w:r>
            <w:proofErr w:type="spellEnd"/>
          </w:p>
        </w:tc>
        <w:tc>
          <w:tcPr>
            <w:tcW w:w="833" w:type="pct"/>
          </w:tcPr>
          <w:p w14:paraId="07BA5BD8" w14:textId="72FA4FE5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Brand Image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Brand Trust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secara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simultan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parsial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berpengaruh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positif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signifikan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terhadap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keputusan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pembelian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konsumen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(p &lt; 0,05).</w:t>
            </w:r>
          </w:p>
        </w:tc>
      </w:tr>
      <w:tr w:rsidR="000F1B00" w:rsidRPr="003A389D" w14:paraId="2C18F963" w14:textId="77777777" w:rsidTr="000F1B00">
        <w:tc>
          <w:tcPr>
            <w:tcW w:w="833" w:type="pct"/>
          </w:tcPr>
          <w:p w14:paraId="350B775F" w14:textId="176C4440" w:rsidR="000F1B00" w:rsidRPr="003A389D" w:rsidRDefault="000F1B00" w:rsidP="00202FE6">
            <w:pPr>
              <w:spacing w:before="40" w:after="4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833" w:type="pct"/>
          </w:tcPr>
          <w:p w14:paraId="13EF34EB" w14:textId="2F830F96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Hera &amp;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Fourqoniah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(2023)</w:t>
            </w:r>
          </w:p>
        </w:tc>
        <w:tc>
          <w:tcPr>
            <w:tcW w:w="833" w:type="pct"/>
          </w:tcPr>
          <w:p w14:paraId="5ACDDC72" w14:textId="6273B29A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Pengaruh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Brand Image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lastRenderedPageBreak/>
              <w:t>Brand Ambassador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Terhadap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Purchase Decision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melalui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Brand Trust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sebagai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Intervening</w:t>
            </w:r>
          </w:p>
        </w:tc>
        <w:tc>
          <w:tcPr>
            <w:tcW w:w="833" w:type="pct"/>
          </w:tcPr>
          <w:p w14:paraId="268EE508" w14:textId="458BAF1B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X₁: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Brand Image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(X₁); X₂: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Brand Ambassador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; X₃: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lastRenderedPageBreak/>
              <w:t>Brand Trust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(X₂); Y: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Purchase Decision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(Y)</w:t>
            </w:r>
          </w:p>
        </w:tc>
        <w:tc>
          <w:tcPr>
            <w:tcW w:w="833" w:type="pct"/>
          </w:tcPr>
          <w:p w14:paraId="52F53D5F" w14:textId="185C6842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100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responden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;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Analisis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Jalur (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Path Analysis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833" w:type="pct"/>
          </w:tcPr>
          <w:p w14:paraId="25403AB5" w14:textId="4588B80D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lastRenderedPageBreak/>
              <w:t>Brand Image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Brand Trust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berpengaruh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positif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signifikan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terhadap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pemantapan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Purchase Decision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konsumen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0F1B00" w:rsidRPr="003A389D" w14:paraId="16B0E490" w14:textId="77777777" w:rsidTr="000F1B00">
        <w:tc>
          <w:tcPr>
            <w:tcW w:w="833" w:type="pct"/>
          </w:tcPr>
          <w:p w14:paraId="55241751" w14:textId="0B020D06" w:rsidR="000F1B00" w:rsidRPr="003A389D" w:rsidRDefault="000F1B00" w:rsidP="00202FE6">
            <w:pPr>
              <w:spacing w:before="40" w:after="4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833" w:type="pct"/>
          </w:tcPr>
          <w:p w14:paraId="649F5BC9" w14:textId="68BA550D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Adha &amp;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Suhardi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(2025)</w:t>
            </w:r>
          </w:p>
        </w:tc>
        <w:tc>
          <w:tcPr>
            <w:tcW w:w="833" w:type="pct"/>
          </w:tcPr>
          <w:p w14:paraId="5091144C" w14:textId="514C3438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The Role of Influencers,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Brand Image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Ease of Use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, and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Consumer Trust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in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Electric Vehicle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Purchase Decisions</w:t>
            </w:r>
          </w:p>
        </w:tc>
        <w:tc>
          <w:tcPr>
            <w:tcW w:w="833" w:type="pct"/>
          </w:tcPr>
          <w:p w14:paraId="68C47F20" w14:textId="5DD614E5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X₁: Influencer; X₂: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Brand Image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(X₁); X₃: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Ease of Use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; X₄: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Consumer Trust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(X₂); Y: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Purchase Decision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EV (Y)</w:t>
            </w:r>
          </w:p>
        </w:tc>
        <w:tc>
          <w:tcPr>
            <w:tcW w:w="833" w:type="pct"/>
          </w:tcPr>
          <w:p w14:paraId="554DCE75" w14:textId="5C661F5E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130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responden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Jabodetabek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;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Regresi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Linear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Berganda</w:t>
            </w:r>
            <w:proofErr w:type="spellEnd"/>
          </w:p>
        </w:tc>
        <w:tc>
          <w:tcPr>
            <w:tcW w:w="833" w:type="pct"/>
          </w:tcPr>
          <w:p w14:paraId="24F6448F" w14:textId="0ADAB11F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Brand Image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Consumer Trust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berpengaruh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positif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signifikan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terhadap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keputusan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pembelian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armada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kendaraan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listrik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(EV).</w:t>
            </w:r>
          </w:p>
        </w:tc>
      </w:tr>
      <w:tr w:rsidR="000F1B00" w:rsidRPr="003A389D" w14:paraId="2E2CC4D1" w14:textId="77777777" w:rsidTr="000F1B00">
        <w:tc>
          <w:tcPr>
            <w:tcW w:w="833" w:type="pct"/>
          </w:tcPr>
          <w:p w14:paraId="1B3D2E26" w14:textId="0986378C" w:rsidR="000F1B00" w:rsidRPr="003A389D" w:rsidRDefault="000F1B00" w:rsidP="00202FE6">
            <w:pPr>
              <w:spacing w:before="40" w:after="4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833" w:type="pct"/>
          </w:tcPr>
          <w:p w14:paraId="1520265F" w14:textId="7D0D9F97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Patria &amp; Susila (2023)</w:t>
            </w:r>
          </w:p>
        </w:tc>
        <w:tc>
          <w:tcPr>
            <w:tcW w:w="833" w:type="pct"/>
          </w:tcPr>
          <w:p w14:paraId="0D6CD7B1" w14:textId="0FD46DCD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Pengaruh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Kualitas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Pelayanan, E-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Wom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Brand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lastRenderedPageBreak/>
              <w:t>Image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Terhadap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Keputusan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Pembelian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Konsumen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Dimediasi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Oleh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Brand Trust</w:t>
            </w:r>
          </w:p>
        </w:tc>
        <w:tc>
          <w:tcPr>
            <w:tcW w:w="833" w:type="pct"/>
          </w:tcPr>
          <w:p w14:paraId="239B583A" w14:textId="7B89B074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X₁: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Kualitas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Pelayanan; X₂: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Brand Image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(X₁); X₃: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Brand Trust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(X₂); Y: Keputusan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Pembelian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(Y)</w:t>
            </w:r>
          </w:p>
        </w:tc>
        <w:tc>
          <w:tcPr>
            <w:tcW w:w="833" w:type="pct"/>
          </w:tcPr>
          <w:p w14:paraId="19946205" w14:textId="60DDFFEB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100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responden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;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Analisis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Jalur &amp;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Regresi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Berganda</w:t>
            </w:r>
            <w:proofErr w:type="spellEnd"/>
          </w:p>
        </w:tc>
        <w:tc>
          <w:tcPr>
            <w:tcW w:w="833" w:type="pct"/>
          </w:tcPr>
          <w:p w14:paraId="6C810F17" w14:textId="4FA00B86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lastRenderedPageBreak/>
              <w:t>Brand Image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Brand Trust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secara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simultan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parsial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berpengaruh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positif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signifikan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terhadap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keputusan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pembelian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konsumen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0F1B00" w:rsidRPr="003A389D" w14:paraId="016053ED" w14:textId="77777777" w:rsidTr="000F1B00">
        <w:tc>
          <w:tcPr>
            <w:tcW w:w="833" w:type="pct"/>
          </w:tcPr>
          <w:p w14:paraId="0687494A" w14:textId="55E2E7C9" w:rsidR="000F1B00" w:rsidRPr="003A389D" w:rsidRDefault="000F1B00" w:rsidP="00202FE6">
            <w:pPr>
              <w:spacing w:before="40" w:after="4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833" w:type="pct"/>
          </w:tcPr>
          <w:p w14:paraId="0F135AAD" w14:textId="7CE2DD90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Putri &amp; Harti (2022)</w:t>
            </w:r>
          </w:p>
        </w:tc>
        <w:tc>
          <w:tcPr>
            <w:tcW w:w="833" w:type="pct"/>
          </w:tcPr>
          <w:p w14:paraId="748A5A90" w14:textId="427EBB7D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Pengaruh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Brand Image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Brand Ambassador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Terhadap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Keputusan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Pembelian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Melalui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Kepercayaan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Konsumen</w:t>
            </w:r>
            <w:proofErr w:type="spellEnd"/>
          </w:p>
        </w:tc>
        <w:tc>
          <w:tcPr>
            <w:tcW w:w="833" w:type="pct"/>
          </w:tcPr>
          <w:p w14:paraId="7AC13D98" w14:textId="36447968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X₁: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Brand Image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(X₁); X₂: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Brand Ambassador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; X₃: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Kepercayaan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Konsumen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(X₂); Y: Keputusan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Pembelian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(Y)</w:t>
            </w:r>
          </w:p>
        </w:tc>
        <w:tc>
          <w:tcPr>
            <w:tcW w:w="833" w:type="pct"/>
          </w:tcPr>
          <w:p w14:paraId="6264F703" w14:textId="2E2A35A9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110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responden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;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Analisis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Jalur (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Path Analysis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833" w:type="pct"/>
          </w:tcPr>
          <w:p w14:paraId="56652599" w14:textId="61055615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Brand Image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Kepercayaan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Konsumen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secara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langsung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meningkatkan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keputusan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pembelian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konsumen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secara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signifikan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0F1B00" w:rsidRPr="003A389D" w14:paraId="3BD7C080" w14:textId="77777777" w:rsidTr="000F1B00">
        <w:tc>
          <w:tcPr>
            <w:tcW w:w="833" w:type="pct"/>
          </w:tcPr>
          <w:p w14:paraId="67804971" w14:textId="1B5123F2" w:rsidR="000F1B00" w:rsidRPr="003A389D" w:rsidRDefault="000F1B00" w:rsidP="00202FE6">
            <w:pPr>
              <w:spacing w:before="40" w:after="4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833" w:type="pct"/>
          </w:tcPr>
          <w:p w14:paraId="3F8E638C" w14:textId="12DCAA7F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Vivi &amp; Hikmah (2024)</w:t>
            </w:r>
          </w:p>
        </w:tc>
        <w:tc>
          <w:tcPr>
            <w:tcW w:w="833" w:type="pct"/>
          </w:tcPr>
          <w:p w14:paraId="548DBB96" w14:textId="36858ABA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Pengaruh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Kualitas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Produk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Persepsi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Keamanan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Kepercayaa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Terhadap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Keputusan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Pembelian</w:t>
            </w:r>
            <w:proofErr w:type="spellEnd"/>
          </w:p>
        </w:tc>
        <w:tc>
          <w:tcPr>
            <w:tcW w:w="833" w:type="pct"/>
          </w:tcPr>
          <w:p w14:paraId="5C625F81" w14:textId="3C27CB13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X₁: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Kualitas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Produk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; X₂: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Persepsi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Keamanan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(X₃); X₃: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Kepercayaan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(X₂); Y: Keputusan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Pembelian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(Y)</w:t>
            </w:r>
          </w:p>
        </w:tc>
        <w:tc>
          <w:tcPr>
            <w:tcW w:w="833" w:type="pct"/>
          </w:tcPr>
          <w:p w14:paraId="44F6B4ED" w14:textId="5DA67902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100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responden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;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Regresi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Linear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Berganda</w:t>
            </w:r>
            <w:proofErr w:type="spellEnd"/>
          </w:p>
        </w:tc>
        <w:tc>
          <w:tcPr>
            <w:tcW w:w="833" w:type="pct"/>
          </w:tcPr>
          <w:p w14:paraId="4787B280" w14:textId="152C7176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Persepsi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Keamanan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Perceived Safety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) dan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Kepercayaan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(Trust)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secara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simultan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parsial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berpengaruh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positif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signifikan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terhadap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Keputusan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Pembelian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0F1B00" w:rsidRPr="003A389D" w14:paraId="57BD5228" w14:textId="77777777" w:rsidTr="000F1B00">
        <w:tc>
          <w:tcPr>
            <w:tcW w:w="833" w:type="pct"/>
          </w:tcPr>
          <w:p w14:paraId="5F00CCD5" w14:textId="1AED4073" w:rsidR="000F1B00" w:rsidRPr="003A389D" w:rsidRDefault="000F1B00" w:rsidP="00202FE6">
            <w:pPr>
              <w:spacing w:before="40" w:after="4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833" w:type="pct"/>
          </w:tcPr>
          <w:p w14:paraId="3CBEFB85" w14:textId="26472481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Devananda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et al.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(2023)</w:t>
            </w:r>
          </w:p>
        </w:tc>
        <w:tc>
          <w:tcPr>
            <w:tcW w:w="833" w:type="pct"/>
          </w:tcPr>
          <w:p w14:paraId="05C3E5A0" w14:textId="6E733304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Pengaruh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Kepercayaan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Brand Image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Keamanan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terhadap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Keputusan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Pembelian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(Studi pada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Pengguna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Shopee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Generasi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Y &amp; Z)</w:t>
            </w:r>
          </w:p>
        </w:tc>
        <w:tc>
          <w:tcPr>
            <w:tcW w:w="833" w:type="pct"/>
          </w:tcPr>
          <w:p w14:paraId="474CE977" w14:textId="59A3D9BB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X₁: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Kepercayaan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(X₂); X₂: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Brand Image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(X₁); X₃: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Keamanan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(X₃); Y: Keputusan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Pembelian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(Y)</w:t>
            </w:r>
          </w:p>
        </w:tc>
        <w:tc>
          <w:tcPr>
            <w:tcW w:w="833" w:type="pct"/>
          </w:tcPr>
          <w:p w14:paraId="6CA558DD" w14:textId="301152DC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100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responden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konsumen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Gen Y &amp; Z;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Regresi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Linear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Berganda</w:t>
            </w:r>
            <w:proofErr w:type="spellEnd"/>
          </w:p>
        </w:tc>
        <w:tc>
          <w:tcPr>
            <w:tcW w:w="833" w:type="pct"/>
          </w:tcPr>
          <w:p w14:paraId="1E4EFFF0" w14:textId="59D69D0D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Kepercayaan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Brand Image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, dan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Keamanan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secara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simultan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parsial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berpengaruh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positif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signifikan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terhadap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keputusan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pembelian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konsumen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Gen Z.</w:t>
            </w:r>
          </w:p>
        </w:tc>
      </w:tr>
      <w:tr w:rsidR="000F1B00" w:rsidRPr="003A389D" w14:paraId="1E21497B" w14:textId="77777777" w:rsidTr="000F1B00">
        <w:tc>
          <w:tcPr>
            <w:tcW w:w="833" w:type="pct"/>
          </w:tcPr>
          <w:p w14:paraId="1505BCAC" w14:textId="7A381931" w:rsidR="000F1B00" w:rsidRPr="003A389D" w:rsidRDefault="000F1B00" w:rsidP="00202FE6">
            <w:pPr>
              <w:spacing w:before="40" w:after="4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833" w:type="pct"/>
          </w:tcPr>
          <w:p w14:paraId="1823DACB" w14:textId="552B78C4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Patricia &amp;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Djong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(2026)</w:t>
            </w:r>
          </w:p>
        </w:tc>
        <w:tc>
          <w:tcPr>
            <w:tcW w:w="833" w:type="pct"/>
          </w:tcPr>
          <w:p w14:paraId="328D5C16" w14:textId="428FC36D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Keputusan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Penggunaan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QRIS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Berdasarkan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Pengaruh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Persepsi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Kemudahan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dan Keamanan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Melalui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Persepsi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Kepercayaan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Pada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GEN_Z</w:t>
            </w:r>
          </w:p>
        </w:tc>
        <w:tc>
          <w:tcPr>
            <w:tcW w:w="833" w:type="pct"/>
          </w:tcPr>
          <w:p w14:paraId="741296A0" w14:textId="3E54D07E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X₁: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Persepsi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Kemudahan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; X₂: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Persepsi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Keamanan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(X₃); X₃: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Kepercayaan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(X₂); Y: Keputusan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Penggunaan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Transaksi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(Y)</w:t>
            </w:r>
          </w:p>
        </w:tc>
        <w:tc>
          <w:tcPr>
            <w:tcW w:w="833" w:type="pct"/>
          </w:tcPr>
          <w:p w14:paraId="082961C7" w14:textId="64EFE9B8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100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responden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Gen-Z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;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Regresi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Linear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Berganda</w:t>
            </w:r>
            <w:proofErr w:type="spellEnd"/>
          </w:p>
        </w:tc>
        <w:tc>
          <w:tcPr>
            <w:tcW w:w="833" w:type="pct"/>
          </w:tcPr>
          <w:p w14:paraId="3698C744" w14:textId="0D4887EB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Persepsi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Keamanan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Perceived Safety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) dan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Kepercayaan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Brand Trust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secara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langsung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meningkatkan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keputusan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penggunaan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secara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signifikan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3578F613" w14:textId="168CAD64" w:rsidR="000F1B00" w:rsidRDefault="000F1B00" w:rsidP="00202FE6">
      <w:pPr>
        <w:keepNext/>
        <w:spacing w:before="40" w:after="280" w:line="360" w:lineRule="auto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t>Sumber</w:t>
      </w:r>
      <w:proofErr w:type="spellEnd"/>
      <w:r w:rsidRPr="003A389D">
        <w:rPr>
          <w:rFonts w:ascii="Times New Roman" w:hAnsi="Times New Roman" w:cs="Times New Roman"/>
          <w:i/>
          <w:sz w:val="24"/>
          <w:szCs w:val="24"/>
        </w:rPr>
        <w:t xml:space="preserve">: Data </w:t>
      </w: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t>diolah</w:t>
      </w:r>
      <w:proofErr w:type="spellEnd"/>
      <w:r w:rsidRPr="003A389D">
        <w:rPr>
          <w:rFonts w:ascii="Times New Roman" w:hAnsi="Times New Roman" w:cs="Times New Roman"/>
          <w:i/>
          <w:sz w:val="24"/>
          <w:szCs w:val="24"/>
        </w:rPr>
        <w:t xml:space="preserve"> oleh</w:t>
      </w:r>
      <w:r w:rsidR="0096734B">
        <w:rPr>
          <w:rFonts w:ascii="Times New Roman" w:hAnsi="Times New Roman" w:cs="Times New Roman"/>
          <w:i/>
          <w:sz w:val="24"/>
          <w:szCs w:val="24"/>
        </w:rPr>
        <w:t xml:space="preserve"> Siddharta Pratama Budiono</w:t>
      </w:r>
      <w:r w:rsidRPr="003A389D">
        <w:rPr>
          <w:rFonts w:ascii="Times New Roman" w:hAnsi="Times New Roman" w:cs="Times New Roman"/>
          <w:i/>
          <w:sz w:val="24"/>
          <w:szCs w:val="24"/>
        </w:rPr>
        <w:t xml:space="preserve"> (2026), </w:t>
      </w: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t>diadaptasi</w:t>
      </w:r>
      <w:proofErr w:type="spellEnd"/>
      <w:r w:rsidRPr="003A389D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t>dari</w:t>
      </w:r>
      <w:proofErr w:type="spellEnd"/>
      <w:r w:rsidRPr="003A389D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t>sintesis</w:t>
      </w:r>
      <w:proofErr w:type="spellEnd"/>
      <w:r w:rsidRPr="003A389D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t>artikel</w:t>
      </w:r>
      <w:proofErr w:type="spellEnd"/>
      <w:r w:rsidRPr="003A389D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t>jurnal</w:t>
      </w:r>
      <w:proofErr w:type="spellEnd"/>
      <w:r w:rsidRPr="003A389D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t>empiris</w:t>
      </w:r>
      <w:proofErr w:type="spellEnd"/>
      <w:r w:rsidRPr="003A389D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t>terdahulu</w:t>
      </w:r>
      <w:proofErr w:type="spellEnd"/>
      <w:r w:rsidRPr="003A389D">
        <w:rPr>
          <w:rFonts w:ascii="Times New Roman" w:hAnsi="Times New Roman" w:cs="Times New Roman"/>
          <w:i/>
          <w:sz w:val="24"/>
          <w:szCs w:val="24"/>
        </w:rPr>
        <w:t xml:space="preserve"> (Wijaya &amp; Pahar, 2022; </w:t>
      </w: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t>Asnawir</w:t>
      </w:r>
      <w:proofErr w:type="spellEnd"/>
      <w:r w:rsidRPr="003A389D">
        <w:rPr>
          <w:rFonts w:ascii="Times New Roman" w:hAnsi="Times New Roman" w:cs="Times New Roman"/>
          <w:i/>
          <w:sz w:val="24"/>
          <w:szCs w:val="24"/>
        </w:rPr>
        <w:t xml:space="preserve"> &amp; Simanjuntak, 2024; </w:t>
      </w: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t>Nurlita</w:t>
      </w:r>
      <w:proofErr w:type="spellEnd"/>
      <w:r w:rsidRPr="003A389D">
        <w:rPr>
          <w:rFonts w:ascii="Times New Roman" w:hAnsi="Times New Roman" w:cs="Times New Roman"/>
          <w:i/>
          <w:sz w:val="24"/>
          <w:szCs w:val="24"/>
        </w:rPr>
        <w:t xml:space="preserve"> &amp; Arsyad, 2025; Hera &amp; Fourqoniah, 2023; Adha &amp; </w:t>
      </w: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t>Suhardi</w:t>
      </w:r>
      <w:proofErr w:type="spellEnd"/>
      <w:r w:rsidRPr="003A389D">
        <w:rPr>
          <w:rFonts w:ascii="Times New Roman" w:hAnsi="Times New Roman" w:cs="Times New Roman"/>
          <w:i/>
          <w:sz w:val="24"/>
          <w:szCs w:val="24"/>
        </w:rPr>
        <w:t xml:space="preserve">, 2025; Patria &amp; Susila, 2023; Putri &amp; Harti, 2022; Vivi &amp; Hikmah, 2024; Devananda et al., 2023; Patricia &amp; </w:t>
      </w: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t>Djong</w:t>
      </w:r>
      <w:proofErr w:type="spellEnd"/>
      <w:r w:rsidRPr="003A389D">
        <w:rPr>
          <w:rFonts w:ascii="Times New Roman" w:hAnsi="Times New Roman" w:cs="Times New Roman"/>
          <w:i/>
          <w:sz w:val="24"/>
          <w:szCs w:val="24"/>
        </w:rPr>
        <w:t>, 2026)</w:t>
      </w:r>
    </w:p>
    <w:p w14:paraId="4E131450" w14:textId="77777777" w:rsidR="000160C7" w:rsidRPr="003A389D" w:rsidRDefault="000160C7" w:rsidP="00202FE6">
      <w:pPr>
        <w:keepNext/>
        <w:spacing w:before="40" w:after="280" w:line="360" w:lineRule="auto"/>
        <w:rPr>
          <w:rFonts w:ascii="Times New Roman" w:hAnsi="Times New Roman" w:cs="Times New Roman"/>
          <w:i/>
          <w:sz w:val="24"/>
          <w:szCs w:val="24"/>
        </w:rPr>
      </w:pPr>
    </w:p>
    <w:p w14:paraId="5E2361BE" w14:textId="0E699243" w:rsidR="000F1B00" w:rsidRPr="000160C7" w:rsidRDefault="000F1B00" w:rsidP="00202FE6">
      <w:pPr>
        <w:pStyle w:val="Heading2"/>
        <w:spacing w:line="360" w:lineRule="auto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0160C7">
        <w:rPr>
          <w:rFonts w:ascii="Times New Roman" w:hAnsi="Times New Roman" w:cs="Times New Roman"/>
          <w:b/>
          <w:color w:val="auto"/>
          <w:sz w:val="24"/>
          <w:szCs w:val="24"/>
        </w:rPr>
        <w:t xml:space="preserve">2.3 </w:t>
      </w:r>
      <w:proofErr w:type="spellStart"/>
      <w:r w:rsidRPr="000160C7">
        <w:rPr>
          <w:rFonts w:ascii="Times New Roman" w:hAnsi="Times New Roman" w:cs="Times New Roman"/>
          <w:b/>
          <w:color w:val="auto"/>
          <w:sz w:val="24"/>
          <w:szCs w:val="24"/>
        </w:rPr>
        <w:t>Pengembangan</w:t>
      </w:r>
      <w:proofErr w:type="spellEnd"/>
      <w:r w:rsidRPr="000160C7">
        <w:rPr>
          <w:rFonts w:ascii="Times New Roman" w:hAnsi="Times New Roman" w:cs="Times New Roman"/>
          <w:b/>
          <w:color w:val="auto"/>
          <w:sz w:val="24"/>
          <w:szCs w:val="24"/>
        </w:rPr>
        <w:t xml:space="preserve"> </w:t>
      </w:r>
      <w:proofErr w:type="spellStart"/>
      <w:r w:rsidRPr="000160C7">
        <w:rPr>
          <w:rFonts w:ascii="Times New Roman" w:hAnsi="Times New Roman" w:cs="Times New Roman"/>
          <w:b/>
          <w:color w:val="auto"/>
          <w:sz w:val="24"/>
          <w:szCs w:val="24"/>
        </w:rPr>
        <w:t>Hipotesis</w:t>
      </w:r>
      <w:proofErr w:type="spellEnd"/>
      <w:r w:rsidRPr="000160C7">
        <w:rPr>
          <w:rFonts w:ascii="Times New Roman" w:hAnsi="Times New Roman" w:cs="Times New Roman"/>
          <w:b/>
          <w:color w:val="auto"/>
          <w:sz w:val="24"/>
          <w:szCs w:val="24"/>
        </w:rPr>
        <w:t xml:space="preserve"> </w:t>
      </w:r>
      <w:proofErr w:type="spellStart"/>
      <w:r w:rsidRPr="000160C7">
        <w:rPr>
          <w:rFonts w:ascii="Times New Roman" w:hAnsi="Times New Roman" w:cs="Times New Roman"/>
          <w:b/>
          <w:color w:val="auto"/>
          <w:sz w:val="24"/>
          <w:szCs w:val="24"/>
        </w:rPr>
        <w:t>Penelitian</w:t>
      </w:r>
      <w:proofErr w:type="spellEnd"/>
    </w:p>
    <w:p w14:paraId="539FAFED" w14:textId="24BFA0F6" w:rsidR="000F1B00" w:rsidRPr="000160C7" w:rsidRDefault="000F1B00" w:rsidP="00202FE6">
      <w:pPr>
        <w:pStyle w:val="Heading3"/>
        <w:spacing w:line="360" w:lineRule="auto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0160C7">
        <w:rPr>
          <w:rFonts w:ascii="Times New Roman" w:hAnsi="Times New Roman" w:cs="Times New Roman"/>
          <w:b/>
          <w:color w:val="auto"/>
          <w:sz w:val="24"/>
          <w:szCs w:val="24"/>
        </w:rPr>
        <w:t>2.3.1 P</w:t>
      </w:r>
      <w:proofErr w:type="spellStart"/>
      <w:r w:rsidRPr="000160C7">
        <w:rPr>
          <w:rFonts w:ascii="Times New Roman" w:hAnsi="Times New Roman" w:cs="Times New Roman"/>
          <w:b/>
          <w:color w:val="auto"/>
          <w:sz w:val="24"/>
          <w:szCs w:val="24"/>
        </w:rPr>
        <w:t>engaruh</w:t>
      </w:r>
      <w:proofErr w:type="spellEnd"/>
      <w:r w:rsidRPr="000160C7">
        <w:rPr>
          <w:rFonts w:ascii="Times New Roman" w:hAnsi="Times New Roman" w:cs="Times New Roman"/>
          <w:b/>
          <w:color w:val="auto"/>
          <w:sz w:val="24"/>
          <w:szCs w:val="24"/>
        </w:rPr>
        <w:t xml:space="preserve"> </w:t>
      </w:r>
      <w:r w:rsidRPr="000160C7">
        <w:rPr>
          <w:rFonts w:ascii="Times New Roman" w:hAnsi="Times New Roman" w:cs="Times New Roman"/>
          <w:b/>
          <w:i/>
          <w:color w:val="auto"/>
          <w:sz w:val="24"/>
          <w:szCs w:val="24"/>
        </w:rPr>
        <w:t>Brand Image</w:t>
      </w:r>
      <w:r w:rsidRPr="000160C7">
        <w:rPr>
          <w:rFonts w:ascii="Times New Roman" w:hAnsi="Times New Roman" w:cs="Times New Roman"/>
          <w:b/>
          <w:color w:val="auto"/>
          <w:sz w:val="24"/>
          <w:szCs w:val="24"/>
        </w:rPr>
        <w:t xml:space="preserve"> </w:t>
      </w:r>
      <w:proofErr w:type="spellStart"/>
      <w:r w:rsidRPr="000160C7">
        <w:rPr>
          <w:rFonts w:ascii="Times New Roman" w:hAnsi="Times New Roman" w:cs="Times New Roman"/>
          <w:b/>
          <w:color w:val="auto"/>
          <w:sz w:val="24"/>
          <w:szCs w:val="24"/>
        </w:rPr>
        <w:t>terhadap</w:t>
      </w:r>
      <w:proofErr w:type="spellEnd"/>
      <w:r w:rsidRPr="000160C7">
        <w:rPr>
          <w:rFonts w:ascii="Times New Roman" w:hAnsi="Times New Roman" w:cs="Times New Roman"/>
          <w:b/>
          <w:color w:val="auto"/>
          <w:sz w:val="24"/>
          <w:szCs w:val="24"/>
        </w:rPr>
        <w:t xml:space="preserve"> </w:t>
      </w:r>
      <w:r w:rsidRPr="000160C7">
        <w:rPr>
          <w:rFonts w:ascii="Times New Roman" w:hAnsi="Times New Roman" w:cs="Times New Roman"/>
          <w:b/>
          <w:i/>
          <w:color w:val="auto"/>
          <w:sz w:val="24"/>
          <w:szCs w:val="24"/>
        </w:rPr>
        <w:t>Purchase Decision</w:t>
      </w:r>
    </w:p>
    <w:p w14:paraId="3E282CB0" w14:textId="56A7FAC8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Citra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merek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Brand Image</w:t>
      </w:r>
      <w:r w:rsidRPr="003A389D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representasi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kognitif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emosional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keseluruhan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pengalaman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asosiasi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merek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(Kotler </w:t>
      </w:r>
      <w:r w:rsidRPr="003A389D">
        <w:rPr>
          <w:rFonts w:ascii="Times New Roman" w:hAnsi="Times New Roman" w:cs="Times New Roman"/>
          <w:i/>
          <w:sz w:val="24"/>
          <w:szCs w:val="24"/>
        </w:rPr>
        <w:t>et al.</w:t>
      </w:r>
      <w:r w:rsidRPr="003A389D">
        <w:rPr>
          <w:rFonts w:ascii="Times New Roman" w:hAnsi="Times New Roman" w:cs="Times New Roman"/>
          <w:sz w:val="24"/>
          <w:szCs w:val="24"/>
        </w:rPr>
        <w:t xml:space="preserve">, 2022; Aaker, 2023). Ketika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merek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citra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positif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prestisius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relevan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nilai-nilai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kepedulian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kelestarian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modernitas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armada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listrik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risiko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dirasakan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lastRenderedPageBreak/>
        <w:t>konsumen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transaksi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menurun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sementara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keyakinan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produk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jasa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meningkat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.</w:t>
      </w:r>
    </w:p>
    <w:p w14:paraId="4FD1F0B5" w14:textId="1F943DA9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Green SM</w:t>
      </w:r>
      <w:r w:rsidRPr="003A389D">
        <w:rPr>
          <w:rFonts w:ascii="Times New Roman" w:hAnsi="Times New Roman" w:cs="Times New Roman"/>
          <w:sz w:val="24"/>
          <w:szCs w:val="24"/>
        </w:rPr>
        <w:t xml:space="preserve"> di wilayah Jakarta Barat,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citra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merek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pelopor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listrik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murni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standar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pelayanan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premium dan armada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hening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tanpa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emisi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diferensiasi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kuat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menarik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minat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perkotaan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. Bukti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empiris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Wijaya dan Pahar (2022) pada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industri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membuktikan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citra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merek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signifikan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memicu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Temuan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diperkuat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Nurlita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Arsyad (2025),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Asnawir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Simanjuntak (2024), Patria dan Susila (2023), Devananda </w:t>
      </w:r>
      <w:r w:rsidRPr="003A389D">
        <w:rPr>
          <w:rFonts w:ascii="Times New Roman" w:hAnsi="Times New Roman" w:cs="Times New Roman"/>
          <w:i/>
          <w:sz w:val="24"/>
          <w:szCs w:val="24"/>
        </w:rPr>
        <w:t>et al.</w:t>
      </w:r>
      <w:r w:rsidRPr="003A389D">
        <w:rPr>
          <w:rFonts w:ascii="Times New Roman" w:hAnsi="Times New Roman" w:cs="Times New Roman"/>
          <w:sz w:val="24"/>
          <w:szCs w:val="24"/>
        </w:rPr>
        <w:t xml:space="preserve"> (2023), Fadila dan Wahyuni (2025),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Inggasari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Prabowo (2022),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Adha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Suhardi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(2025) pada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adopsi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kendaraan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listrik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konsisten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mengonfirmasi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Brand Image</w:t>
      </w:r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berpengaruh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positif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signifikan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Purchase Decision</w:t>
      </w:r>
      <w:r w:rsidRPr="003A389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landasan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teoritis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empiris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hipotesis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pertama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dirumuskan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:</w:t>
      </w:r>
    </w:p>
    <w:p w14:paraId="7991D2AB" w14:textId="75ECF4F8" w:rsidR="000F1B00" w:rsidRDefault="000F1B00" w:rsidP="00202FE6">
      <w:pPr>
        <w:keepNext/>
        <w:spacing w:line="360" w:lineRule="auto"/>
        <w:ind w:firstLine="709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A389D">
        <w:rPr>
          <w:rFonts w:ascii="Times New Roman" w:hAnsi="Times New Roman" w:cs="Times New Roman"/>
          <w:i/>
          <w:sz w:val="24"/>
          <w:szCs w:val="24"/>
        </w:rPr>
        <w:t xml:space="preserve">H₁: Brand Image </w:t>
      </w: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t>berpengaruh</w:t>
      </w:r>
      <w:proofErr w:type="spellEnd"/>
      <w:r w:rsidRPr="003A389D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t>positif</w:t>
      </w:r>
      <w:proofErr w:type="spellEnd"/>
      <w:r w:rsidRPr="003A389D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t>terhadap</w:t>
      </w:r>
      <w:proofErr w:type="spellEnd"/>
      <w:r w:rsidRPr="003A389D">
        <w:rPr>
          <w:rFonts w:ascii="Times New Roman" w:hAnsi="Times New Roman" w:cs="Times New Roman"/>
          <w:i/>
          <w:sz w:val="24"/>
          <w:szCs w:val="24"/>
        </w:rPr>
        <w:t xml:space="preserve"> Purchase Decision </w:t>
      </w: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t>dalam</w:t>
      </w:r>
      <w:proofErr w:type="spellEnd"/>
      <w:r w:rsidRPr="003A389D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t>penggunaan</w:t>
      </w:r>
      <w:proofErr w:type="spellEnd"/>
      <w:r w:rsidRPr="003A389D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t>jasa</w:t>
      </w:r>
      <w:proofErr w:type="spellEnd"/>
      <w:r w:rsidRPr="003A389D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t>taksi</w:t>
      </w:r>
      <w:proofErr w:type="spellEnd"/>
      <w:r w:rsidRPr="003A389D">
        <w:rPr>
          <w:rFonts w:ascii="Times New Roman" w:hAnsi="Times New Roman" w:cs="Times New Roman"/>
          <w:i/>
          <w:sz w:val="24"/>
          <w:szCs w:val="24"/>
        </w:rPr>
        <w:t xml:space="preserve"> Green SM oleh </w:t>
      </w: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t>Generasi</w:t>
      </w:r>
      <w:proofErr w:type="spellEnd"/>
      <w:r w:rsidRPr="003A389D">
        <w:rPr>
          <w:rFonts w:ascii="Times New Roman" w:hAnsi="Times New Roman" w:cs="Times New Roman"/>
          <w:i/>
          <w:sz w:val="24"/>
          <w:szCs w:val="24"/>
        </w:rPr>
        <w:t xml:space="preserve"> Z di wilayah Jakarta Barat.</w:t>
      </w:r>
    </w:p>
    <w:p w14:paraId="52028954" w14:textId="77777777" w:rsidR="000160C7" w:rsidRPr="003A389D" w:rsidRDefault="000160C7" w:rsidP="00202FE6">
      <w:pPr>
        <w:keepNext/>
        <w:spacing w:line="360" w:lineRule="auto"/>
        <w:ind w:firstLine="709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3BE9B82A" w14:textId="7086DE7D" w:rsidR="000F1B00" w:rsidRPr="000160C7" w:rsidRDefault="000F1B00" w:rsidP="00202FE6">
      <w:pPr>
        <w:pStyle w:val="Heading3"/>
        <w:spacing w:line="360" w:lineRule="auto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0160C7">
        <w:rPr>
          <w:rFonts w:ascii="Times New Roman" w:hAnsi="Times New Roman" w:cs="Times New Roman"/>
          <w:b/>
          <w:color w:val="auto"/>
          <w:sz w:val="24"/>
          <w:szCs w:val="24"/>
        </w:rPr>
        <w:t xml:space="preserve">2.3.2 </w:t>
      </w:r>
      <w:proofErr w:type="spellStart"/>
      <w:r w:rsidRPr="000160C7">
        <w:rPr>
          <w:rFonts w:ascii="Times New Roman" w:hAnsi="Times New Roman" w:cs="Times New Roman"/>
          <w:b/>
          <w:color w:val="auto"/>
          <w:sz w:val="24"/>
          <w:szCs w:val="24"/>
        </w:rPr>
        <w:t>Pengaruh</w:t>
      </w:r>
      <w:proofErr w:type="spellEnd"/>
      <w:r w:rsidRPr="000160C7">
        <w:rPr>
          <w:rFonts w:ascii="Times New Roman" w:hAnsi="Times New Roman" w:cs="Times New Roman"/>
          <w:b/>
          <w:color w:val="auto"/>
          <w:sz w:val="24"/>
          <w:szCs w:val="24"/>
        </w:rPr>
        <w:t xml:space="preserve"> </w:t>
      </w:r>
      <w:r w:rsidRPr="000160C7">
        <w:rPr>
          <w:rFonts w:ascii="Times New Roman" w:hAnsi="Times New Roman" w:cs="Times New Roman"/>
          <w:b/>
          <w:i/>
          <w:color w:val="auto"/>
          <w:sz w:val="24"/>
          <w:szCs w:val="24"/>
        </w:rPr>
        <w:t>Brand Trust</w:t>
      </w:r>
      <w:r w:rsidRPr="000160C7">
        <w:rPr>
          <w:rFonts w:ascii="Times New Roman" w:hAnsi="Times New Roman" w:cs="Times New Roman"/>
          <w:b/>
          <w:color w:val="auto"/>
          <w:sz w:val="24"/>
          <w:szCs w:val="24"/>
        </w:rPr>
        <w:t xml:space="preserve"> </w:t>
      </w:r>
      <w:proofErr w:type="spellStart"/>
      <w:r w:rsidRPr="000160C7">
        <w:rPr>
          <w:rFonts w:ascii="Times New Roman" w:hAnsi="Times New Roman" w:cs="Times New Roman"/>
          <w:b/>
          <w:color w:val="auto"/>
          <w:sz w:val="24"/>
          <w:szCs w:val="24"/>
        </w:rPr>
        <w:t>terhadap</w:t>
      </w:r>
      <w:proofErr w:type="spellEnd"/>
      <w:r w:rsidRPr="000160C7">
        <w:rPr>
          <w:rFonts w:ascii="Times New Roman" w:hAnsi="Times New Roman" w:cs="Times New Roman"/>
          <w:b/>
          <w:color w:val="auto"/>
          <w:sz w:val="24"/>
          <w:szCs w:val="24"/>
        </w:rPr>
        <w:t xml:space="preserve"> </w:t>
      </w:r>
      <w:r w:rsidRPr="000160C7">
        <w:rPr>
          <w:rFonts w:ascii="Times New Roman" w:hAnsi="Times New Roman" w:cs="Times New Roman"/>
          <w:b/>
          <w:i/>
          <w:color w:val="auto"/>
          <w:sz w:val="24"/>
          <w:szCs w:val="24"/>
        </w:rPr>
        <w:t>Purchase Decision</w:t>
      </w:r>
    </w:p>
    <w:p w14:paraId="1C006054" w14:textId="06AB46AA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Kepercayaan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merek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Brand Trust</w:t>
      </w:r>
      <w:r w:rsidRPr="003A389D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pondasi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hubungan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jangka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panjang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penyedia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jasa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pelanggan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(Kotler </w:t>
      </w:r>
      <w:r w:rsidRPr="003A389D">
        <w:rPr>
          <w:rFonts w:ascii="Times New Roman" w:hAnsi="Times New Roman" w:cs="Times New Roman"/>
          <w:i/>
          <w:sz w:val="24"/>
          <w:szCs w:val="24"/>
        </w:rPr>
        <w:t>et al.</w:t>
      </w:r>
      <w:r w:rsidRPr="003A389D">
        <w:rPr>
          <w:rFonts w:ascii="Times New Roman" w:hAnsi="Times New Roman" w:cs="Times New Roman"/>
          <w:sz w:val="24"/>
          <w:szCs w:val="24"/>
        </w:rPr>
        <w:t xml:space="preserve">, 2022; Hera &amp; Fourqoniah, 2023; Adha &amp;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Suhardi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2025). Dalam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industri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jasa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kepercayaan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mencakup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kepastian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menjemput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tepat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(reliability),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rute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dilalui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efisien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argo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tarif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dihitung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transparan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tanpa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manipulasi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(integrity),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pengemudi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bertindak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jujur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profesional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(competence).</w:t>
      </w:r>
    </w:p>
    <w:p w14:paraId="6DD6CD9A" w14:textId="60000AF6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Ketiadaan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rasa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percaya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menimbulkan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keengganan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mencoba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layanan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Sebaliknya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kepercayaan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merek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menghilangkan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keraguan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mempercepat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peralihan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sekadar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evaluasi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alternatif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tindakan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pembelian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nyata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actual purchase decision</w:t>
      </w:r>
      <w:r w:rsidRPr="003A389D">
        <w:rPr>
          <w:rFonts w:ascii="Times New Roman" w:hAnsi="Times New Roman" w:cs="Times New Roman"/>
          <w:sz w:val="24"/>
          <w:szCs w:val="24"/>
        </w:rPr>
        <w:t xml:space="preserve">). Studi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empiris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oleh Hera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Fourqoniah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(2023),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Nurlita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r w:rsidRPr="003A389D">
        <w:rPr>
          <w:rFonts w:ascii="Times New Roman" w:hAnsi="Times New Roman" w:cs="Times New Roman"/>
          <w:sz w:val="24"/>
          <w:szCs w:val="24"/>
        </w:rPr>
        <w:lastRenderedPageBreak/>
        <w:t xml:space="preserve">Arsyad (2025), Adha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Suhardi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(2025), Putri dan Harti (2022), Devananda </w:t>
      </w:r>
      <w:r w:rsidRPr="003A389D">
        <w:rPr>
          <w:rFonts w:ascii="Times New Roman" w:hAnsi="Times New Roman" w:cs="Times New Roman"/>
          <w:i/>
          <w:sz w:val="24"/>
          <w:szCs w:val="24"/>
        </w:rPr>
        <w:t>et al.</w:t>
      </w:r>
      <w:r w:rsidRPr="003A389D">
        <w:rPr>
          <w:rFonts w:ascii="Times New Roman" w:hAnsi="Times New Roman" w:cs="Times New Roman"/>
          <w:sz w:val="24"/>
          <w:szCs w:val="24"/>
        </w:rPr>
        <w:t xml:space="preserve"> (2023), Fadila dan Wahyuni (2025),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Inggasari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Prabowo (2022), Afendi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Suhardi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(2026),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Agustiningrum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Widyastuti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(2021),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Ardialis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Irfani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(2023), Dahlia dan Hartono (2024),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Wijaya dan Pahar (2022)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konsisten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mengonfirmasi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Brand Trust</w:t>
      </w:r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pengaruh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positif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signifikan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pembelian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. Oleh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hipotesis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kedua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dirumuskan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:</w:t>
      </w:r>
    </w:p>
    <w:p w14:paraId="5894B44A" w14:textId="6A04E462" w:rsidR="000F1B00" w:rsidRDefault="000F1B00" w:rsidP="00202FE6">
      <w:pPr>
        <w:keepNext/>
        <w:spacing w:line="360" w:lineRule="auto"/>
        <w:ind w:firstLine="709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A389D">
        <w:rPr>
          <w:rFonts w:ascii="Times New Roman" w:hAnsi="Times New Roman" w:cs="Times New Roman"/>
          <w:i/>
          <w:sz w:val="24"/>
          <w:szCs w:val="24"/>
        </w:rPr>
        <w:t xml:space="preserve">H₂: Brand Trust </w:t>
      </w: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t>berpengaruh</w:t>
      </w:r>
      <w:proofErr w:type="spellEnd"/>
      <w:r w:rsidRPr="003A389D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t>positif</w:t>
      </w:r>
      <w:proofErr w:type="spellEnd"/>
      <w:r w:rsidRPr="003A389D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t>terhadap</w:t>
      </w:r>
      <w:proofErr w:type="spellEnd"/>
      <w:r w:rsidRPr="003A389D">
        <w:rPr>
          <w:rFonts w:ascii="Times New Roman" w:hAnsi="Times New Roman" w:cs="Times New Roman"/>
          <w:i/>
          <w:sz w:val="24"/>
          <w:szCs w:val="24"/>
        </w:rPr>
        <w:t xml:space="preserve"> Purchase Decision </w:t>
      </w: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t>dalam</w:t>
      </w:r>
      <w:proofErr w:type="spellEnd"/>
      <w:r w:rsidRPr="003A389D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t>penggunaan</w:t>
      </w:r>
      <w:proofErr w:type="spellEnd"/>
      <w:r w:rsidRPr="003A389D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t>jasa</w:t>
      </w:r>
      <w:proofErr w:type="spellEnd"/>
      <w:r w:rsidRPr="003A389D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t>taksi</w:t>
      </w:r>
      <w:proofErr w:type="spellEnd"/>
      <w:r w:rsidRPr="003A389D">
        <w:rPr>
          <w:rFonts w:ascii="Times New Roman" w:hAnsi="Times New Roman" w:cs="Times New Roman"/>
          <w:i/>
          <w:sz w:val="24"/>
          <w:szCs w:val="24"/>
        </w:rPr>
        <w:t xml:space="preserve"> Green SM oleh </w:t>
      </w: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t>Generasi</w:t>
      </w:r>
      <w:proofErr w:type="spellEnd"/>
      <w:r w:rsidRPr="003A389D">
        <w:rPr>
          <w:rFonts w:ascii="Times New Roman" w:hAnsi="Times New Roman" w:cs="Times New Roman"/>
          <w:i/>
          <w:sz w:val="24"/>
          <w:szCs w:val="24"/>
        </w:rPr>
        <w:t xml:space="preserve"> Z di wilayah Jakarta Barat.</w:t>
      </w:r>
    </w:p>
    <w:p w14:paraId="1867A1A4" w14:textId="77777777" w:rsidR="000160C7" w:rsidRPr="003A389D" w:rsidRDefault="000160C7" w:rsidP="00202FE6">
      <w:pPr>
        <w:keepNext/>
        <w:spacing w:line="360" w:lineRule="auto"/>
        <w:ind w:firstLine="709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35C80A60" w14:textId="0CF50F25" w:rsidR="000F1B00" w:rsidRPr="003A389D" w:rsidRDefault="000F1B00" w:rsidP="00202FE6">
      <w:pPr>
        <w:pStyle w:val="Heading3"/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0160C7">
        <w:rPr>
          <w:rFonts w:ascii="Times New Roman" w:hAnsi="Times New Roman" w:cs="Times New Roman"/>
          <w:b/>
          <w:color w:val="auto"/>
          <w:sz w:val="24"/>
          <w:szCs w:val="24"/>
        </w:rPr>
        <w:t xml:space="preserve">2.3.3 </w:t>
      </w:r>
      <w:proofErr w:type="spellStart"/>
      <w:r w:rsidRPr="000160C7">
        <w:rPr>
          <w:rFonts w:ascii="Times New Roman" w:hAnsi="Times New Roman" w:cs="Times New Roman"/>
          <w:b/>
          <w:color w:val="auto"/>
          <w:sz w:val="24"/>
          <w:szCs w:val="24"/>
        </w:rPr>
        <w:t>Pengaruh</w:t>
      </w:r>
      <w:proofErr w:type="spellEnd"/>
      <w:r w:rsidRPr="000160C7">
        <w:rPr>
          <w:rFonts w:ascii="Times New Roman" w:hAnsi="Times New Roman" w:cs="Times New Roman"/>
          <w:b/>
          <w:color w:val="auto"/>
          <w:sz w:val="24"/>
          <w:szCs w:val="24"/>
        </w:rPr>
        <w:t xml:space="preserve"> </w:t>
      </w:r>
      <w:r w:rsidRPr="000160C7">
        <w:rPr>
          <w:rFonts w:ascii="Times New Roman" w:hAnsi="Times New Roman" w:cs="Times New Roman"/>
          <w:b/>
          <w:i/>
          <w:color w:val="auto"/>
          <w:sz w:val="24"/>
          <w:szCs w:val="24"/>
        </w:rPr>
        <w:t>Perceived Safety</w:t>
      </w:r>
      <w:r w:rsidRPr="000160C7">
        <w:rPr>
          <w:rFonts w:ascii="Times New Roman" w:hAnsi="Times New Roman" w:cs="Times New Roman"/>
          <w:b/>
          <w:color w:val="auto"/>
          <w:sz w:val="24"/>
          <w:szCs w:val="24"/>
        </w:rPr>
        <w:t xml:space="preserve"> </w:t>
      </w:r>
      <w:proofErr w:type="spellStart"/>
      <w:r w:rsidRPr="000160C7">
        <w:rPr>
          <w:rFonts w:ascii="Times New Roman" w:hAnsi="Times New Roman" w:cs="Times New Roman"/>
          <w:b/>
          <w:color w:val="auto"/>
          <w:sz w:val="24"/>
          <w:szCs w:val="24"/>
        </w:rPr>
        <w:t>terhadap</w:t>
      </w:r>
      <w:proofErr w:type="spellEnd"/>
      <w:r w:rsidRPr="000160C7">
        <w:rPr>
          <w:rFonts w:ascii="Times New Roman" w:hAnsi="Times New Roman" w:cs="Times New Roman"/>
          <w:b/>
          <w:color w:val="auto"/>
          <w:sz w:val="24"/>
          <w:szCs w:val="24"/>
        </w:rPr>
        <w:t xml:space="preserve"> </w:t>
      </w:r>
      <w:r w:rsidRPr="000160C7">
        <w:rPr>
          <w:rFonts w:ascii="Times New Roman" w:hAnsi="Times New Roman" w:cs="Times New Roman"/>
          <w:b/>
          <w:i/>
          <w:color w:val="auto"/>
          <w:sz w:val="24"/>
          <w:szCs w:val="24"/>
        </w:rPr>
        <w:t>Purchase Decision</w:t>
      </w:r>
    </w:p>
    <w:p w14:paraId="0A6B6068" w14:textId="465590CC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Keselamatan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penumpang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mutlak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hygiene factor</w:t>
      </w:r>
      <w:r w:rsidRPr="003A389D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industri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perkotaan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(Zeithaml </w:t>
      </w:r>
      <w:r w:rsidRPr="003A389D">
        <w:rPr>
          <w:rFonts w:ascii="Times New Roman" w:hAnsi="Times New Roman" w:cs="Times New Roman"/>
          <w:i/>
          <w:sz w:val="24"/>
          <w:szCs w:val="24"/>
        </w:rPr>
        <w:t>et al.</w:t>
      </w:r>
      <w:r w:rsidRPr="003A389D">
        <w:rPr>
          <w:rFonts w:ascii="Times New Roman" w:hAnsi="Times New Roman" w:cs="Times New Roman"/>
          <w:sz w:val="24"/>
          <w:szCs w:val="24"/>
        </w:rPr>
        <w:t xml:space="preserve">, 2023;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Tjiptono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2022). Teori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persepsi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risiko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(Kotler </w:t>
      </w:r>
      <w:r w:rsidRPr="003A389D">
        <w:rPr>
          <w:rFonts w:ascii="Times New Roman" w:hAnsi="Times New Roman" w:cs="Times New Roman"/>
          <w:i/>
          <w:sz w:val="24"/>
          <w:szCs w:val="24"/>
        </w:rPr>
        <w:t>et al.</w:t>
      </w:r>
      <w:r w:rsidRPr="003A389D">
        <w:rPr>
          <w:rFonts w:ascii="Times New Roman" w:hAnsi="Times New Roman" w:cs="Times New Roman"/>
          <w:sz w:val="24"/>
          <w:szCs w:val="24"/>
        </w:rPr>
        <w:t xml:space="preserve">, 2022;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Asnawir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&amp; Simanjuntak, 2024)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menggarisbawahi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menghindari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pilihan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dipersepsikan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risiko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keselamatan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Sebaliknya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persepsi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Perceived Safety</w:t>
      </w:r>
      <w:r w:rsidRPr="003A389D">
        <w:rPr>
          <w:rFonts w:ascii="Times New Roman" w:hAnsi="Times New Roman" w:cs="Times New Roman"/>
          <w:sz w:val="24"/>
          <w:szCs w:val="24"/>
        </w:rPr>
        <w:t xml:space="preserve">)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—yang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mencakup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keyakinan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pengemudi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berkendara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aman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hati-hati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driving safety</w:t>
      </w:r>
      <w:r w:rsidRPr="003A389D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terlindung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risiko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tindak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kejahatan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kabin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personal security</w:t>
      </w:r>
      <w:r w:rsidRPr="003A389D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keandalan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teknis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baterai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mobil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listrik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VinFast</w:t>
      </w:r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beroperasi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tengah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lalu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lintas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padat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cuaca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hujan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Jakarta Barat (</w:t>
      </w:r>
      <w:r w:rsidRPr="003A389D">
        <w:rPr>
          <w:rFonts w:ascii="Times New Roman" w:hAnsi="Times New Roman" w:cs="Times New Roman"/>
          <w:i/>
          <w:sz w:val="24"/>
          <w:szCs w:val="24"/>
        </w:rPr>
        <w:t>vehicle technical safety</w:t>
      </w:r>
      <w:r w:rsidRPr="003A389D">
        <w:rPr>
          <w:rFonts w:ascii="Times New Roman" w:hAnsi="Times New Roman" w:cs="Times New Roman"/>
          <w:sz w:val="24"/>
          <w:szCs w:val="24"/>
        </w:rPr>
        <w:t>)—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menciptakan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rasa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tenang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peace of mind</w:t>
      </w:r>
      <w:r w:rsidRPr="003A389D">
        <w:rPr>
          <w:rFonts w:ascii="Times New Roman" w:hAnsi="Times New Roman" w:cs="Times New Roman"/>
          <w:sz w:val="24"/>
          <w:szCs w:val="24"/>
        </w:rPr>
        <w:t>).</w:t>
      </w:r>
    </w:p>
    <w:p w14:paraId="393AE5D1" w14:textId="37E0DAE3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Wijaya dan Pahar (2022) pada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moda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penumpang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Afendi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Suhardi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(2026) pada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layanan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pemesanan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daring, Vivi dan Hikmah (2024),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Asnawir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Simanjuntak (2024), Devananda </w:t>
      </w:r>
      <w:r w:rsidRPr="003A389D">
        <w:rPr>
          <w:rFonts w:ascii="Times New Roman" w:hAnsi="Times New Roman" w:cs="Times New Roman"/>
          <w:i/>
          <w:sz w:val="24"/>
          <w:szCs w:val="24"/>
        </w:rPr>
        <w:t>et al.</w:t>
      </w:r>
      <w:r w:rsidRPr="003A389D">
        <w:rPr>
          <w:rFonts w:ascii="Times New Roman" w:hAnsi="Times New Roman" w:cs="Times New Roman"/>
          <w:sz w:val="24"/>
          <w:szCs w:val="24"/>
        </w:rPr>
        <w:t xml:space="preserve"> (2023),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Agustiningrum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Widyastuti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(2021),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Ardialis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Irfani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(2023), Dahlia dan Hartono (2024),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Patricia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Djong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(2026)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membuktikan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persepsi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berpengaruh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positif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signifikan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pembelian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layanan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. Hal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selaras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studi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Dosen FEB UKRIDA, Melitina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Tecoalu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(2021),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menegaskan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pentingnya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jaminan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keselamatan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keandalan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armada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mendorong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layanan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lastRenderedPageBreak/>
        <w:t>transportasi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di Jakarta.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Semakin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persepsi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keselamatan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dirasakan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armada </w:t>
      </w:r>
      <w:r w:rsidRPr="003A389D">
        <w:rPr>
          <w:rFonts w:ascii="Times New Roman" w:hAnsi="Times New Roman" w:cs="Times New Roman"/>
          <w:i/>
          <w:sz w:val="24"/>
          <w:szCs w:val="24"/>
        </w:rPr>
        <w:t>Green SM</w:t>
      </w:r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semakin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mantap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mereka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jasa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. Oleh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hipotesis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ketiga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dirumuskan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:</w:t>
      </w:r>
    </w:p>
    <w:p w14:paraId="3C72CF91" w14:textId="666BA9C2" w:rsidR="000F1B00" w:rsidRDefault="000F1B00" w:rsidP="00202FE6">
      <w:pPr>
        <w:keepNext/>
        <w:spacing w:line="360" w:lineRule="auto"/>
        <w:ind w:firstLine="709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A389D">
        <w:rPr>
          <w:rFonts w:ascii="Times New Roman" w:hAnsi="Times New Roman" w:cs="Times New Roman"/>
          <w:i/>
          <w:sz w:val="24"/>
          <w:szCs w:val="24"/>
        </w:rPr>
        <w:t xml:space="preserve">H₃: Perceived Safety </w:t>
      </w: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t>berpengaruh</w:t>
      </w:r>
      <w:proofErr w:type="spellEnd"/>
      <w:r w:rsidRPr="003A389D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t>positif</w:t>
      </w:r>
      <w:proofErr w:type="spellEnd"/>
      <w:r w:rsidRPr="003A389D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t>terhadap</w:t>
      </w:r>
      <w:proofErr w:type="spellEnd"/>
      <w:r w:rsidRPr="003A389D">
        <w:rPr>
          <w:rFonts w:ascii="Times New Roman" w:hAnsi="Times New Roman" w:cs="Times New Roman"/>
          <w:i/>
          <w:sz w:val="24"/>
          <w:szCs w:val="24"/>
        </w:rPr>
        <w:t xml:space="preserve"> Purchase Decision </w:t>
      </w: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t>dalam</w:t>
      </w:r>
      <w:proofErr w:type="spellEnd"/>
      <w:r w:rsidRPr="003A389D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t>penggunaan</w:t>
      </w:r>
      <w:proofErr w:type="spellEnd"/>
      <w:r w:rsidRPr="003A389D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t>jasa</w:t>
      </w:r>
      <w:proofErr w:type="spellEnd"/>
      <w:r w:rsidRPr="003A389D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t>taksi</w:t>
      </w:r>
      <w:proofErr w:type="spellEnd"/>
      <w:r w:rsidRPr="003A389D">
        <w:rPr>
          <w:rFonts w:ascii="Times New Roman" w:hAnsi="Times New Roman" w:cs="Times New Roman"/>
          <w:i/>
          <w:sz w:val="24"/>
          <w:szCs w:val="24"/>
        </w:rPr>
        <w:t xml:space="preserve"> Green SM oleh </w:t>
      </w: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t>Generasi</w:t>
      </w:r>
      <w:proofErr w:type="spellEnd"/>
      <w:r w:rsidRPr="003A389D">
        <w:rPr>
          <w:rFonts w:ascii="Times New Roman" w:hAnsi="Times New Roman" w:cs="Times New Roman"/>
          <w:i/>
          <w:sz w:val="24"/>
          <w:szCs w:val="24"/>
        </w:rPr>
        <w:t xml:space="preserve"> Z di wilayah Jakarta Barat.</w:t>
      </w:r>
    </w:p>
    <w:p w14:paraId="0F4970DE" w14:textId="77777777" w:rsidR="000160C7" w:rsidRPr="003A389D" w:rsidRDefault="000160C7" w:rsidP="00202FE6">
      <w:pPr>
        <w:keepNext/>
        <w:spacing w:line="360" w:lineRule="auto"/>
        <w:ind w:firstLine="709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44D96150" w14:textId="62770EBB" w:rsidR="000F1B00" w:rsidRPr="000160C7" w:rsidRDefault="000F1B00" w:rsidP="00202FE6">
      <w:pPr>
        <w:pStyle w:val="Heading2"/>
        <w:spacing w:line="360" w:lineRule="auto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0160C7">
        <w:rPr>
          <w:rFonts w:ascii="Times New Roman" w:hAnsi="Times New Roman" w:cs="Times New Roman"/>
          <w:b/>
          <w:color w:val="auto"/>
          <w:sz w:val="24"/>
          <w:szCs w:val="24"/>
        </w:rPr>
        <w:t xml:space="preserve">2.4 </w:t>
      </w:r>
      <w:proofErr w:type="spellStart"/>
      <w:r w:rsidRPr="000160C7">
        <w:rPr>
          <w:rFonts w:ascii="Times New Roman" w:hAnsi="Times New Roman" w:cs="Times New Roman"/>
          <w:b/>
          <w:color w:val="auto"/>
          <w:sz w:val="24"/>
          <w:szCs w:val="24"/>
        </w:rPr>
        <w:t>Kerangka</w:t>
      </w:r>
      <w:proofErr w:type="spellEnd"/>
      <w:r w:rsidRPr="000160C7">
        <w:rPr>
          <w:rFonts w:ascii="Times New Roman" w:hAnsi="Times New Roman" w:cs="Times New Roman"/>
          <w:b/>
          <w:color w:val="auto"/>
          <w:sz w:val="24"/>
          <w:szCs w:val="24"/>
        </w:rPr>
        <w:t xml:space="preserve"> </w:t>
      </w:r>
      <w:proofErr w:type="spellStart"/>
      <w:r w:rsidRPr="000160C7">
        <w:rPr>
          <w:rFonts w:ascii="Times New Roman" w:hAnsi="Times New Roman" w:cs="Times New Roman"/>
          <w:b/>
          <w:color w:val="auto"/>
          <w:sz w:val="24"/>
          <w:szCs w:val="24"/>
        </w:rPr>
        <w:t>Pemikiran</w:t>
      </w:r>
      <w:proofErr w:type="spellEnd"/>
      <w:r w:rsidRPr="000160C7">
        <w:rPr>
          <w:rFonts w:ascii="Times New Roman" w:hAnsi="Times New Roman" w:cs="Times New Roman"/>
          <w:b/>
          <w:color w:val="auto"/>
          <w:sz w:val="24"/>
          <w:szCs w:val="24"/>
        </w:rPr>
        <w:t xml:space="preserve"> </w:t>
      </w:r>
      <w:proofErr w:type="spellStart"/>
      <w:r w:rsidRPr="000160C7">
        <w:rPr>
          <w:rFonts w:ascii="Times New Roman" w:hAnsi="Times New Roman" w:cs="Times New Roman"/>
          <w:b/>
          <w:color w:val="auto"/>
          <w:sz w:val="24"/>
          <w:szCs w:val="24"/>
        </w:rPr>
        <w:t>Konseptual</w:t>
      </w:r>
      <w:proofErr w:type="spellEnd"/>
    </w:p>
    <w:p w14:paraId="3B9372D4" w14:textId="334739AC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tinjauan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landasan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teori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perumusan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hipotesis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kerangka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pemikiran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dirancang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menguji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pengaruh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kausalitas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ketiga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eksogen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Brand Image</w:t>
      </w:r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r w:rsidRPr="003A389D">
        <w:rPr>
          <w:rFonts w:ascii="Times New Roman" w:hAnsi="Times New Roman" w:cs="Times New Roman"/>
          <w:i/>
          <w:sz w:val="24"/>
          <w:szCs w:val="24"/>
        </w:rPr>
        <w:t>Brand Trust</w:t>
      </w:r>
      <w:r w:rsidRPr="003A389D">
        <w:rPr>
          <w:rFonts w:ascii="Times New Roman" w:hAnsi="Times New Roman" w:cs="Times New Roman"/>
          <w:sz w:val="24"/>
          <w:szCs w:val="24"/>
        </w:rPr>
        <w:t xml:space="preserve">, dan </w:t>
      </w:r>
      <w:r w:rsidRPr="003A389D">
        <w:rPr>
          <w:rFonts w:ascii="Times New Roman" w:hAnsi="Times New Roman" w:cs="Times New Roman"/>
          <w:i/>
          <w:sz w:val="24"/>
          <w:szCs w:val="24"/>
        </w:rPr>
        <w:t>Perceived Safety</w:t>
      </w:r>
      <w:r w:rsidRPr="003A389D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endogen (</w:t>
      </w:r>
      <w:r w:rsidRPr="003A389D">
        <w:rPr>
          <w:rFonts w:ascii="Times New Roman" w:hAnsi="Times New Roman" w:cs="Times New Roman"/>
          <w:i/>
          <w:sz w:val="24"/>
          <w:szCs w:val="24"/>
        </w:rPr>
        <w:t>Purchase Decision</w:t>
      </w:r>
      <w:r w:rsidRPr="003A389D">
        <w:rPr>
          <w:rFonts w:ascii="Times New Roman" w:hAnsi="Times New Roman" w:cs="Times New Roman"/>
          <w:sz w:val="24"/>
          <w:szCs w:val="24"/>
        </w:rPr>
        <w:t xml:space="preserve">).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hipotesis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difokuskan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pembuktian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signifikansi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pengaruh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masing-masing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independen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dependen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(H₁, H₂, dan H₃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uji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statistik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t),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evaluasi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kelayakan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simultan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uji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statistik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F,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="0096734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lastRenderedPageBreak/>
        <w:t>pengukuran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proporsi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variasi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mampu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dijelaskan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oleh model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koefisien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determinasi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(R²).</w:t>
      </w:r>
    </w:p>
    <w:p w14:paraId="78D23DD8" w14:textId="508864B2" w:rsidR="000F1B00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sz w:val="24"/>
          <w:szCs w:val="24"/>
        </w:rPr>
        <w:t>Hubungan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struktural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independen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Brand Image</w:t>
      </w:r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r w:rsidRPr="003A389D">
        <w:rPr>
          <w:rFonts w:ascii="Times New Roman" w:hAnsi="Times New Roman" w:cs="Times New Roman"/>
          <w:i/>
          <w:sz w:val="24"/>
          <w:szCs w:val="24"/>
        </w:rPr>
        <w:t>Brand Trust</w:t>
      </w:r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r w:rsidRPr="003A389D">
        <w:rPr>
          <w:rFonts w:ascii="Times New Roman" w:hAnsi="Times New Roman" w:cs="Times New Roman"/>
          <w:i/>
          <w:sz w:val="24"/>
          <w:szCs w:val="24"/>
        </w:rPr>
        <w:t>Perceived Safety</w:t>
      </w:r>
      <w:r w:rsidRPr="003A389D">
        <w:rPr>
          <w:rFonts w:ascii="Times New Roman" w:hAnsi="Times New Roman" w:cs="Times New Roman"/>
          <w:sz w:val="24"/>
          <w:szCs w:val="24"/>
        </w:rPr>
        <w:t xml:space="preserve">)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dependen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Purchase Decision</w:t>
      </w:r>
      <w:r w:rsidRPr="003A389D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digambarkan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kerangka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pemikiran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konseptual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:</w:t>
      </w:r>
    </w:p>
    <w:p w14:paraId="3BF6A591" w14:textId="77777777" w:rsidR="000160C7" w:rsidRPr="003A389D" w:rsidRDefault="000160C7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02ED7B5" w14:textId="2015ED8F" w:rsidR="000F1B00" w:rsidRPr="003A389D" w:rsidRDefault="000F1B00" w:rsidP="00202FE6">
      <w:pPr>
        <w:keepNext/>
        <w:spacing w:before="200" w:after="8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A389D">
        <w:rPr>
          <w:rFonts w:ascii="Times New Roman" w:hAnsi="Times New Roman" w:cs="Times New Roman"/>
          <w:b/>
          <w:sz w:val="24"/>
          <w:szCs w:val="24"/>
        </w:rPr>
        <w:t xml:space="preserve">Gambar 2.1 </w:t>
      </w:r>
      <w:proofErr w:type="spellStart"/>
      <w:r w:rsidRPr="003A389D">
        <w:rPr>
          <w:rFonts w:ascii="Times New Roman" w:hAnsi="Times New Roman" w:cs="Times New Roman"/>
          <w:b/>
          <w:sz w:val="24"/>
          <w:szCs w:val="24"/>
        </w:rPr>
        <w:t>Kerangka</w:t>
      </w:r>
      <w:proofErr w:type="spellEnd"/>
      <w:r w:rsidRPr="003A389D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b/>
          <w:sz w:val="24"/>
          <w:szCs w:val="24"/>
        </w:rPr>
        <w:t>Pemikiran</w:t>
      </w:r>
      <w:proofErr w:type="spellEnd"/>
      <w:r w:rsidRPr="003A389D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b/>
          <w:sz w:val="24"/>
          <w:szCs w:val="24"/>
        </w:rPr>
        <w:t>Konseptual</w:t>
      </w:r>
      <w:proofErr w:type="spellEnd"/>
      <w:r w:rsidRPr="003A389D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b/>
          <w:sz w:val="24"/>
          <w:szCs w:val="24"/>
        </w:rPr>
        <w:t>Penelitian</w:t>
      </w:r>
      <w:proofErr w:type="spellEnd"/>
    </w:p>
    <w:p w14:paraId="3C797D92" w14:textId="0D150178" w:rsidR="000F1B00" w:rsidRPr="003A389D" w:rsidRDefault="000F1B00" w:rsidP="00202FE6">
      <w:pPr>
        <w:keepNext/>
        <w:spacing w:before="80" w:after="6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A389D"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79E606F9" wp14:editId="1C3F2136">
            <wp:extent cx="5220008" cy="3131820"/>
            <wp:effectExtent l="0" t="0" r="0" b="0"/>
            <wp:docPr id="686924417" name="Graphic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924417" name=""/>
                    <pic:cNvPicPr/>
                  </pic:nvPicPr>
                  <pic:blipFill>
                    <a:blip r:embed="rId14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0008" cy="3131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D628E" w14:textId="77777777" w:rsidR="000F1B00" w:rsidRPr="003A389D" w:rsidRDefault="000F1B00" w:rsidP="00202FE6">
      <w:pPr>
        <w:keepNext/>
        <w:spacing w:before="200" w:after="8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22B8919A" w14:textId="42958AB5" w:rsidR="000F1B00" w:rsidRPr="003A389D" w:rsidRDefault="000F1B00" w:rsidP="00202FE6">
      <w:pPr>
        <w:keepNext/>
        <w:spacing w:before="60" w:after="280" w:line="360" w:lineRule="auto"/>
        <w:jc w:val="center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t>Sumber</w:t>
      </w:r>
      <w:proofErr w:type="spellEnd"/>
      <w:r w:rsidRPr="003A389D">
        <w:rPr>
          <w:rFonts w:ascii="Times New Roman" w:hAnsi="Times New Roman" w:cs="Times New Roman"/>
          <w:i/>
          <w:sz w:val="24"/>
          <w:szCs w:val="24"/>
        </w:rPr>
        <w:t xml:space="preserve">: Data </w:t>
      </w: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t>diolah</w:t>
      </w:r>
      <w:proofErr w:type="spellEnd"/>
      <w:r w:rsidRPr="003A389D">
        <w:rPr>
          <w:rFonts w:ascii="Times New Roman" w:hAnsi="Times New Roman" w:cs="Times New Roman"/>
          <w:i/>
          <w:sz w:val="24"/>
          <w:szCs w:val="24"/>
        </w:rPr>
        <w:t xml:space="preserve"> oleh </w:t>
      </w: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t>penulis</w:t>
      </w:r>
      <w:proofErr w:type="spellEnd"/>
      <w:r w:rsidRPr="003A389D">
        <w:rPr>
          <w:rFonts w:ascii="Times New Roman" w:hAnsi="Times New Roman" w:cs="Times New Roman"/>
          <w:i/>
          <w:sz w:val="24"/>
          <w:szCs w:val="24"/>
        </w:rPr>
        <w:t xml:space="preserve"> (2026), </w:t>
      </w: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t>diadaptasi</w:t>
      </w:r>
      <w:proofErr w:type="spellEnd"/>
      <w:r w:rsidRPr="003A389D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t>dari</w:t>
      </w:r>
      <w:proofErr w:type="spellEnd"/>
      <w:r w:rsidRPr="003A389D">
        <w:rPr>
          <w:rFonts w:ascii="Times New Roman" w:hAnsi="Times New Roman" w:cs="Times New Roman"/>
          <w:i/>
          <w:sz w:val="24"/>
          <w:szCs w:val="24"/>
        </w:rPr>
        <w:t xml:space="preserve"> Kotler et al. (2022), Zeithaml et al. (2023), </w:t>
      </w: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t>Tjiptono</w:t>
      </w:r>
      <w:proofErr w:type="spellEnd"/>
      <w:r w:rsidRPr="003A389D">
        <w:rPr>
          <w:rFonts w:ascii="Times New Roman" w:hAnsi="Times New Roman" w:cs="Times New Roman"/>
          <w:i/>
          <w:sz w:val="24"/>
          <w:szCs w:val="24"/>
        </w:rPr>
        <w:t xml:space="preserve"> (2022), Wijaya &amp; Pahar (2022), dan Adha &amp; </w:t>
      </w: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t>Suhardi</w:t>
      </w:r>
      <w:proofErr w:type="spellEnd"/>
      <w:r w:rsidRPr="003A389D">
        <w:rPr>
          <w:rFonts w:ascii="Times New Roman" w:hAnsi="Times New Roman" w:cs="Times New Roman"/>
          <w:i/>
          <w:sz w:val="24"/>
          <w:szCs w:val="24"/>
        </w:rPr>
        <w:t xml:space="preserve"> (2025)</w:t>
      </w:r>
    </w:p>
    <w:p w14:paraId="19430533" w14:textId="3B2B2628" w:rsidR="000F1B00" w:rsidRPr="003A389D" w:rsidRDefault="000F1B00" w:rsidP="00202FE6">
      <w:pPr>
        <w:spacing w:line="360" w:lineRule="auto"/>
        <w:rPr>
          <w:rFonts w:ascii="Times New Roman" w:hAnsi="Times New Roman" w:cs="Times New Roman"/>
          <w:i/>
          <w:sz w:val="24"/>
          <w:szCs w:val="24"/>
        </w:rPr>
      </w:pPr>
      <w:r w:rsidRPr="003A389D">
        <w:rPr>
          <w:rFonts w:ascii="Times New Roman" w:hAnsi="Times New Roman" w:cs="Times New Roman"/>
          <w:i/>
          <w:sz w:val="24"/>
          <w:szCs w:val="24"/>
        </w:rPr>
        <w:br w:type="page"/>
      </w:r>
    </w:p>
    <w:p w14:paraId="47780131" w14:textId="5CB56847" w:rsidR="000F1B00" w:rsidRPr="003A389D" w:rsidRDefault="000F1B00" w:rsidP="00202FE6">
      <w:pPr>
        <w:pStyle w:val="Heading1"/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721808">
        <w:rPr>
          <w:rFonts w:ascii="Times New Roman" w:hAnsi="Times New Roman" w:cs="Times New Roman"/>
          <w:b/>
          <w:color w:val="auto"/>
          <w:sz w:val="24"/>
          <w:szCs w:val="24"/>
        </w:rPr>
        <w:lastRenderedPageBreak/>
        <w:t>BAB III</w:t>
      </w:r>
      <w:r w:rsidR="00721808" w:rsidRPr="00721808">
        <w:rPr>
          <w:rFonts w:ascii="Times New Roman" w:hAnsi="Times New Roman" w:cs="Times New Roman"/>
          <w:b/>
          <w:color w:val="auto"/>
          <w:sz w:val="24"/>
          <w:szCs w:val="24"/>
        </w:rPr>
        <w:br/>
      </w:r>
      <w:r w:rsidRPr="00721808">
        <w:rPr>
          <w:rFonts w:ascii="Times New Roman" w:hAnsi="Times New Roman" w:cs="Times New Roman"/>
          <w:b/>
          <w:color w:val="auto"/>
          <w:sz w:val="24"/>
          <w:szCs w:val="24"/>
        </w:rPr>
        <w:t>METODOLOGI PENELITIAN</w:t>
      </w:r>
    </w:p>
    <w:p w14:paraId="5AA3BAD8" w14:textId="5643E129" w:rsidR="000F1B00" w:rsidRPr="000160C7" w:rsidRDefault="000F1B00" w:rsidP="00202FE6">
      <w:pPr>
        <w:pStyle w:val="Heading2"/>
        <w:spacing w:line="360" w:lineRule="auto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0160C7">
        <w:rPr>
          <w:rFonts w:ascii="Times New Roman" w:hAnsi="Times New Roman" w:cs="Times New Roman"/>
          <w:b/>
          <w:color w:val="auto"/>
          <w:sz w:val="24"/>
          <w:szCs w:val="24"/>
        </w:rPr>
        <w:t xml:space="preserve">3.1 </w:t>
      </w:r>
      <w:proofErr w:type="spellStart"/>
      <w:r w:rsidRPr="000160C7">
        <w:rPr>
          <w:rFonts w:ascii="Times New Roman" w:hAnsi="Times New Roman" w:cs="Times New Roman"/>
          <w:b/>
          <w:color w:val="auto"/>
          <w:sz w:val="24"/>
          <w:szCs w:val="24"/>
        </w:rPr>
        <w:t>Objek</w:t>
      </w:r>
      <w:proofErr w:type="spellEnd"/>
      <w:r w:rsidRPr="000160C7">
        <w:rPr>
          <w:rFonts w:ascii="Times New Roman" w:hAnsi="Times New Roman" w:cs="Times New Roman"/>
          <w:b/>
          <w:color w:val="auto"/>
          <w:sz w:val="24"/>
          <w:szCs w:val="24"/>
        </w:rPr>
        <w:t xml:space="preserve"> </w:t>
      </w:r>
      <w:proofErr w:type="spellStart"/>
      <w:r w:rsidRPr="000160C7">
        <w:rPr>
          <w:rFonts w:ascii="Times New Roman" w:hAnsi="Times New Roman" w:cs="Times New Roman"/>
          <w:b/>
          <w:color w:val="auto"/>
          <w:sz w:val="24"/>
          <w:szCs w:val="24"/>
        </w:rPr>
        <w:t>Penelitian</w:t>
      </w:r>
      <w:proofErr w:type="spellEnd"/>
      <w:r w:rsidRPr="000160C7">
        <w:rPr>
          <w:rFonts w:ascii="Times New Roman" w:hAnsi="Times New Roman" w:cs="Times New Roman"/>
          <w:b/>
          <w:color w:val="auto"/>
          <w:sz w:val="24"/>
          <w:szCs w:val="24"/>
        </w:rPr>
        <w:t xml:space="preserve"> dan Desain </w:t>
      </w:r>
      <w:proofErr w:type="spellStart"/>
      <w:r w:rsidRPr="000160C7">
        <w:rPr>
          <w:rFonts w:ascii="Times New Roman" w:hAnsi="Times New Roman" w:cs="Times New Roman"/>
          <w:b/>
          <w:color w:val="auto"/>
          <w:sz w:val="24"/>
          <w:szCs w:val="24"/>
        </w:rPr>
        <w:t>Penelitian</w:t>
      </w:r>
      <w:proofErr w:type="spellEnd"/>
    </w:p>
    <w:p w14:paraId="1312D9D1" w14:textId="553ADA7A" w:rsidR="000F1B00" w:rsidRPr="000160C7" w:rsidRDefault="000F1B00" w:rsidP="00202FE6">
      <w:pPr>
        <w:pStyle w:val="Heading3"/>
        <w:spacing w:line="360" w:lineRule="auto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0160C7">
        <w:rPr>
          <w:rFonts w:ascii="Times New Roman" w:hAnsi="Times New Roman" w:cs="Times New Roman"/>
          <w:b/>
          <w:color w:val="auto"/>
          <w:sz w:val="24"/>
          <w:szCs w:val="24"/>
        </w:rPr>
        <w:t xml:space="preserve">3.1.1 </w:t>
      </w:r>
      <w:proofErr w:type="spellStart"/>
      <w:r w:rsidRPr="000160C7">
        <w:rPr>
          <w:rFonts w:ascii="Times New Roman" w:hAnsi="Times New Roman" w:cs="Times New Roman"/>
          <w:b/>
          <w:color w:val="auto"/>
          <w:sz w:val="24"/>
          <w:szCs w:val="24"/>
        </w:rPr>
        <w:t>Objek</w:t>
      </w:r>
      <w:proofErr w:type="spellEnd"/>
      <w:r w:rsidRPr="000160C7">
        <w:rPr>
          <w:rFonts w:ascii="Times New Roman" w:hAnsi="Times New Roman" w:cs="Times New Roman"/>
          <w:b/>
          <w:color w:val="auto"/>
          <w:sz w:val="24"/>
          <w:szCs w:val="24"/>
        </w:rPr>
        <w:t xml:space="preserve"> </w:t>
      </w:r>
      <w:proofErr w:type="spellStart"/>
      <w:r w:rsidRPr="000160C7">
        <w:rPr>
          <w:rFonts w:ascii="Times New Roman" w:hAnsi="Times New Roman" w:cs="Times New Roman"/>
          <w:b/>
          <w:color w:val="auto"/>
          <w:sz w:val="24"/>
          <w:szCs w:val="24"/>
        </w:rPr>
        <w:t>Penelitian</w:t>
      </w:r>
      <w:proofErr w:type="spellEnd"/>
    </w:p>
    <w:p w14:paraId="1240E529" w14:textId="743EACDA" w:rsidR="000F1B00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persepsi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Brand Image</w:t>
      </w:r>
      <w:r w:rsidRPr="003A389D">
        <w:rPr>
          <w:rFonts w:ascii="Times New Roman" w:hAnsi="Times New Roman" w:cs="Times New Roman"/>
          <w:sz w:val="24"/>
          <w:szCs w:val="24"/>
        </w:rPr>
        <w:t xml:space="preserve"> (Citra Merek), </w:t>
      </w:r>
      <w:r w:rsidRPr="003A389D">
        <w:rPr>
          <w:rFonts w:ascii="Times New Roman" w:hAnsi="Times New Roman" w:cs="Times New Roman"/>
          <w:i/>
          <w:sz w:val="24"/>
          <w:szCs w:val="24"/>
        </w:rPr>
        <w:t>Brand Trust</w:t>
      </w:r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Kepercayaan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Merek), dan </w:t>
      </w:r>
      <w:r w:rsidRPr="003A389D">
        <w:rPr>
          <w:rFonts w:ascii="Times New Roman" w:hAnsi="Times New Roman" w:cs="Times New Roman"/>
          <w:i/>
          <w:sz w:val="24"/>
          <w:szCs w:val="24"/>
        </w:rPr>
        <w:t>Perceived Safety</w:t>
      </w:r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Persepsi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Keselamatan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pengaruhnya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Purchase Decision</w:t>
      </w:r>
      <w:r w:rsidRPr="003A389D">
        <w:rPr>
          <w:rFonts w:ascii="Times New Roman" w:hAnsi="Times New Roman" w:cs="Times New Roman"/>
          <w:sz w:val="24"/>
          <w:szCs w:val="24"/>
        </w:rPr>
        <w:t xml:space="preserve"> (Keputusan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Pembelian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Jasa)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listrik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Green SM</w:t>
      </w:r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dioperasikan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oleh PT Xanh SM Green and Smart Mobility Indonesia. Unit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individu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kelompok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Generasi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Z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berdomisili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menempuh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pendidikan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bekerja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beraktivitas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rutin di wilayah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administratif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Jakarta Barat.</w:t>
      </w:r>
    </w:p>
    <w:p w14:paraId="3AC1FF15" w14:textId="77777777" w:rsidR="000160C7" w:rsidRPr="003A389D" w:rsidRDefault="000160C7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4072A8E" w14:textId="61F870D6" w:rsidR="000F1B00" w:rsidRPr="000160C7" w:rsidRDefault="000F1B00" w:rsidP="00202FE6">
      <w:pPr>
        <w:pStyle w:val="Heading3"/>
        <w:spacing w:line="360" w:lineRule="auto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0160C7">
        <w:rPr>
          <w:rFonts w:ascii="Times New Roman" w:hAnsi="Times New Roman" w:cs="Times New Roman"/>
          <w:b/>
          <w:color w:val="auto"/>
          <w:sz w:val="24"/>
          <w:szCs w:val="24"/>
        </w:rPr>
        <w:t xml:space="preserve">3.1.2 Desain </w:t>
      </w:r>
      <w:proofErr w:type="spellStart"/>
      <w:r w:rsidRPr="000160C7">
        <w:rPr>
          <w:rFonts w:ascii="Times New Roman" w:hAnsi="Times New Roman" w:cs="Times New Roman"/>
          <w:b/>
          <w:color w:val="auto"/>
          <w:sz w:val="24"/>
          <w:szCs w:val="24"/>
        </w:rPr>
        <w:t>Penelitian</w:t>
      </w:r>
      <w:proofErr w:type="spellEnd"/>
    </w:p>
    <w:p w14:paraId="0AB4ECBD" w14:textId="4E487AE1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kuantitatif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asosiatif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kausal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causal-explanatory research design</w:t>
      </w:r>
      <w:r w:rsidRPr="003A389D">
        <w:rPr>
          <w:rFonts w:ascii="Times New Roman" w:hAnsi="Times New Roman" w:cs="Times New Roman"/>
          <w:sz w:val="24"/>
          <w:szCs w:val="24"/>
        </w:rPr>
        <w:t xml:space="preserve">).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Menurut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Sugiyono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(2022)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Ghozali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(2021),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kuantitatif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eksplanatif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bertujuan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menguji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hipotesis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menjelaskan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sifat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hubungan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sebab-akibat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variabel-variabel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independen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diteliti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dependen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.</w:t>
      </w:r>
    </w:p>
    <w:p w14:paraId="2E83C5B8" w14:textId="51CFACE1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Pengumpulan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survei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survey method</w:t>
      </w:r>
      <w:r w:rsidRPr="003A389D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cross-sectional</w:t>
      </w:r>
      <w:r w:rsidRPr="003A389D">
        <w:rPr>
          <w:rFonts w:ascii="Times New Roman" w:hAnsi="Times New Roman" w:cs="Times New Roman"/>
          <w:sz w:val="24"/>
          <w:szCs w:val="24"/>
        </w:rPr>
        <w:t xml:space="preserve">, di mana data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dikumpulkan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tertentu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lastRenderedPageBreak/>
        <w:t>penyebaran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kuesioner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responden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memenuhi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penarikan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sampel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.</w:t>
      </w:r>
    </w:p>
    <w:p w14:paraId="0B54B6BD" w14:textId="4BF31A05" w:rsidR="000F1B00" w:rsidRPr="003A389D" w:rsidRDefault="000F1B00" w:rsidP="00202FE6">
      <w:pPr>
        <w:keepNext/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3A389D">
        <w:rPr>
          <w:rFonts w:ascii="Times New Roman" w:hAnsi="Times New Roman" w:cs="Times New Roman"/>
          <w:b/>
          <w:sz w:val="24"/>
          <w:szCs w:val="24"/>
        </w:rPr>
        <w:t xml:space="preserve">3.2 </w:t>
      </w:r>
      <w:proofErr w:type="spellStart"/>
      <w:r w:rsidRPr="003A389D">
        <w:rPr>
          <w:rFonts w:ascii="Times New Roman" w:hAnsi="Times New Roman" w:cs="Times New Roman"/>
          <w:b/>
          <w:sz w:val="24"/>
          <w:szCs w:val="24"/>
        </w:rPr>
        <w:t>Definisi</w:t>
      </w:r>
      <w:proofErr w:type="spellEnd"/>
      <w:r w:rsidRPr="003A389D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b/>
          <w:sz w:val="24"/>
          <w:szCs w:val="24"/>
        </w:rPr>
        <w:t>Operasional</w:t>
      </w:r>
      <w:proofErr w:type="spellEnd"/>
      <w:r w:rsidRPr="003A389D">
        <w:rPr>
          <w:rFonts w:ascii="Times New Roman" w:hAnsi="Times New Roman" w:cs="Times New Roman"/>
          <w:b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b/>
          <w:sz w:val="24"/>
          <w:szCs w:val="24"/>
        </w:rPr>
        <w:t>Pengukuran</w:t>
      </w:r>
      <w:proofErr w:type="spellEnd"/>
      <w:r w:rsidRPr="003A389D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b/>
          <w:sz w:val="24"/>
          <w:szCs w:val="24"/>
        </w:rPr>
        <w:t>Variabel</w:t>
      </w:r>
      <w:proofErr w:type="spellEnd"/>
    </w:p>
    <w:p w14:paraId="546D5188" w14:textId="00DDB4FD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diklasifikasikan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dua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jenis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:</w:t>
      </w:r>
    </w:p>
    <w:p w14:paraId="7BE2D412" w14:textId="47EEB2B2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1.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Independen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(X):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memengaruhi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sebab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dependen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. Dalam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terdiri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:</w:t>
      </w:r>
    </w:p>
    <w:p w14:paraId="09DCD418" w14:textId="28A67B66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- </w:t>
      </w:r>
      <w:r w:rsidRPr="003A389D">
        <w:rPr>
          <w:rFonts w:ascii="Times New Roman" w:hAnsi="Times New Roman" w:cs="Times New Roman"/>
          <w:i/>
          <w:sz w:val="24"/>
          <w:szCs w:val="24"/>
        </w:rPr>
        <w:t>Brand Image</w:t>
      </w:r>
      <w:r w:rsidRPr="003A389D">
        <w:rPr>
          <w:rFonts w:ascii="Times New Roman" w:hAnsi="Times New Roman" w:cs="Times New Roman"/>
          <w:sz w:val="24"/>
          <w:szCs w:val="24"/>
        </w:rPr>
        <w:t xml:space="preserve"> (X_1)</w:t>
      </w:r>
    </w:p>
    <w:p w14:paraId="32A6A618" w14:textId="13039B53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- </w:t>
      </w:r>
      <w:r w:rsidRPr="003A389D">
        <w:rPr>
          <w:rFonts w:ascii="Times New Roman" w:hAnsi="Times New Roman" w:cs="Times New Roman"/>
          <w:i/>
          <w:sz w:val="24"/>
          <w:szCs w:val="24"/>
        </w:rPr>
        <w:t>Brand Trust</w:t>
      </w:r>
      <w:r w:rsidRPr="003A389D">
        <w:rPr>
          <w:rFonts w:ascii="Times New Roman" w:hAnsi="Times New Roman" w:cs="Times New Roman"/>
          <w:sz w:val="24"/>
          <w:szCs w:val="24"/>
        </w:rPr>
        <w:t xml:space="preserve"> (X_2)</w:t>
      </w:r>
    </w:p>
    <w:p w14:paraId="06BC5DF5" w14:textId="41DFBBF0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- </w:t>
      </w:r>
      <w:r w:rsidRPr="003A389D">
        <w:rPr>
          <w:rFonts w:ascii="Times New Roman" w:hAnsi="Times New Roman" w:cs="Times New Roman"/>
          <w:i/>
          <w:sz w:val="24"/>
          <w:szCs w:val="24"/>
        </w:rPr>
        <w:t>Perceived Safety</w:t>
      </w:r>
      <w:r w:rsidRPr="003A389D">
        <w:rPr>
          <w:rFonts w:ascii="Times New Roman" w:hAnsi="Times New Roman" w:cs="Times New Roman"/>
          <w:sz w:val="24"/>
          <w:szCs w:val="24"/>
        </w:rPr>
        <w:t xml:space="preserve"> (X_3)</w:t>
      </w:r>
    </w:p>
    <w:p w14:paraId="68DBFB7F" w14:textId="68B55B87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2.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Dependen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(Y):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dipengaruhi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akibat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adanya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independen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Purchase Decision</w:t>
      </w:r>
      <w:r w:rsidRPr="003A389D">
        <w:rPr>
          <w:rFonts w:ascii="Times New Roman" w:hAnsi="Times New Roman" w:cs="Times New Roman"/>
          <w:sz w:val="24"/>
          <w:szCs w:val="24"/>
        </w:rPr>
        <w:t xml:space="preserve"> (Y).</w:t>
      </w:r>
    </w:p>
    <w:p w14:paraId="6F97614F" w14:textId="1D7CF46F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indikator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diukur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instrumen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skala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Likert 5-titik (5-point Likert scale)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pembobotan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skor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:</w:t>
      </w:r>
    </w:p>
    <w:p w14:paraId="423E7883" w14:textId="71A21885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- Sangat Tidak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Setuju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(STS) = Skor 1</w:t>
      </w:r>
    </w:p>
    <w:p w14:paraId="2F80563F" w14:textId="697989C6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- Tidak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Setuju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(TS) = Skor 2</w:t>
      </w:r>
    </w:p>
    <w:p w14:paraId="639E6B96" w14:textId="4F9233EE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Netral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(N) = Skor 3</w:t>
      </w:r>
    </w:p>
    <w:p w14:paraId="2B7E250C" w14:textId="215FFDF3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Setuju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(S) = Skor 4</w:t>
      </w:r>
    </w:p>
    <w:p w14:paraId="5184C80B" w14:textId="6DFB27D5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- Sangat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Setuju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(SS) = Skor 5</w:t>
      </w:r>
    </w:p>
    <w:p w14:paraId="49B3C231" w14:textId="102DB589" w:rsidR="000F1B00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disajikan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tabel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operasionalisasi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komprehensif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:</w:t>
      </w:r>
    </w:p>
    <w:p w14:paraId="541FB13E" w14:textId="77777777" w:rsidR="000160C7" w:rsidRPr="003A389D" w:rsidRDefault="000160C7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71B784C" w14:textId="03E2CB7D" w:rsidR="000F1B00" w:rsidRPr="003A389D" w:rsidRDefault="000F1B00" w:rsidP="00202FE6">
      <w:pPr>
        <w:keepNext/>
        <w:spacing w:after="120"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3A389D">
        <w:rPr>
          <w:rFonts w:ascii="Times New Roman" w:hAnsi="Times New Roman" w:cs="Times New Roman"/>
          <w:b/>
          <w:sz w:val="24"/>
          <w:szCs w:val="24"/>
        </w:rPr>
        <w:t xml:space="preserve">Tabel 3.1 </w:t>
      </w:r>
      <w:proofErr w:type="spellStart"/>
      <w:r w:rsidRPr="003A389D">
        <w:rPr>
          <w:rFonts w:ascii="Times New Roman" w:hAnsi="Times New Roman" w:cs="Times New Roman"/>
          <w:b/>
          <w:sz w:val="24"/>
          <w:szCs w:val="24"/>
        </w:rPr>
        <w:t>Operasionalisasi</w:t>
      </w:r>
      <w:proofErr w:type="spellEnd"/>
      <w:r w:rsidRPr="003A389D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b/>
          <w:sz w:val="24"/>
          <w:szCs w:val="24"/>
        </w:rPr>
        <w:t>Variabel</w:t>
      </w:r>
      <w:proofErr w:type="spellEnd"/>
      <w:r w:rsidRPr="003A389D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b/>
          <w:sz w:val="24"/>
          <w:szCs w:val="24"/>
        </w:rPr>
        <w:t>Penelitian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50" w:type="dxa"/>
          <w:left w:w="80" w:type="dxa"/>
          <w:bottom w:w="50" w:type="dxa"/>
          <w:right w:w="80" w:type="dxa"/>
        </w:tblCellMar>
        <w:tblLook w:val="0000" w:firstRow="0" w:lastRow="0" w:firstColumn="0" w:lastColumn="0" w:noHBand="0" w:noVBand="0"/>
      </w:tblPr>
      <w:tblGrid>
        <w:gridCol w:w="1407"/>
        <w:gridCol w:w="1463"/>
        <w:gridCol w:w="1463"/>
        <w:gridCol w:w="1745"/>
        <w:gridCol w:w="659"/>
        <w:gridCol w:w="1191"/>
      </w:tblGrid>
      <w:tr w:rsidR="000F1B00" w:rsidRPr="003A389D" w14:paraId="402F0656" w14:textId="77777777" w:rsidTr="000F1B00">
        <w:trPr>
          <w:tblHeader/>
        </w:trPr>
        <w:tc>
          <w:tcPr>
            <w:tcW w:w="833" w:type="pct"/>
            <w:shd w:val="clear" w:color="auto" w:fill="E6E6E6"/>
          </w:tcPr>
          <w:p w14:paraId="7E9F7A77" w14:textId="42B5255F" w:rsidR="000F1B00" w:rsidRPr="003A389D" w:rsidRDefault="000F1B00" w:rsidP="00202FE6">
            <w:pPr>
              <w:spacing w:before="40" w:after="4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3A389D">
              <w:rPr>
                <w:rFonts w:ascii="Times New Roman" w:hAnsi="Times New Roman" w:cs="Times New Roman"/>
                <w:b/>
                <w:sz w:val="24"/>
                <w:szCs w:val="24"/>
              </w:rPr>
              <w:t>Variabel</w:t>
            </w:r>
            <w:proofErr w:type="spellEnd"/>
            <w:r w:rsidRPr="003A389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&amp; </w:t>
            </w:r>
            <w:proofErr w:type="spellStart"/>
            <w:r w:rsidRPr="003A389D">
              <w:rPr>
                <w:rFonts w:ascii="Times New Roman" w:hAnsi="Times New Roman" w:cs="Times New Roman"/>
                <w:b/>
                <w:sz w:val="24"/>
                <w:szCs w:val="24"/>
              </w:rPr>
              <w:t>Definisi</w:t>
            </w:r>
            <w:proofErr w:type="spellEnd"/>
            <w:r w:rsidRPr="003A389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b/>
                <w:sz w:val="24"/>
                <w:szCs w:val="24"/>
              </w:rPr>
              <w:t>Konseptual</w:t>
            </w:r>
            <w:proofErr w:type="spellEnd"/>
          </w:p>
        </w:tc>
        <w:tc>
          <w:tcPr>
            <w:tcW w:w="833" w:type="pct"/>
            <w:shd w:val="clear" w:color="auto" w:fill="E6E6E6"/>
          </w:tcPr>
          <w:p w14:paraId="472A2C14" w14:textId="3A6780FC" w:rsidR="000F1B00" w:rsidRPr="003A389D" w:rsidRDefault="000F1B00" w:rsidP="00202FE6">
            <w:pPr>
              <w:spacing w:before="40" w:after="4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3A389D">
              <w:rPr>
                <w:rFonts w:ascii="Times New Roman" w:hAnsi="Times New Roman" w:cs="Times New Roman"/>
                <w:b/>
                <w:sz w:val="24"/>
                <w:szCs w:val="24"/>
              </w:rPr>
              <w:t>Dimensi</w:t>
            </w:r>
            <w:proofErr w:type="spellEnd"/>
          </w:p>
        </w:tc>
        <w:tc>
          <w:tcPr>
            <w:tcW w:w="833" w:type="pct"/>
            <w:shd w:val="clear" w:color="auto" w:fill="E6E6E6"/>
          </w:tcPr>
          <w:p w14:paraId="37E9D70E" w14:textId="2FCC045C" w:rsidR="000F1B00" w:rsidRPr="003A389D" w:rsidRDefault="000F1B00" w:rsidP="00202FE6">
            <w:pPr>
              <w:spacing w:before="40" w:after="4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3A389D">
              <w:rPr>
                <w:rFonts w:ascii="Times New Roman" w:hAnsi="Times New Roman" w:cs="Times New Roman"/>
                <w:b/>
                <w:sz w:val="24"/>
                <w:szCs w:val="24"/>
              </w:rPr>
              <w:t>Indikator</w:t>
            </w:r>
            <w:proofErr w:type="spellEnd"/>
            <w:r w:rsidRPr="003A389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b/>
                <w:sz w:val="24"/>
                <w:szCs w:val="24"/>
              </w:rPr>
              <w:t>Empiris</w:t>
            </w:r>
            <w:proofErr w:type="spellEnd"/>
          </w:p>
        </w:tc>
        <w:tc>
          <w:tcPr>
            <w:tcW w:w="833" w:type="pct"/>
            <w:shd w:val="clear" w:color="auto" w:fill="E6E6E6"/>
          </w:tcPr>
          <w:p w14:paraId="20EBFB1F" w14:textId="40D01BD5" w:rsidR="000F1B00" w:rsidRPr="003A389D" w:rsidRDefault="000F1B00" w:rsidP="00202FE6">
            <w:pPr>
              <w:spacing w:before="40" w:after="4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3A389D">
              <w:rPr>
                <w:rFonts w:ascii="Times New Roman" w:hAnsi="Times New Roman" w:cs="Times New Roman"/>
                <w:b/>
                <w:sz w:val="24"/>
                <w:szCs w:val="24"/>
              </w:rPr>
              <w:t>Butir</w:t>
            </w:r>
            <w:proofErr w:type="spellEnd"/>
            <w:r w:rsidRPr="003A389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b/>
                <w:sz w:val="24"/>
                <w:szCs w:val="24"/>
              </w:rPr>
              <w:t>Pernyataan</w:t>
            </w:r>
            <w:proofErr w:type="spellEnd"/>
            <w:r w:rsidRPr="003A389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b/>
                <w:sz w:val="24"/>
                <w:szCs w:val="24"/>
              </w:rPr>
              <w:t>Kuesioner</w:t>
            </w:r>
            <w:proofErr w:type="spellEnd"/>
          </w:p>
        </w:tc>
        <w:tc>
          <w:tcPr>
            <w:tcW w:w="833" w:type="pct"/>
            <w:shd w:val="clear" w:color="auto" w:fill="E6E6E6"/>
          </w:tcPr>
          <w:p w14:paraId="180D8F3C" w14:textId="0AC88F20" w:rsidR="000F1B00" w:rsidRPr="003A389D" w:rsidRDefault="000F1B00" w:rsidP="00202FE6">
            <w:pPr>
              <w:spacing w:before="40" w:after="4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b/>
                <w:sz w:val="24"/>
                <w:szCs w:val="24"/>
              </w:rPr>
              <w:t>Skala</w:t>
            </w:r>
          </w:p>
        </w:tc>
        <w:tc>
          <w:tcPr>
            <w:tcW w:w="833" w:type="pct"/>
            <w:shd w:val="clear" w:color="auto" w:fill="E6E6E6"/>
          </w:tcPr>
          <w:p w14:paraId="5B3CA266" w14:textId="4B2782CF" w:rsidR="000F1B00" w:rsidRPr="003A389D" w:rsidRDefault="000F1B00" w:rsidP="00202FE6">
            <w:pPr>
              <w:spacing w:before="40" w:after="4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3A389D">
              <w:rPr>
                <w:rFonts w:ascii="Times New Roman" w:hAnsi="Times New Roman" w:cs="Times New Roman"/>
                <w:b/>
                <w:sz w:val="24"/>
                <w:szCs w:val="24"/>
              </w:rPr>
              <w:t>Sumber</w:t>
            </w:r>
            <w:proofErr w:type="spellEnd"/>
            <w:r w:rsidRPr="003A389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b/>
                <w:sz w:val="24"/>
                <w:szCs w:val="24"/>
              </w:rPr>
              <w:t>Rujukan</w:t>
            </w:r>
            <w:proofErr w:type="spellEnd"/>
          </w:p>
        </w:tc>
      </w:tr>
      <w:tr w:rsidR="000F1B00" w:rsidRPr="003A389D" w14:paraId="2F0CB394" w14:textId="77777777" w:rsidTr="000F1B00">
        <w:tc>
          <w:tcPr>
            <w:tcW w:w="833" w:type="pct"/>
          </w:tcPr>
          <w:p w14:paraId="29C692E8" w14:textId="2D1DCA04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Brand Image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(X₁)</w:t>
            </w:r>
          </w:p>
          <w:p w14:paraId="6712DE91" w14:textId="4BA166C9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Persepsi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konsumen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terhadap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taksi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Green SM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tercermin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ingatan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asosiasi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merek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di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benak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konsumen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(Kotler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et al.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, 2022; Aaker, 2023).</w:t>
            </w:r>
          </w:p>
        </w:tc>
        <w:tc>
          <w:tcPr>
            <w:tcW w:w="833" w:type="pct"/>
          </w:tcPr>
          <w:p w14:paraId="59F14BE6" w14:textId="31FD409E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1. Citra Perusahaan 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(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Corporate Image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833" w:type="pct"/>
          </w:tcPr>
          <w:p w14:paraId="18F98DA0" w14:textId="4742189F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Reputasi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profesionalis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me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korporasi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Green SM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833" w:type="pct"/>
          </w:tcPr>
          <w:p w14:paraId="38BAE926" w14:textId="6D5BADA2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X1.1: PT Xanh SM (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Green SM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memiliki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reputasi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yang sangat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baik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kredibel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sebagai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operator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taksi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modern.</w:t>
            </w:r>
          </w:p>
        </w:tc>
        <w:tc>
          <w:tcPr>
            <w:tcW w:w="833" w:type="pct"/>
          </w:tcPr>
          <w:p w14:paraId="758F2F38" w14:textId="4A0A3164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Likert 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(1–5)</w:t>
            </w:r>
          </w:p>
        </w:tc>
        <w:tc>
          <w:tcPr>
            <w:tcW w:w="833" w:type="pct"/>
          </w:tcPr>
          <w:p w14:paraId="11135E13" w14:textId="5717667D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Kotler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et al.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(2022);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Asnawir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&amp; Simanjuntak (2024); Patria &amp; Susila (2023).</w:t>
            </w:r>
          </w:p>
        </w:tc>
      </w:tr>
      <w:tr w:rsidR="000F1B00" w:rsidRPr="003A389D" w14:paraId="79C7F705" w14:textId="77777777" w:rsidTr="000F1B00">
        <w:tc>
          <w:tcPr>
            <w:tcW w:w="833" w:type="pct"/>
          </w:tcPr>
          <w:p w14:paraId="155202D8" w14:textId="77777777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33" w:type="pct"/>
          </w:tcPr>
          <w:p w14:paraId="0643D64A" w14:textId="16B79447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2. Citra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Pengguna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User Image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833" w:type="pct"/>
          </w:tcPr>
          <w:p w14:paraId="738082BC" w14:textId="1C4A4DDF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Kesesuaian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gaya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hidup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modern dan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peduli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lingkungan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833" w:type="pct"/>
          </w:tcPr>
          <w:p w14:paraId="24246CCC" w14:textId="77452438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X1.2: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Pengguna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taksi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Green SM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mencerminkan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pribadi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masyarakat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perkotaan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yang modern,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cerdas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, dan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peduli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lingkungan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eco-friendly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).</w:t>
            </w:r>
          </w:p>
        </w:tc>
        <w:tc>
          <w:tcPr>
            <w:tcW w:w="833" w:type="pct"/>
          </w:tcPr>
          <w:p w14:paraId="246E8363" w14:textId="5BEAB563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Likert (1–5)</w:t>
            </w:r>
          </w:p>
        </w:tc>
        <w:tc>
          <w:tcPr>
            <w:tcW w:w="833" w:type="pct"/>
          </w:tcPr>
          <w:p w14:paraId="3EB32610" w14:textId="0D06D798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Kotler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et al.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(2022);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Nurlita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&amp; Arsyad (2025).</w:t>
            </w:r>
          </w:p>
        </w:tc>
      </w:tr>
      <w:tr w:rsidR="000F1B00" w:rsidRPr="003A389D" w14:paraId="38C8E49C" w14:textId="77777777" w:rsidTr="000F1B00">
        <w:tc>
          <w:tcPr>
            <w:tcW w:w="833" w:type="pct"/>
          </w:tcPr>
          <w:p w14:paraId="075C7866" w14:textId="77777777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33" w:type="pct"/>
          </w:tcPr>
          <w:p w14:paraId="0183A505" w14:textId="60279E42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3. Citra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Produk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/Armada (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Product Image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833" w:type="pct"/>
          </w:tcPr>
          <w:p w14:paraId="325E5AA1" w14:textId="62FE8F65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Ciri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khas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armada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mobil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listrik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murni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elegan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mutakhir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833" w:type="pct"/>
          </w:tcPr>
          <w:p w14:paraId="68C7939A" w14:textId="353A99F8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X1.3: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Taksi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Green SM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memiliki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ciri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khas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armada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mobil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listrik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murni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hening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zero noise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),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bersih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nyaman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, dan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berteknologi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tinggi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833" w:type="pct"/>
          </w:tcPr>
          <w:p w14:paraId="4B765A5E" w14:textId="76AC1FFF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Likert (1–5)</w:t>
            </w:r>
          </w:p>
        </w:tc>
        <w:tc>
          <w:tcPr>
            <w:tcW w:w="833" w:type="pct"/>
          </w:tcPr>
          <w:p w14:paraId="16759B06" w14:textId="44547784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Aaker (2023); Adha &amp;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Suhardi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(2025); Wijaya &amp; Pahar (2022).</w:t>
            </w:r>
          </w:p>
        </w:tc>
      </w:tr>
      <w:tr w:rsidR="000F1B00" w:rsidRPr="003A389D" w14:paraId="68E8A16A" w14:textId="77777777" w:rsidTr="000F1B00">
        <w:tc>
          <w:tcPr>
            <w:tcW w:w="833" w:type="pct"/>
          </w:tcPr>
          <w:p w14:paraId="0DF70DB1" w14:textId="77777777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33" w:type="pct"/>
          </w:tcPr>
          <w:p w14:paraId="59D4EAAF" w14:textId="77777777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33" w:type="pct"/>
          </w:tcPr>
          <w:p w14:paraId="583C1BEE" w14:textId="7779E2C9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Identitas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visual yang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menarik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mudah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dikenali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833" w:type="pct"/>
          </w:tcPr>
          <w:p w14:paraId="150869EE" w14:textId="68634585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X1.4: Desain dan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warna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hijau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toska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(cyan)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khas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Green SM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sangat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distingtif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mudah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dikenali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di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jalanan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Jakarta Barat.</w:t>
            </w:r>
          </w:p>
        </w:tc>
        <w:tc>
          <w:tcPr>
            <w:tcW w:w="833" w:type="pct"/>
          </w:tcPr>
          <w:p w14:paraId="7ED49B96" w14:textId="44FADEAA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Likert (1–5)</w:t>
            </w:r>
          </w:p>
        </w:tc>
        <w:tc>
          <w:tcPr>
            <w:tcW w:w="833" w:type="pct"/>
          </w:tcPr>
          <w:p w14:paraId="3D61B850" w14:textId="04142246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Kotler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et al.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(2022); Hera &amp;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Fourqoniah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(2023).</w:t>
            </w:r>
          </w:p>
        </w:tc>
      </w:tr>
      <w:tr w:rsidR="000F1B00" w:rsidRPr="003A389D" w14:paraId="6E7A3945" w14:textId="77777777" w:rsidTr="000F1B00">
        <w:tc>
          <w:tcPr>
            <w:tcW w:w="833" w:type="pct"/>
          </w:tcPr>
          <w:p w14:paraId="3AD9F9DC" w14:textId="6CE173BF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Brand Trust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(X₂)</w:t>
            </w:r>
          </w:p>
          <w:p w14:paraId="3F853CDE" w14:textId="3DFE3FF0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Kesediaan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konsumen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mengandalkan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keandalan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integritas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layanan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taksi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Green SM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(Kotler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et al.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, 2022; Hera &amp; Fourqoniah, 2023; Adha &amp;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Suhardi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, 2025).</w:t>
            </w:r>
          </w:p>
        </w:tc>
        <w:tc>
          <w:tcPr>
            <w:tcW w:w="833" w:type="pct"/>
          </w:tcPr>
          <w:p w14:paraId="757CF6EC" w14:textId="641A6439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1.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Keandalan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Merek (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Brand Reliability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833" w:type="pct"/>
          </w:tcPr>
          <w:p w14:paraId="5619B99D" w14:textId="4EBE383A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Ketepatan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waktu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keandalan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operasional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armada.</w:t>
            </w:r>
          </w:p>
        </w:tc>
        <w:tc>
          <w:tcPr>
            <w:tcW w:w="833" w:type="pct"/>
          </w:tcPr>
          <w:p w14:paraId="33F29BDF" w14:textId="15D23960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X2.1: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Taksi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Green SM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selalu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dapat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diandalkan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(reliable)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memberikan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layanan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penjemputan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pengantaran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tepat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waktu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833" w:type="pct"/>
          </w:tcPr>
          <w:p w14:paraId="7D5279B3" w14:textId="30812730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Likert (1–5)</w:t>
            </w:r>
          </w:p>
        </w:tc>
        <w:tc>
          <w:tcPr>
            <w:tcW w:w="833" w:type="pct"/>
          </w:tcPr>
          <w:p w14:paraId="6013B100" w14:textId="65C92019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Hera &amp;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Fourqoniah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(2023); Patria &amp; Susila (2023).</w:t>
            </w:r>
          </w:p>
        </w:tc>
      </w:tr>
      <w:tr w:rsidR="000F1B00" w:rsidRPr="003A389D" w14:paraId="1781E121" w14:textId="77777777" w:rsidTr="000F1B00">
        <w:tc>
          <w:tcPr>
            <w:tcW w:w="833" w:type="pct"/>
          </w:tcPr>
          <w:p w14:paraId="61F3F7F6" w14:textId="77777777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33" w:type="pct"/>
          </w:tcPr>
          <w:p w14:paraId="677C87C9" w14:textId="3B0C04D9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2.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Integritas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Tarif (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Financial Integrity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833" w:type="pct"/>
          </w:tcPr>
          <w:p w14:paraId="2F7207AE" w14:textId="2E7125FC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Transparansi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kejujuran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tarif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argo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aplikasi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833" w:type="pct"/>
          </w:tcPr>
          <w:p w14:paraId="449D7A00" w14:textId="3A020465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X2.2: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Green SM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menerapkan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penetapan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tarif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argo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aplikasi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jujur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transparan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, dan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tidak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merugikan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penumpang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833" w:type="pct"/>
          </w:tcPr>
          <w:p w14:paraId="685E1908" w14:textId="18DA0A50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Likert (1–5)</w:t>
            </w:r>
          </w:p>
        </w:tc>
        <w:tc>
          <w:tcPr>
            <w:tcW w:w="833" w:type="pct"/>
          </w:tcPr>
          <w:p w14:paraId="7CF3293C" w14:textId="7FCA6651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Nurlita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&amp; Arsyad (2025); Putri &amp; Harti (2022).</w:t>
            </w:r>
          </w:p>
        </w:tc>
      </w:tr>
      <w:tr w:rsidR="000F1B00" w:rsidRPr="003A389D" w14:paraId="0B881861" w14:textId="77777777" w:rsidTr="000F1B00">
        <w:tc>
          <w:tcPr>
            <w:tcW w:w="833" w:type="pct"/>
          </w:tcPr>
          <w:p w14:paraId="6CA66C0D" w14:textId="77777777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33" w:type="pct"/>
          </w:tcPr>
          <w:p w14:paraId="478C3059" w14:textId="473A02D9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3.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Kompetensi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Pengemudi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Driver Competence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833" w:type="pct"/>
          </w:tcPr>
          <w:p w14:paraId="6827A976" w14:textId="0A327084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Keterampilan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etika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profesional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pengemudi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833" w:type="pct"/>
          </w:tcPr>
          <w:p w14:paraId="549CF99E" w14:textId="44095BA4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X2.3: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Pengemudi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Green SM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memiliki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kompetensi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mengemudi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yang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tinggi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sopan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, dan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bersikap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profesional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melayani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penumpang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833" w:type="pct"/>
          </w:tcPr>
          <w:p w14:paraId="252115DD" w14:textId="14622490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Likert (1–5)</w:t>
            </w:r>
          </w:p>
        </w:tc>
        <w:tc>
          <w:tcPr>
            <w:tcW w:w="833" w:type="pct"/>
          </w:tcPr>
          <w:p w14:paraId="0150959B" w14:textId="14215679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Adha &amp;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Suhardi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(2025); Wijaya &amp; Pahar (2022).</w:t>
            </w:r>
          </w:p>
        </w:tc>
      </w:tr>
      <w:tr w:rsidR="000F1B00" w:rsidRPr="003A389D" w14:paraId="5C8E9272" w14:textId="77777777" w:rsidTr="000F1B00">
        <w:tc>
          <w:tcPr>
            <w:tcW w:w="833" w:type="pct"/>
          </w:tcPr>
          <w:p w14:paraId="7F1BF623" w14:textId="77777777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33" w:type="pct"/>
          </w:tcPr>
          <w:p w14:paraId="6EBE8B32" w14:textId="1E36A7C5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4.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Kepedulian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Konsumen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Brand Benevolence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833" w:type="pct"/>
          </w:tcPr>
          <w:p w14:paraId="1EEEE3BE" w14:textId="1CF8623E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Komitmen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mengutamakan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kenyamanan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konsumen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833" w:type="pct"/>
          </w:tcPr>
          <w:p w14:paraId="4DA3BD20" w14:textId="2ED8F57D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X2.4: Saya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yakin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Green SM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benar-benar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peduli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(benevolent)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terhadap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kenyamanan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keselamatan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perjalanan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para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penumpangnya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833" w:type="pct"/>
          </w:tcPr>
          <w:p w14:paraId="1D9B4AF2" w14:textId="7322C969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Likert (1–5)</w:t>
            </w:r>
          </w:p>
        </w:tc>
        <w:tc>
          <w:tcPr>
            <w:tcW w:w="833" w:type="pct"/>
          </w:tcPr>
          <w:p w14:paraId="6996E2FA" w14:textId="1895B8A8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Fadila &amp; Wahyuni (2025);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Inggasari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&amp; Prabowo (2022).</w:t>
            </w:r>
          </w:p>
        </w:tc>
      </w:tr>
      <w:tr w:rsidR="000F1B00" w:rsidRPr="003A389D" w14:paraId="7B8CC26F" w14:textId="77777777" w:rsidTr="000F1B00">
        <w:tc>
          <w:tcPr>
            <w:tcW w:w="833" w:type="pct"/>
          </w:tcPr>
          <w:p w14:paraId="39A9F54F" w14:textId="3DB2A37F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Perceived Safety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(X₃)</w:t>
            </w:r>
          </w:p>
          <w:p w14:paraId="64950264" w14:textId="50487622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Penilaian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subjektif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penumpang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mengenai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sejauh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mana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perjalanan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bersama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taksi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listrik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lastRenderedPageBreak/>
              <w:t>Green SM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bebas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risiko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bahaya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berkendara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kecelakaan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kriminalitas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maupun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kegagalan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teknis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baterai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mesin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EV (Zeithaml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et al.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, 2023;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Tjiptono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, 2022; Wijaya &amp; Pahar, 2022).</w:t>
            </w:r>
          </w:p>
        </w:tc>
        <w:tc>
          <w:tcPr>
            <w:tcW w:w="833" w:type="pct"/>
          </w:tcPr>
          <w:p w14:paraId="4389B482" w14:textId="0834B062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1.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Keselamatan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Berkendara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Driving Safety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833" w:type="pct"/>
          </w:tcPr>
          <w:p w14:paraId="14DEB493" w14:textId="21C76AEE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Perilaku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berkendara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pengemudi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tertib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aman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833" w:type="pct"/>
          </w:tcPr>
          <w:p w14:paraId="3EC21A9C" w14:textId="3C6ABBA9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X3.1: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Pengemudi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taksi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Green SM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mengemudikan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kendaraan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secara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aman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berhati-hati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, dan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mematuhi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rambu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lalu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lintas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di Jakarta Barat.</w:t>
            </w:r>
          </w:p>
        </w:tc>
        <w:tc>
          <w:tcPr>
            <w:tcW w:w="833" w:type="pct"/>
          </w:tcPr>
          <w:p w14:paraId="378396C8" w14:textId="7F4501C5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Likert (1–5)</w:t>
            </w:r>
          </w:p>
        </w:tc>
        <w:tc>
          <w:tcPr>
            <w:tcW w:w="833" w:type="pct"/>
          </w:tcPr>
          <w:p w14:paraId="4E3C54C4" w14:textId="02591086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Zeithaml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et al.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(2023); Wijaya &amp; Pahar (2022).</w:t>
            </w:r>
          </w:p>
        </w:tc>
      </w:tr>
      <w:tr w:rsidR="000F1B00" w:rsidRPr="003A389D" w14:paraId="4ECDA679" w14:textId="77777777" w:rsidTr="000F1B00">
        <w:tc>
          <w:tcPr>
            <w:tcW w:w="833" w:type="pct"/>
          </w:tcPr>
          <w:p w14:paraId="620C175B" w14:textId="77777777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33" w:type="pct"/>
          </w:tcPr>
          <w:p w14:paraId="04E8E1CB" w14:textId="6C80C109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2.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Keamanan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Pribadi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Personal Security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833" w:type="pct"/>
          </w:tcPr>
          <w:p w14:paraId="752AD327" w14:textId="4716304A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Rasa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aman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risiko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tindak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kriminalitas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pelecehan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833" w:type="pct"/>
          </w:tcPr>
          <w:p w14:paraId="06F37808" w14:textId="5D241883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X3.2: Saya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merasa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sangat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aman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risiko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kejahatan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penipuan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atau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gangguan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keamanan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selama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berada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di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kabin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Green SM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833" w:type="pct"/>
          </w:tcPr>
          <w:p w14:paraId="45507DEF" w14:textId="003FC2F0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Likert (1–5)</w:t>
            </w:r>
          </w:p>
        </w:tc>
        <w:tc>
          <w:tcPr>
            <w:tcW w:w="833" w:type="pct"/>
          </w:tcPr>
          <w:p w14:paraId="3BFC080D" w14:textId="04D7B330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Patricia &amp;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Djong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(2026);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Tecoalu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(2021); Devananda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et al.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(2023).</w:t>
            </w:r>
          </w:p>
        </w:tc>
      </w:tr>
      <w:tr w:rsidR="000F1B00" w:rsidRPr="003A389D" w14:paraId="04056FAE" w14:textId="77777777" w:rsidTr="000F1B00">
        <w:tc>
          <w:tcPr>
            <w:tcW w:w="833" w:type="pct"/>
          </w:tcPr>
          <w:p w14:paraId="4278624C" w14:textId="77777777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33" w:type="pct"/>
          </w:tcPr>
          <w:p w14:paraId="1F5FDE7E" w14:textId="30707880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3.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Keandalan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Teknis Baterai &amp; Armada EV (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Vehicle Safety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833" w:type="pct"/>
          </w:tcPr>
          <w:p w14:paraId="3BE75C4B" w14:textId="1648487D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Keamanan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baterai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kelistrikan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mobil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listrik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833" w:type="pct"/>
          </w:tcPr>
          <w:p w14:paraId="35CC7EE4" w14:textId="63F4DF1C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X3.3: Saya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yakin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teknologi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baterai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kelistrikan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armada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mobil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listrik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Green SM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aman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risiko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kebakaran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atau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malfungsi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teknis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833" w:type="pct"/>
          </w:tcPr>
          <w:p w14:paraId="012CBBE9" w14:textId="363A9897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Likert (1–5)</w:t>
            </w:r>
          </w:p>
        </w:tc>
        <w:tc>
          <w:tcPr>
            <w:tcW w:w="833" w:type="pct"/>
          </w:tcPr>
          <w:p w14:paraId="2C318D46" w14:textId="00FCB6E5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Adha &amp;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Suhardi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(2025); Wijaya &amp; Pahar (2022).</w:t>
            </w:r>
          </w:p>
        </w:tc>
      </w:tr>
      <w:tr w:rsidR="000F1B00" w:rsidRPr="003A389D" w14:paraId="41AEAE6E" w14:textId="77777777" w:rsidTr="000F1B00">
        <w:tc>
          <w:tcPr>
            <w:tcW w:w="833" w:type="pct"/>
          </w:tcPr>
          <w:p w14:paraId="5F9A1C7F" w14:textId="77777777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33" w:type="pct"/>
          </w:tcPr>
          <w:p w14:paraId="364411C3" w14:textId="77777777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33" w:type="pct"/>
          </w:tcPr>
          <w:p w14:paraId="6C6A2AEC" w14:textId="7A012117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Ketahanan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armada di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cuaca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ekstrem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jalan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basah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833" w:type="pct"/>
          </w:tcPr>
          <w:p w14:paraId="3FFD8BB5" w14:textId="0FC103EF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X3.4: Saya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merasa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aman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menggunakan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taksi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Green SM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meskipun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saat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cuaca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hujan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lebat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atau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melintasi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jalanan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basah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di Jakarta Barat.</w:t>
            </w:r>
          </w:p>
        </w:tc>
        <w:tc>
          <w:tcPr>
            <w:tcW w:w="833" w:type="pct"/>
          </w:tcPr>
          <w:p w14:paraId="7CE56ED9" w14:textId="201F600C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Likert (1–5)</w:t>
            </w:r>
          </w:p>
        </w:tc>
        <w:tc>
          <w:tcPr>
            <w:tcW w:w="833" w:type="pct"/>
          </w:tcPr>
          <w:p w14:paraId="08DA81B5" w14:textId="3B56376E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Devananda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et al.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(2023); Vivi &amp; Hikmah (2024).</w:t>
            </w:r>
          </w:p>
        </w:tc>
      </w:tr>
      <w:tr w:rsidR="000F1B00" w:rsidRPr="003A389D" w14:paraId="2CAEA12B" w14:textId="77777777" w:rsidTr="000F1B00">
        <w:tc>
          <w:tcPr>
            <w:tcW w:w="833" w:type="pct"/>
          </w:tcPr>
          <w:p w14:paraId="2FE9B3C8" w14:textId="42B4BCA8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Purchase Decision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(Y)</w:t>
            </w:r>
          </w:p>
          <w:p w14:paraId="65669C35" w14:textId="2C175032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Tindakan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nyata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konsumen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memilih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memesan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, dan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menggunakan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jasa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taksi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Green SM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memenuhi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kebutuhan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transportasinya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di Jakarta Barat (Kotler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et al.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, 2022;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Tjiptono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, 2022).</w:t>
            </w:r>
          </w:p>
        </w:tc>
        <w:tc>
          <w:tcPr>
            <w:tcW w:w="833" w:type="pct"/>
          </w:tcPr>
          <w:p w14:paraId="2C838CD3" w14:textId="0A228771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1.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Kemantapan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pada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Produk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/Jasa</w:t>
            </w:r>
          </w:p>
        </w:tc>
        <w:tc>
          <w:tcPr>
            <w:tcW w:w="833" w:type="pct"/>
          </w:tcPr>
          <w:p w14:paraId="4DBE3FE3" w14:textId="64ABB3FD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Keyakinan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memilih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taksi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Green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lastRenderedPageBreak/>
              <w:t>SM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dibanding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alternatif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lain.</w:t>
            </w:r>
          </w:p>
        </w:tc>
        <w:tc>
          <w:tcPr>
            <w:tcW w:w="833" w:type="pct"/>
          </w:tcPr>
          <w:p w14:paraId="16A5BB03" w14:textId="7061880A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Y1.1: Saya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merasa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mantap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yakin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memilih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jasa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taksi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Green SM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dibanding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penyedia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transportasi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penumpang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lainnya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833" w:type="pct"/>
          </w:tcPr>
          <w:p w14:paraId="6F0429DE" w14:textId="1EF9EC6B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Likert 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(1–5)</w:t>
            </w:r>
          </w:p>
        </w:tc>
        <w:tc>
          <w:tcPr>
            <w:tcW w:w="833" w:type="pct"/>
          </w:tcPr>
          <w:p w14:paraId="0DC72A4E" w14:textId="6EFB5FE5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Kotler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et al.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(2022);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Nurlita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&amp; 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Arsyad (2025); Hera &amp;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Fourqoniah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(2023).</w:t>
            </w:r>
          </w:p>
        </w:tc>
      </w:tr>
      <w:tr w:rsidR="000F1B00" w:rsidRPr="003A389D" w14:paraId="7A3BB6B7" w14:textId="77777777" w:rsidTr="000F1B00">
        <w:tc>
          <w:tcPr>
            <w:tcW w:w="833" w:type="pct"/>
          </w:tcPr>
          <w:p w14:paraId="4269B641" w14:textId="77777777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33" w:type="pct"/>
          </w:tcPr>
          <w:p w14:paraId="6C81A7F6" w14:textId="220B3E74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2.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Kebiasaan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Penggunaan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Jasa</w:t>
            </w:r>
          </w:p>
        </w:tc>
        <w:tc>
          <w:tcPr>
            <w:tcW w:w="833" w:type="pct"/>
          </w:tcPr>
          <w:p w14:paraId="45158C17" w14:textId="768B599E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Menjadikan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Green SM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sebagai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preferensi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mobilitas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harian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833" w:type="pct"/>
          </w:tcPr>
          <w:p w14:paraId="66AC34C8" w14:textId="773C1C91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Y1.2: Saya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memprioritaskan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penggunaan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taksi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Green SM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saat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membutuhkan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moda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transportasi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taksi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di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kawasan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Jakarta Barat.</w:t>
            </w:r>
          </w:p>
        </w:tc>
        <w:tc>
          <w:tcPr>
            <w:tcW w:w="833" w:type="pct"/>
          </w:tcPr>
          <w:p w14:paraId="7771C21B" w14:textId="2CF84A92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Likert (1–5)</w:t>
            </w:r>
          </w:p>
        </w:tc>
        <w:tc>
          <w:tcPr>
            <w:tcW w:w="833" w:type="pct"/>
          </w:tcPr>
          <w:p w14:paraId="623083C3" w14:textId="6AD3F477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Kotler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et al.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(2022); Wijaya &amp; Pahar (2022).</w:t>
            </w:r>
          </w:p>
        </w:tc>
      </w:tr>
      <w:tr w:rsidR="000F1B00" w:rsidRPr="003A389D" w14:paraId="03D9534E" w14:textId="77777777" w:rsidTr="000F1B00">
        <w:tc>
          <w:tcPr>
            <w:tcW w:w="833" w:type="pct"/>
          </w:tcPr>
          <w:p w14:paraId="5FDD7361" w14:textId="77777777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33" w:type="pct"/>
          </w:tcPr>
          <w:p w14:paraId="4DA03577" w14:textId="6D75C987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3.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Rekomendasi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kepada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Pihak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Lain</w:t>
            </w:r>
          </w:p>
        </w:tc>
        <w:tc>
          <w:tcPr>
            <w:tcW w:w="833" w:type="pct"/>
          </w:tcPr>
          <w:p w14:paraId="162FFF48" w14:textId="7A499BDF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Kesediaan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menyarankan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Green SM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kepada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orang lain.</w:t>
            </w:r>
          </w:p>
        </w:tc>
        <w:tc>
          <w:tcPr>
            <w:tcW w:w="833" w:type="pct"/>
          </w:tcPr>
          <w:p w14:paraId="4A6139F5" w14:textId="23A6FCD3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Y1.3: Saya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bersedia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merekomendasikan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layanan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taksi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Green SM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kepada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keluarga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teman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atau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rekan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kerja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833" w:type="pct"/>
          </w:tcPr>
          <w:p w14:paraId="0EF94CD1" w14:textId="7A869F6C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Likert (1–5)</w:t>
            </w:r>
          </w:p>
        </w:tc>
        <w:tc>
          <w:tcPr>
            <w:tcW w:w="833" w:type="pct"/>
          </w:tcPr>
          <w:p w14:paraId="0D04951E" w14:textId="517A27EA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Kotler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et al.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(2022); Hera &amp;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Fourqoniah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(2023).</w:t>
            </w:r>
          </w:p>
        </w:tc>
      </w:tr>
      <w:tr w:rsidR="000F1B00" w:rsidRPr="003A389D" w14:paraId="03BB4791" w14:textId="77777777" w:rsidTr="000F1B00">
        <w:tc>
          <w:tcPr>
            <w:tcW w:w="833" w:type="pct"/>
          </w:tcPr>
          <w:p w14:paraId="435D7BAD" w14:textId="77777777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33" w:type="pct"/>
          </w:tcPr>
          <w:p w14:paraId="745E795B" w14:textId="6F7372B3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4.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Melakukan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Penggunaan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Kembali (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Repeat Usage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833" w:type="pct"/>
          </w:tcPr>
          <w:p w14:paraId="67628C45" w14:textId="2922D176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Niat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tindakan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terus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menggunakan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layanan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di masa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depan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833" w:type="pct"/>
          </w:tcPr>
          <w:p w14:paraId="4AAC28C7" w14:textId="1E8F475C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Y1.4: Saya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akan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terus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memesan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menggunakan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kembali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repeat usage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jasa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taksi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Green SM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perjalanan-perjalanan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berikutnya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833" w:type="pct"/>
          </w:tcPr>
          <w:p w14:paraId="49A541D8" w14:textId="6CFB7EF6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Likert (1–5)</w:t>
            </w:r>
          </w:p>
        </w:tc>
        <w:tc>
          <w:tcPr>
            <w:tcW w:w="833" w:type="pct"/>
          </w:tcPr>
          <w:p w14:paraId="63DBD65B" w14:textId="297182A1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Kotler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et al.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(2022);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Nurlita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&amp; Arsyad (2025).</w:t>
            </w:r>
          </w:p>
        </w:tc>
      </w:tr>
    </w:tbl>
    <w:p w14:paraId="793261B1" w14:textId="60A2C584" w:rsidR="000F1B00" w:rsidRDefault="000F1B00" w:rsidP="00202FE6">
      <w:pPr>
        <w:keepNext/>
        <w:spacing w:before="40" w:after="280" w:line="360" w:lineRule="auto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lastRenderedPageBreak/>
        <w:t>Sumber</w:t>
      </w:r>
      <w:proofErr w:type="spellEnd"/>
      <w:r w:rsidRPr="003A389D">
        <w:rPr>
          <w:rFonts w:ascii="Times New Roman" w:hAnsi="Times New Roman" w:cs="Times New Roman"/>
          <w:i/>
          <w:sz w:val="24"/>
          <w:szCs w:val="24"/>
        </w:rPr>
        <w:t xml:space="preserve">: Data </w:t>
      </w: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t>diolah</w:t>
      </w:r>
      <w:proofErr w:type="spellEnd"/>
      <w:r w:rsidRPr="003A389D">
        <w:rPr>
          <w:rFonts w:ascii="Times New Roman" w:hAnsi="Times New Roman" w:cs="Times New Roman"/>
          <w:i/>
          <w:sz w:val="24"/>
          <w:szCs w:val="24"/>
        </w:rPr>
        <w:t xml:space="preserve"> oleh </w:t>
      </w: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t>penulis</w:t>
      </w:r>
      <w:proofErr w:type="spellEnd"/>
      <w:r w:rsidRPr="003A389D">
        <w:rPr>
          <w:rFonts w:ascii="Times New Roman" w:hAnsi="Times New Roman" w:cs="Times New Roman"/>
          <w:i/>
          <w:sz w:val="24"/>
          <w:szCs w:val="24"/>
        </w:rPr>
        <w:t xml:space="preserve"> (2026), </w:t>
      </w: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t>diadaptasi</w:t>
      </w:r>
      <w:proofErr w:type="spellEnd"/>
      <w:r w:rsidRPr="003A389D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t>dari</w:t>
      </w:r>
      <w:proofErr w:type="spellEnd"/>
      <w:r w:rsidRPr="003A389D">
        <w:rPr>
          <w:rFonts w:ascii="Times New Roman" w:hAnsi="Times New Roman" w:cs="Times New Roman"/>
          <w:i/>
          <w:sz w:val="24"/>
          <w:szCs w:val="24"/>
        </w:rPr>
        <w:t xml:space="preserve"> Kotler et al. (2022), Aaker (2023), Zeithaml et al. (2023), </w:t>
      </w: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t>Tjiptono</w:t>
      </w:r>
      <w:proofErr w:type="spellEnd"/>
      <w:r w:rsidRPr="003A389D">
        <w:rPr>
          <w:rFonts w:ascii="Times New Roman" w:hAnsi="Times New Roman" w:cs="Times New Roman"/>
          <w:i/>
          <w:sz w:val="24"/>
          <w:szCs w:val="24"/>
        </w:rPr>
        <w:t xml:space="preserve"> (2022), Wijaya &amp; Pahar (2022), Hera &amp; </w:t>
      </w: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t>Fourqoniah</w:t>
      </w:r>
      <w:proofErr w:type="spellEnd"/>
      <w:r w:rsidRPr="003A389D">
        <w:rPr>
          <w:rFonts w:ascii="Times New Roman" w:hAnsi="Times New Roman" w:cs="Times New Roman"/>
          <w:i/>
          <w:sz w:val="24"/>
          <w:szCs w:val="24"/>
        </w:rPr>
        <w:t xml:space="preserve"> (2023), dan Adha &amp; </w:t>
      </w: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t>Suhardi</w:t>
      </w:r>
      <w:proofErr w:type="spellEnd"/>
      <w:r w:rsidRPr="003A389D">
        <w:rPr>
          <w:rFonts w:ascii="Times New Roman" w:hAnsi="Times New Roman" w:cs="Times New Roman"/>
          <w:i/>
          <w:sz w:val="24"/>
          <w:szCs w:val="24"/>
        </w:rPr>
        <w:t xml:space="preserve"> (2025)</w:t>
      </w:r>
    </w:p>
    <w:p w14:paraId="3E519FD8" w14:textId="77777777" w:rsidR="000160C7" w:rsidRPr="003A389D" w:rsidRDefault="000160C7" w:rsidP="00202FE6">
      <w:pPr>
        <w:keepNext/>
        <w:spacing w:before="40" w:after="280" w:line="360" w:lineRule="auto"/>
        <w:rPr>
          <w:rFonts w:ascii="Times New Roman" w:hAnsi="Times New Roman" w:cs="Times New Roman"/>
          <w:i/>
          <w:sz w:val="24"/>
          <w:szCs w:val="24"/>
        </w:rPr>
      </w:pPr>
    </w:p>
    <w:p w14:paraId="5FFE25F5" w14:textId="34031879" w:rsidR="000F1B00" w:rsidRPr="003A389D" w:rsidRDefault="000F1B00" w:rsidP="00202FE6">
      <w:pPr>
        <w:pStyle w:val="Heading2"/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0160C7">
        <w:rPr>
          <w:rFonts w:ascii="Times New Roman" w:hAnsi="Times New Roman" w:cs="Times New Roman"/>
          <w:b/>
          <w:color w:val="auto"/>
          <w:sz w:val="24"/>
          <w:szCs w:val="24"/>
        </w:rPr>
        <w:t xml:space="preserve">3.3 </w:t>
      </w:r>
      <w:proofErr w:type="spellStart"/>
      <w:r w:rsidRPr="000160C7">
        <w:rPr>
          <w:rFonts w:ascii="Times New Roman" w:hAnsi="Times New Roman" w:cs="Times New Roman"/>
          <w:b/>
          <w:color w:val="auto"/>
          <w:sz w:val="24"/>
          <w:szCs w:val="24"/>
        </w:rPr>
        <w:t>Populasi</w:t>
      </w:r>
      <w:proofErr w:type="spellEnd"/>
      <w:r w:rsidRPr="000160C7">
        <w:rPr>
          <w:rFonts w:ascii="Times New Roman" w:hAnsi="Times New Roman" w:cs="Times New Roman"/>
          <w:b/>
          <w:color w:val="auto"/>
          <w:sz w:val="24"/>
          <w:szCs w:val="24"/>
        </w:rPr>
        <w:t xml:space="preserve">, Sampel, dan Teknik </w:t>
      </w:r>
      <w:proofErr w:type="spellStart"/>
      <w:r w:rsidRPr="000160C7">
        <w:rPr>
          <w:rFonts w:ascii="Times New Roman" w:hAnsi="Times New Roman" w:cs="Times New Roman"/>
          <w:b/>
          <w:color w:val="auto"/>
          <w:sz w:val="24"/>
          <w:szCs w:val="24"/>
        </w:rPr>
        <w:t>Penarikan</w:t>
      </w:r>
      <w:proofErr w:type="spellEnd"/>
      <w:r w:rsidRPr="000160C7">
        <w:rPr>
          <w:rFonts w:ascii="Times New Roman" w:hAnsi="Times New Roman" w:cs="Times New Roman"/>
          <w:b/>
          <w:color w:val="auto"/>
          <w:sz w:val="24"/>
          <w:szCs w:val="24"/>
        </w:rPr>
        <w:t xml:space="preserve"> Sampel</w:t>
      </w:r>
    </w:p>
    <w:p w14:paraId="0547A95A" w14:textId="2938A19C" w:rsidR="000F1B00" w:rsidRPr="000160C7" w:rsidRDefault="000F1B00" w:rsidP="00202FE6">
      <w:pPr>
        <w:pStyle w:val="Heading3"/>
        <w:spacing w:line="360" w:lineRule="auto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0160C7">
        <w:rPr>
          <w:rFonts w:ascii="Times New Roman" w:hAnsi="Times New Roman" w:cs="Times New Roman"/>
          <w:b/>
          <w:color w:val="auto"/>
          <w:sz w:val="24"/>
          <w:szCs w:val="24"/>
        </w:rPr>
        <w:t xml:space="preserve">3.3.1 </w:t>
      </w:r>
      <w:proofErr w:type="spellStart"/>
      <w:r w:rsidRPr="000160C7">
        <w:rPr>
          <w:rFonts w:ascii="Times New Roman" w:hAnsi="Times New Roman" w:cs="Times New Roman"/>
          <w:b/>
          <w:color w:val="auto"/>
          <w:sz w:val="24"/>
          <w:szCs w:val="24"/>
        </w:rPr>
        <w:t>Populasi</w:t>
      </w:r>
      <w:proofErr w:type="spellEnd"/>
      <w:r w:rsidRPr="000160C7">
        <w:rPr>
          <w:rFonts w:ascii="Times New Roman" w:hAnsi="Times New Roman" w:cs="Times New Roman"/>
          <w:b/>
          <w:color w:val="auto"/>
          <w:sz w:val="24"/>
          <w:szCs w:val="24"/>
        </w:rPr>
        <w:t xml:space="preserve"> </w:t>
      </w:r>
      <w:proofErr w:type="spellStart"/>
      <w:r w:rsidRPr="000160C7">
        <w:rPr>
          <w:rFonts w:ascii="Times New Roman" w:hAnsi="Times New Roman" w:cs="Times New Roman"/>
          <w:b/>
          <w:color w:val="auto"/>
          <w:sz w:val="24"/>
          <w:szCs w:val="24"/>
        </w:rPr>
        <w:t>Penelitian</w:t>
      </w:r>
      <w:proofErr w:type="spellEnd"/>
    </w:p>
    <w:p w14:paraId="335952BF" w14:textId="17343439" w:rsidR="000F1B00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Populasi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wilayah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generalisasi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terdiri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subjek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mempunyai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kuantitas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karakteristik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tertentu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ditetapkan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peneliti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dipelajari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ditarik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kesimpulannya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Sugiyono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2022).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Populasi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kelompok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Generasi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Z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berdomisili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menempuh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pendidikan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bekerja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beraktivitas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rutin di wilayah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administratif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Kota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Administrasi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Jakarta Barat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mengetahui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keberadaan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layanan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listrik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Green SM</w:t>
      </w:r>
      <w:r w:rsidRPr="003A389D">
        <w:rPr>
          <w:rFonts w:ascii="Times New Roman" w:hAnsi="Times New Roman" w:cs="Times New Roman"/>
          <w:sz w:val="24"/>
          <w:szCs w:val="24"/>
        </w:rPr>
        <w:t xml:space="preserve">. Karena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populasi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calon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Green SM</w:t>
      </w:r>
      <w:r w:rsidRPr="003A389D">
        <w:rPr>
          <w:rFonts w:ascii="Times New Roman" w:hAnsi="Times New Roman" w:cs="Times New Roman"/>
          <w:sz w:val="24"/>
          <w:szCs w:val="24"/>
        </w:rPr>
        <w:t xml:space="preserve"> di Jakarta Barat sangat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dinamis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luas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terdokumentasi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pasti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basis data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publik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populasi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dikategorikan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populasi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/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diketahui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pasti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unknown / infinite population</w:t>
      </w:r>
      <w:r w:rsidRPr="003A389D">
        <w:rPr>
          <w:rFonts w:ascii="Times New Roman" w:hAnsi="Times New Roman" w:cs="Times New Roman"/>
          <w:sz w:val="24"/>
          <w:szCs w:val="24"/>
        </w:rPr>
        <w:t>).</w:t>
      </w:r>
    </w:p>
    <w:p w14:paraId="01978F24" w14:textId="77777777" w:rsidR="00156BBB" w:rsidRPr="003A389D" w:rsidRDefault="00156BBB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1E846FC6" w14:textId="59C0BC98" w:rsidR="000F1B00" w:rsidRPr="00156BBB" w:rsidRDefault="000F1B00" w:rsidP="00202FE6">
      <w:pPr>
        <w:pStyle w:val="Heading3"/>
        <w:spacing w:line="360" w:lineRule="auto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156BBB">
        <w:rPr>
          <w:rFonts w:ascii="Times New Roman" w:hAnsi="Times New Roman" w:cs="Times New Roman"/>
          <w:b/>
          <w:color w:val="auto"/>
          <w:sz w:val="24"/>
          <w:szCs w:val="24"/>
        </w:rPr>
        <w:t xml:space="preserve">3.3.2 Teknik </w:t>
      </w:r>
      <w:proofErr w:type="spellStart"/>
      <w:r w:rsidRPr="00156BBB">
        <w:rPr>
          <w:rFonts w:ascii="Times New Roman" w:hAnsi="Times New Roman" w:cs="Times New Roman"/>
          <w:b/>
          <w:color w:val="auto"/>
          <w:sz w:val="24"/>
          <w:szCs w:val="24"/>
        </w:rPr>
        <w:t>Penarikan</w:t>
      </w:r>
      <w:proofErr w:type="spellEnd"/>
      <w:r w:rsidRPr="00156BBB">
        <w:rPr>
          <w:rFonts w:ascii="Times New Roman" w:hAnsi="Times New Roman" w:cs="Times New Roman"/>
          <w:b/>
          <w:color w:val="auto"/>
          <w:sz w:val="24"/>
          <w:szCs w:val="24"/>
        </w:rPr>
        <w:t xml:space="preserve"> Sampel</w:t>
      </w:r>
    </w:p>
    <w:p w14:paraId="34E037CA" w14:textId="710591D4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Mengingat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ukuran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populasi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diketahui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pasti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(sampling frame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tersedia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teknik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pengambilan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sampel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Non-Probability Sampling</w:t>
      </w:r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khusus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Purposive Sampling</w:t>
      </w:r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penarikan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sampel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bertujuan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).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Menurut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Sugiyono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(2022)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Ghozali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(2021), </w:t>
      </w:r>
      <w:r w:rsidRPr="003A389D">
        <w:rPr>
          <w:rFonts w:ascii="Times New Roman" w:hAnsi="Times New Roman" w:cs="Times New Roman"/>
          <w:i/>
          <w:sz w:val="24"/>
          <w:szCs w:val="24"/>
        </w:rPr>
        <w:t>purposive sampling</w:t>
      </w:r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teknik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penentuan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sampel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menetapkan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lastRenderedPageBreak/>
        <w:t>pertimbangan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tertentu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relevan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tujuan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diperoleh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representatif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akurat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.</w:t>
      </w:r>
    </w:p>
    <w:p w14:paraId="2F0C7854" w14:textId="124F5BB1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inklusi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responden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screening questions</w:t>
      </w:r>
      <w:r w:rsidRPr="003A389D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meliputi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:</w:t>
      </w:r>
    </w:p>
    <w:p w14:paraId="3AEF7CEF" w14:textId="4B09876F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1.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Responden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tergolong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kelompok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Generasi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Z,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berusia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17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29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tahun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kelahiran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tahun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1997–2009),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identitas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KTP,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mandiri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finansial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hukum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mengambil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mobilitas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.</w:t>
      </w:r>
    </w:p>
    <w:p w14:paraId="15C14619" w14:textId="6158B567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2.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Berdomisili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menempuh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pendidikan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kuliah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bekerja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sering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beraktivitas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rutin di wilayah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administratif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Jakarta Barat (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kawasan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kampus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perguruan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perkantoran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pusat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perbelanjaan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di Grogol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Petamburan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Palmerah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Kebon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Jeruk, Kembangan,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Cengkareng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Kalideres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Tambora,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Taman Sari).</w:t>
      </w:r>
    </w:p>
    <w:p w14:paraId="0A378301" w14:textId="6BE27526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3.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Mengetahui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keberadaan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merek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listrik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Green SM</w:t>
      </w:r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pernah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armada di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jalan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iklan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/media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sosial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mengunduh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Green SM</w:t>
      </w:r>
      <w:r w:rsidRPr="003A389D">
        <w:rPr>
          <w:rFonts w:ascii="Times New Roman" w:hAnsi="Times New Roman" w:cs="Times New Roman"/>
          <w:sz w:val="24"/>
          <w:szCs w:val="24"/>
        </w:rPr>
        <w:t>).</w:t>
      </w:r>
    </w:p>
    <w:p w14:paraId="7EA199F8" w14:textId="1E5B494F" w:rsidR="000F1B00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4.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Pernah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jasa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Green SM</w:t>
      </w:r>
      <w:r w:rsidRPr="003A389D">
        <w:rPr>
          <w:rFonts w:ascii="Times New Roman" w:hAnsi="Times New Roman" w:cs="Times New Roman"/>
          <w:sz w:val="24"/>
          <w:szCs w:val="24"/>
        </w:rPr>
        <w:t xml:space="preserve"> minimal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kali ATAU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sedang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mempertimbangkan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aktif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memilih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Green SM</w:t>
      </w:r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dekat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prospective users</w:t>
      </w:r>
      <w:r w:rsidRPr="003A389D">
        <w:rPr>
          <w:rFonts w:ascii="Times New Roman" w:hAnsi="Times New Roman" w:cs="Times New Roman"/>
          <w:sz w:val="24"/>
          <w:szCs w:val="24"/>
        </w:rPr>
        <w:t>).</w:t>
      </w:r>
    </w:p>
    <w:p w14:paraId="5B99FDB7" w14:textId="77777777" w:rsidR="00156BBB" w:rsidRPr="003A389D" w:rsidRDefault="00156BBB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</w:p>
    <w:p w14:paraId="3FAB2BD8" w14:textId="161B5E29" w:rsidR="000F1B00" w:rsidRPr="00156BBB" w:rsidRDefault="000F1B00" w:rsidP="00202FE6">
      <w:pPr>
        <w:pStyle w:val="Heading3"/>
        <w:spacing w:line="360" w:lineRule="auto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156BBB">
        <w:rPr>
          <w:rFonts w:ascii="Times New Roman" w:hAnsi="Times New Roman" w:cs="Times New Roman"/>
          <w:b/>
          <w:color w:val="auto"/>
          <w:sz w:val="24"/>
          <w:szCs w:val="24"/>
        </w:rPr>
        <w:t xml:space="preserve">3.3.3 </w:t>
      </w:r>
      <w:proofErr w:type="spellStart"/>
      <w:r w:rsidRPr="00156BBB">
        <w:rPr>
          <w:rFonts w:ascii="Times New Roman" w:hAnsi="Times New Roman" w:cs="Times New Roman"/>
          <w:b/>
          <w:color w:val="auto"/>
          <w:sz w:val="24"/>
          <w:szCs w:val="24"/>
        </w:rPr>
        <w:t>Penentuan</w:t>
      </w:r>
      <w:proofErr w:type="spellEnd"/>
      <w:r w:rsidRPr="00156BBB">
        <w:rPr>
          <w:rFonts w:ascii="Times New Roman" w:hAnsi="Times New Roman" w:cs="Times New Roman"/>
          <w:b/>
          <w:color w:val="auto"/>
          <w:sz w:val="24"/>
          <w:szCs w:val="24"/>
        </w:rPr>
        <w:t xml:space="preserve"> </w:t>
      </w:r>
      <w:proofErr w:type="spellStart"/>
      <w:r w:rsidRPr="00156BBB">
        <w:rPr>
          <w:rFonts w:ascii="Times New Roman" w:hAnsi="Times New Roman" w:cs="Times New Roman"/>
          <w:b/>
          <w:color w:val="auto"/>
          <w:sz w:val="24"/>
          <w:szCs w:val="24"/>
        </w:rPr>
        <w:t>Ukuran</w:t>
      </w:r>
      <w:proofErr w:type="spellEnd"/>
      <w:r w:rsidRPr="00156BBB">
        <w:rPr>
          <w:rFonts w:ascii="Times New Roman" w:hAnsi="Times New Roman" w:cs="Times New Roman"/>
          <w:b/>
          <w:color w:val="auto"/>
          <w:sz w:val="24"/>
          <w:szCs w:val="24"/>
        </w:rPr>
        <w:t xml:space="preserve"> Sampel (</w:t>
      </w:r>
      <w:r w:rsidRPr="00156BBB">
        <w:rPr>
          <w:rFonts w:ascii="Times New Roman" w:hAnsi="Times New Roman" w:cs="Times New Roman"/>
          <w:b/>
          <w:i/>
          <w:color w:val="auto"/>
          <w:sz w:val="24"/>
          <w:szCs w:val="24"/>
        </w:rPr>
        <w:t>Sample Size</w:t>
      </w:r>
      <w:r w:rsidRPr="00156BBB">
        <w:rPr>
          <w:rFonts w:ascii="Times New Roman" w:hAnsi="Times New Roman" w:cs="Times New Roman"/>
          <w:b/>
          <w:color w:val="auto"/>
          <w:sz w:val="24"/>
          <w:szCs w:val="24"/>
        </w:rPr>
        <w:t>)</w:t>
      </w:r>
    </w:p>
    <w:p w14:paraId="3FD8BA0F" w14:textId="15AC28B9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Dalam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ukuran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sampel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minimum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populasi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diketahui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jumlahnya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pasti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(infinite / unknown population),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peneliti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mengacu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sz w:val="24"/>
          <w:szCs w:val="24"/>
        </w:rPr>
        <w:lastRenderedPageBreak/>
        <w:t xml:space="preserve">pada formula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estimasi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proporsi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populasi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dirumuskan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Lemeshow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sebagaimana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disintesis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Sugiyono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(2022)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Ghozali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(2021):</w:t>
      </w:r>
    </w:p>
    <w:p w14:paraId="6832D6A1" w14:textId="0160D867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Rumus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Lemeshow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:</w:t>
      </w:r>
    </w:p>
    <w:p w14:paraId="559A3529" w14:textId="17F643C8" w:rsidR="000F1B00" w:rsidRPr="003A389D" w:rsidRDefault="000F1B00" w:rsidP="00202FE6">
      <w:pPr>
        <w:keepNext/>
        <w:spacing w:before="12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A389D">
        <w:rPr>
          <w:rFonts w:ascii="Times New Roman" w:hAnsi="Times New Roman" w:cs="Times New Roman"/>
          <w:b/>
          <w:sz w:val="24"/>
          <w:szCs w:val="24"/>
        </w:rPr>
        <w:t>n = [ Z² × P × (1 – P) ] / d²</w:t>
      </w:r>
    </w:p>
    <w:p w14:paraId="1F706943" w14:textId="3682E2BE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Keterangan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:</w:t>
      </w:r>
    </w:p>
    <w:p w14:paraId="1E70BAF6" w14:textId="65C12996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- n =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sampel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minimum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diperlukan</w:t>
      </w:r>
      <w:proofErr w:type="spellEnd"/>
    </w:p>
    <w:p w14:paraId="43926040" w14:textId="21311C8A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- Z = Nilai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skor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standar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distribusi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normal pada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kepercayaan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confidence level</w:t>
      </w:r>
      <w:r w:rsidRPr="003A389D">
        <w:rPr>
          <w:rFonts w:ascii="Times New Roman" w:hAnsi="Times New Roman" w:cs="Times New Roman"/>
          <w:sz w:val="24"/>
          <w:szCs w:val="24"/>
        </w:rPr>
        <w:t>) 95% (Z = 1,96)</w:t>
      </w:r>
    </w:p>
    <w:p w14:paraId="5EAA7AEE" w14:textId="4D3AE7FC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- P =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Estimasi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proporsi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prevalensi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populasi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proporsi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belum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diketahui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pasti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diasumsikan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varians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maksimum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P = 0,50)</w:t>
      </w:r>
    </w:p>
    <w:p w14:paraId="1DFCC9A5" w14:textId="1329699C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- d = Tingkat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kesalahan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maksimal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masih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ditoleransi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margin of error</w:t>
      </w:r>
      <w:r w:rsidRPr="003A389D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ditetapkan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sebesar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10% (d = 0,10)</w:t>
      </w:r>
    </w:p>
    <w:p w14:paraId="75C63078" w14:textId="4F3E5504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Langkah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perhitungan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penentuan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ukuran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sampel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:</w:t>
      </w:r>
    </w:p>
    <w:p w14:paraId="1375F447" w14:textId="2F28F4AD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1.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Menghitung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pembilang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: (1,96)² × 0,50 × (1 – 0,50) = 3,8416 × 0,25 = 0,9604</w:t>
      </w:r>
    </w:p>
    <w:p w14:paraId="59B82C8F" w14:textId="09924032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2.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Menghitung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penyebut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: (0,10)² = 0,01</w:t>
      </w:r>
    </w:p>
    <w:p w14:paraId="5A1B8AE6" w14:textId="6DAC8380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3.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Menghitung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ukuran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sampel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(n): 0,9604 / 0,01 = 96,04</w:t>
      </w:r>
    </w:p>
    <w:p w14:paraId="23077162" w14:textId="6F957698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perhitungan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matematis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diperoleh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n = 96,04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dibulatkan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minimal 100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responden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.</w:t>
      </w:r>
    </w:p>
    <w:p w14:paraId="74DC7604" w14:textId="7BC3AFEC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Selain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mengacu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pada formula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Lemeshow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peneliti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mempertimbangkan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pedoman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rasio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ukuran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sampel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multivariat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menurut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Hair, Page,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Brunsveld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(2021)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Hair </w:t>
      </w:r>
      <w:r w:rsidRPr="003A389D">
        <w:rPr>
          <w:rFonts w:ascii="Times New Roman" w:hAnsi="Times New Roman" w:cs="Times New Roman"/>
          <w:i/>
          <w:sz w:val="24"/>
          <w:szCs w:val="24"/>
        </w:rPr>
        <w:t>et al.</w:t>
      </w:r>
      <w:r w:rsidRPr="003A389D">
        <w:rPr>
          <w:rFonts w:ascii="Times New Roman" w:hAnsi="Times New Roman" w:cs="Times New Roman"/>
          <w:sz w:val="24"/>
          <w:szCs w:val="24"/>
        </w:rPr>
        <w:t xml:space="preserve"> (2022),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menyatakan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rasio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sampel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memadai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5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10 kali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indikator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pertanyaan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. Karena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mengoperasionalkan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16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butir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indikator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pernyataan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(Tabel 3.1),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batas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kecukupan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sampel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dianjurkan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:</w:t>
      </w:r>
    </w:p>
    <w:p w14:paraId="4BFC4F42" w14:textId="29797563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>- Sampel Minimum (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Rasio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5 : 1) = 16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indikator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× 5 = 80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responden</w:t>
      </w:r>
      <w:proofErr w:type="spellEnd"/>
    </w:p>
    <w:p w14:paraId="07D0D1D7" w14:textId="710ED3C8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>- Sampel Ideal (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Rasio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10 : 1) = 16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indikator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× 10 = 160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responden</w:t>
      </w:r>
      <w:proofErr w:type="spellEnd"/>
    </w:p>
    <w:p w14:paraId="700E0FA8" w14:textId="356614B2" w:rsidR="000F1B00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sintesis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formula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Lemeshow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(minimal 100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responden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)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pedoman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rasio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multivariat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Hair </w:t>
      </w:r>
      <w:r w:rsidRPr="003A389D">
        <w:rPr>
          <w:rFonts w:ascii="Times New Roman" w:hAnsi="Times New Roman" w:cs="Times New Roman"/>
          <w:i/>
          <w:sz w:val="24"/>
          <w:szCs w:val="24"/>
        </w:rPr>
        <w:t>et al.</w:t>
      </w:r>
      <w:r w:rsidRPr="003A389D">
        <w:rPr>
          <w:rFonts w:ascii="Times New Roman" w:hAnsi="Times New Roman" w:cs="Times New Roman"/>
          <w:sz w:val="24"/>
          <w:szCs w:val="24"/>
        </w:rPr>
        <w:t xml:space="preserve"> (80–160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responden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lastRenderedPageBreak/>
        <w:t>mengantisipasi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potensi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kuesioner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terisi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lengkap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outlier</w:t>
      </w:r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drop-out</w:t>
      </w:r>
      <w:r w:rsidRPr="003A389D">
        <w:rPr>
          <w:rFonts w:ascii="Times New Roman" w:hAnsi="Times New Roman" w:cs="Times New Roman"/>
          <w:sz w:val="24"/>
          <w:szCs w:val="24"/>
        </w:rPr>
        <w:t xml:space="preserve"> data),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peneliti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menetapkan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target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sampel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sebanyak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120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150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responden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dipandang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representatif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memenuhi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metodologis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kekuatan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statistik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statistical power</w:t>
      </w:r>
      <w:r w:rsidRPr="003A389D">
        <w:rPr>
          <w:rFonts w:ascii="Times New Roman" w:hAnsi="Times New Roman" w:cs="Times New Roman"/>
          <w:sz w:val="24"/>
          <w:szCs w:val="24"/>
        </w:rPr>
        <w:t xml:space="preserve">)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memadai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regresi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linear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berganda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.</w:t>
      </w:r>
    </w:p>
    <w:p w14:paraId="4A51A173" w14:textId="77777777" w:rsidR="00156BBB" w:rsidRPr="003A389D" w:rsidRDefault="00156BBB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0030431" w14:textId="7EC49D65" w:rsidR="000F1B00" w:rsidRPr="00156BBB" w:rsidRDefault="000F1B00" w:rsidP="00202FE6">
      <w:pPr>
        <w:pStyle w:val="Heading2"/>
        <w:spacing w:line="360" w:lineRule="auto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156BBB">
        <w:rPr>
          <w:rFonts w:ascii="Times New Roman" w:hAnsi="Times New Roman" w:cs="Times New Roman"/>
          <w:b/>
          <w:color w:val="auto"/>
          <w:sz w:val="24"/>
          <w:szCs w:val="24"/>
        </w:rPr>
        <w:t xml:space="preserve">3.4 Metode </w:t>
      </w:r>
      <w:proofErr w:type="spellStart"/>
      <w:r w:rsidRPr="00156BBB">
        <w:rPr>
          <w:rFonts w:ascii="Times New Roman" w:hAnsi="Times New Roman" w:cs="Times New Roman"/>
          <w:b/>
          <w:color w:val="auto"/>
          <w:sz w:val="24"/>
          <w:szCs w:val="24"/>
        </w:rPr>
        <w:t>Pengumpulan</w:t>
      </w:r>
      <w:proofErr w:type="spellEnd"/>
      <w:r w:rsidRPr="00156BBB">
        <w:rPr>
          <w:rFonts w:ascii="Times New Roman" w:hAnsi="Times New Roman" w:cs="Times New Roman"/>
          <w:b/>
          <w:color w:val="auto"/>
          <w:sz w:val="24"/>
          <w:szCs w:val="24"/>
        </w:rPr>
        <w:t xml:space="preserve"> Data</w:t>
      </w:r>
    </w:p>
    <w:p w14:paraId="4AE7FB26" w14:textId="409ABDDE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Data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dikumpulkan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mencakup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:</w:t>
      </w:r>
    </w:p>
    <w:p w14:paraId="5BE33F45" w14:textId="78974492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1. Data Primer: Data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diperoleh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sumber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pertama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penyebaran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kuesioner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daring (</w:t>
      </w:r>
      <w:r w:rsidRPr="003A389D">
        <w:rPr>
          <w:rFonts w:ascii="Times New Roman" w:hAnsi="Times New Roman" w:cs="Times New Roman"/>
          <w:i/>
          <w:sz w:val="24"/>
          <w:szCs w:val="24"/>
        </w:rPr>
        <w:t>online questionnaire</w:t>
      </w:r>
      <w:r w:rsidRPr="003A389D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platform </w:t>
      </w:r>
      <w:r w:rsidRPr="003A389D">
        <w:rPr>
          <w:rFonts w:ascii="Times New Roman" w:hAnsi="Times New Roman" w:cs="Times New Roman"/>
          <w:i/>
          <w:sz w:val="24"/>
          <w:szCs w:val="24"/>
        </w:rPr>
        <w:t>Google Forms</w:t>
      </w:r>
      <w:r w:rsidRPr="003A389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Tautan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kuesioner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disebarkan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terarah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jejaring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media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sosial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(WhatsApp, Instagram, LinkedIn, Telegram),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komunitas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perguruan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di Jakarta Barat (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khususnya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UKRIDA),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komunitas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perkotaan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titik-titik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simpul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komuter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Jakarta Barat.</w:t>
      </w:r>
    </w:p>
    <w:p w14:paraId="15DC6AC8" w14:textId="4807300F" w:rsidR="000F1B00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2. Data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Sekunder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: Data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penunjang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diperoleh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studi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literatur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artikel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jurnal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ilmiah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terakreditasi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SINTA dan Scopus,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buku-buku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teks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metodologi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pemasaran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publikasi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Badan Pusat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Statistik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(BPS)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Provinsi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DKI Jakarta,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siaran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resmi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PT Xanh SM Green and Smart Mobility Indonesia.</w:t>
      </w:r>
    </w:p>
    <w:p w14:paraId="05F83AC3" w14:textId="77777777" w:rsidR="00156BBB" w:rsidRPr="003A389D" w:rsidRDefault="00156BBB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</w:p>
    <w:p w14:paraId="34803A15" w14:textId="3641166A" w:rsidR="000F1B00" w:rsidRPr="00156BBB" w:rsidRDefault="000F1B00" w:rsidP="00202FE6">
      <w:pPr>
        <w:pStyle w:val="Heading2"/>
        <w:spacing w:line="360" w:lineRule="auto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156BBB">
        <w:rPr>
          <w:rFonts w:ascii="Times New Roman" w:hAnsi="Times New Roman" w:cs="Times New Roman"/>
          <w:b/>
          <w:color w:val="auto"/>
          <w:sz w:val="24"/>
          <w:szCs w:val="24"/>
        </w:rPr>
        <w:t xml:space="preserve">3.5 Metode </w:t>
      </w:r>
      <w:proofErr w:type="spellStart"/>
      <w:r w:rsidRPr="00156BBB">
        <w:rPr>
          <w:rFonts w:ascii="Times New Roman" w:hAnsi="Times New Roman" w:cs="Times New Roman"/>
          <w:b/>
          <w:color w:val="auto"/>
          <w:sz w:val="24"/>
          <w:szCs w:val="24"/>
        </w:rPr>
        <w:t>Analisis</w:t>
      </w:r>
      <w:proofErr w:type="spellEnd"/>
      <w:r w:rsidRPr="00156BBB">
        <w:rPr>
          <w:rFonts w:ascii="Times New Roman" w:hAnsi="Times New Roman" w:cs="Times New Roman"/>
          <w:b/>
          <w:color w:val="auto"/>
          <w:sz w:val="24"/>
          <w:szCs w:val="24"/>
        </w:rPr>
        <w:t xml:space="preserve"> Data</w:t>
      </w:r>
    </w:p>
    <w:p w14:paraId="79F53FE3" w14:textId="574FC4E8" w:rsidR="000F1B00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Pengolahan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bantuan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software</w:t>
      </w:r>
      <w:r w:rsidRPr="003A389D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statistik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IBM SPSS</w:t>
      </w:r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Statistical Package for the Social Sciences</w:t>
      </w:r>
      <w:r w:rsidRPr="003A389D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versi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terkini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Tahapan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meliputi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:</w:t>
      </w:r>
    </w:p>
    <w:p w14:paraId="654E2B12" w14:textId="77777777" w:rsidR="00156BBB" w:rsidRPr="003A389D" w:rsidRDefault="00156BBB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1D76E402" w14:textId="7515D3C0" w:rsidR="000F1B00" w:rsidRPr="00156BBB" w:rsidRDefault="000F1B00" w:rsidP="00202FE6">
      <w:pPr>
        <w:pStyle w:val="Heading3"/>
        <w:spacing w:line="360" w:lineRule="auto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156BBB">
        <w:rPr>
          <w:rFonts w:ascii="Times New Roman" w:hAnsi="Times New Roman" w:cs="Times New Roman"/>
          <w:b/>
          <w:color w:val="auto"/>
          <w:sz w:val="24"/>
          <w:szCs w:val="24"/>
        </w:rPr>
        <w:t xml:space="preserve">3.5.1 </w:t>
      </w:r>
      <w:proofErr w:type="spellStart"/>
      <w:r w:rsidRPr="00156BBB">
        <w:rPr>
          <w:rFonts w:ascii="Times New Roman" w:hAnsi="Times New Roman" w:cs="Times New Roman"/>
          <w:b/>
          <w:color w:val="auto"/>
          <w:sz w:val="24"/>
          <w:szCs w:val="24"/>
        </w:rPr>
        <w:t>Analisis</w:t>
      </w:r>
      <w:proofErr w:type="spellEnd"/>
      <w:r w:rsidRPr="00156BBB">
        <w:rPr>
          <w:rFonts w:ascii="Times New Roman" w:hAnsi="Times New Roman" w:cs="Times New Roman"/>
          <w:b/>
          <w:color w:val="auto"/>
          <w:sz w:val="24"/>
          <w:szCs w:val="24"/>
        </w:rPr>
        <w:t xml:space="preserve"> </w:t>
      </w:r>
      <w:proofErr w:type="spellStart"/>
      <w:r w:rsidRPr="00156BBB">
        <w:rPr>
          <w:rFonts w:ascii="Times New Roman" w:hAnsi="Times New Roman" w:cs="Times New Roman"/>
          <w:b/>
          <w:color w:val="auto"/>
          <w:sz w:val="24"/>
          <w:szCs w:val="24"/>
        </w:rPr>
        <w:t>Statistik</w:t>
      </w:r>
      <w:proofErr w:type="spellEnd"/>
      <w:r w:rsidRPr="00156BBB">
        <w:rPr>
          <w:rFonts w:ascii="Times New Roman" w:hAnsi="Times New Roman" w:cs="Times New Roman"/>
          <w:b/>
          <w:color w:val="auto"/>
          <w:sz w:val="24"/>
          <w:szCs w:val="24"/>
        </w:rPr>
        <w:t xml:space="preserve"> </w:t>
      </w:r>
      <w:proofErr w:type="spellStart"/>
      <w:r w:rsidRPr="00156BBB">
        <w:rPr>
          <w:rFonts w:ascii="Times New Roman" w:hAnsi="Times New Roman" w:cs="Times New Roman"/>
          <w:b/>
          <w:color w:val="auto"/>
          <w:sz w:val="24"/>
          <w:szCs w:val="24"/>
        </w:rPr>
        <w:t>Deskriptif</w:t>
      </w:r>
      <w:proofErr w:type="spellEnd"/>
    </w:p>
    <w:p w14:paraId="58426CF0" w14:textId="23E96045" w:rsidR="000F1B00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gambaran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umum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profil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demografis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responden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jenis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kelamin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usia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pendidikan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pekerjaan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pengeluaran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bulanan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frekuensi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mobilitas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distribusi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frekuensi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jawaban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responden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sz w:val="24"/>
          <w:szCs w:val="24"/>
        </w:rPr>
        <w:lastRenderedPageBreak/>
        <w:t xml:space="preserve">masing-masing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butir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pernyataan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menghitung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rata-rata (mean),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deviasi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standar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frekuensi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persentase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.</w:t>
      </w:r>
    </w:p>
    <w:p w14:paraId="10B83A78" w14:textId="77777777" w:rsidR="00156BBB" w:rsidRPr="003A389D" w:rsidRDefault="00156BBB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2316DD1C" w14:textId="3F2D52FD" w:rsidR="000F1B00" w:rsidRPr="00156BBB" w:rsidRDefault="000F1B00" w:rsidP="00202FE6">
      <w:pPr>
        <w:pStyle w:val="Heading3"/>
        <w:spacing w:line="360" w:lineRule="auto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156BBB">
        <w:rPr>
          <w:rFonts w:ascii="Times New Roman" w:hAnsi="Times New Roman" w:cs="Times New Roman"/>
          <w:b/>
          <w:color w:val="auto"/>
          <w:sz w:val="24"/>
          <w:szCs w:val="24"/>
        </w:rPr>
        <w:t xml:space="preserve">3.5.2 Uji </w:t>
      </w:r>
      <w:proofErr w:type="spellStart"/>
      <w:r w:rsidRPr="00156BBB">
        <w:rPr>
          <w:rFonts w:ascii="Times New Roman" w:hAnsi="Times New Roman" w:cs="Times New Roman"/>
          <w:b/>
          <w:color w:val="auto"/>
          <w:sz w:val="24"/>
          <w:szCs w:val="24"/>
        </w:rPr>
        <w:t>Kualitas</w:t>
      </w:r>
      <w:proofErr w:type="spellEnd"/>
      <w:r w:rsidRPr="00156BBB">
        <w:rPr>
          <w:rFonts w:ascii="Times New Roman" w:hAnsi="Times New Roman" w:cs="Times New Roman"/>
          <w:b/>
          <w:color w:val="auto"/>
          <w:sz w:val="24"/>
          <w:szCs w:val="24"/>
        </w:rPr>
        <w:t xml:space="preserve"> Data (Uji </w:t>
      </w:r>
      <w:proofErr w:type="spellStart"/>
      <w:r w:rsidRPr="00156BBB">
        <w:rPr>
          <w:rFonts w:ascii="Times New Roman" w:hAnsi="Times New Roman" w:cs="Times New Roman"/>
          <w:b/>
          <w:color w:val="auto"/>
          <w:sz w:val="24"/>
          <w:szCs w:val="24"/>
        </w:rPr>
        <w:t>Instrumen</w:t>
      </w:r>
      <w:proofErr w:type="spellEnd"/>
      <w:r w:rsidRPr="00156BBB">
        <w:rPr>
          <w:rFonts w:ascii="Times New Roman" w:hAnsi="Times New Roman" w:cs="Times New Roman"/>
          <w:b/>
          <w:color w:val="auto"/>
          <w:sz w:val="24"/>
          <w:szCs w:val="24"/>
        </w:rPr>
        <w:t>)</w:t>
      </w:r>
    </w:p>
    <w:p w14:paraId="28743430" w14:textId="0D02CE50" w:rsidR="000F1B00" w:rsidRPr="003A389D" w:rsidRDefault="000F1B00" w:rsidP="00202FE6">
      <w:pPr>
        <w:keepNext/>
        <w:spacing w:after="80" w:line="360" w:lineRule="auto"/>
        <w:rPr>
          <w:rFonts w:ascii="Times New Roman" w:hAnsi="Times New Roman" w:cs="Times New Roman"/>
          <w:b/>
          <w:i/>
          <w:sz w:val="24"/>
          <w:szCs w:val="24"/>
        </w:rPr>
      </w:pPr>
      <w:r w:rsidRPr="003A389D">
        <w:rPr>
          <w:rFonts w:ascii="Times New Roman" w:hAnsi="Times New Roman" w:cs="Times New Roman"/>
          <w:b/>
          <w:i/>
          <w:sz w:val="24"/>
          <w:szCs w:val="24"/>
        </w:rPr>
        <w:t xml:space="preserve">A. Uji </w:t>
      </w:r>
      <w:proofErr w:type="spellStart"/>
      <w:r w:rsidRPr="003A389D">
        <w:rPr>
          <w:rFonts w:ascii="Times New Roman" w:hAnsi="Times New Roman" w:cs="Times New Roman"/>
          <w:b/>
          <w:i/>
          <w:sz w:val="24"/>
          <w:szCs w:val="24"/>
        </w:rPr>
        <w:t>Validitas</w:t>
      </w:r>
      <w:proofErr w:type="spellEnd"/>
    </w:p>
    <w:p w14:paraId="3DED0E4E" w14:textId="03AEEC98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Uji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validitas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mengukur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valid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tidaknya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kuesioner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Ghozali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2021).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kuesioner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dikatakan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valid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jika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pertanyaan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kuesioner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mampu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mengungkapkan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sesuatu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diukur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kuesioner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validitas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korelasi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Bivariate Pearson Product Moment</w:t>
      </w:r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Ghozali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2021),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lastRenderedPageBreak/>
        <w:t>mengorelasikan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skor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masing-masing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butir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pernyataan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skor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total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konstruk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:</w:t>
      </w:r>
    </w:p>
    <w:p w14:paraId="6EDED967" w14:textId="764739C1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Rumus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Korelasi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Pearson Product Moment:</w:t>
      </w:r>
    </w:p>
    <w:p w14:paraId="5C445B4C" w14:textId="456F59B6" w:rsidR="000F1B00" w:rsidRPr="003A389D" w:rsidRDefault="000F1B00" w:rsidP="00202FE6">
      <w:pPr>
        <w:keepNext/>
        <w:spacing w:before="12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A389D">
        <w:rPr>
          <w:rFonts w:ascii="Times New Roman" w:hAnsi="Times New Roman" w:cs="Times New Roman"/>
          <w:b/>
          <w:sz w:val="24"/>
          <w:szCs w:val="24"/>
        </w:rPr>
        <w:t xml:space="preserve">r = [ n(ΣXY) – (ΣX)(ΣY) ] / √ [ n(ΣX²) – (ΣX)² ] [ n(ΣY²) – (ΣY)² ] </w:t>
      </w:r>
    </w:p>
    <w:p w14:paraId="3D08E5E6" w14:textId="196871EA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Keterangan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:</w:t>
      </w:r>
    </w:p>
    <w:p w14:paraId="300450FA" w14:textId="30A35918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- r = Koefisien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korelasi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Pearson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skor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butir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skor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total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konstruk</w:t>
      </w:r>
      <w:proofErr w:type="spellEnd"/>
    </w:p>
    <w:p w14:paraId="35C53F67" w14:textId="6B1E27E9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- n =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responden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sampel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penelitian</w:t>
      </w:r>
      <w:proofErr w:type="spellEnd"/>
    </w:p>
    <w:p w14:paraId="1097130E" w14:textId="0EC2A76D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- X = Skor masing-masing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butir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pernyataan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diuji</w:t>
      </w:r>
      <w:proofErr w:type="spellEnd"/>
    </w:p>
    <w:p w14:paraId="0BBF8D7D" w14:textId="4EA39A79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- Y = Skor total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butir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pernyataan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tersebut</w:t>
      </w:r>
      <w:proofErr w:type="spellEnd"/>
    </w:p>
    <w:p w14:paraId="3FEBDCCA" w14:textId="568201A1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- ΣX =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total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skor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butir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pernyataan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X</w:t>
      </w:r>
    </w:p>
    <w:p w14:paraId="1E37B801" w14:textId="5A9AC0C0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- ΣY =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total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skor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</w:t>
      </w:r>
    </w:p>
    <w:p w14:paraId="4B946AA8" w14:textId="17CC7F6F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- ΣX² =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kuadrat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skor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butir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pernyataan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X</w:t>
      </w:r>
    </w:p>
    <w:p w14:paraId="0997C544" w14:textId="1E77813F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- ΣY² =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kuadrat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skor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total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</w:t>
      </w:r>
    </w:p>
    <w:p w14:paraId="47E7EDA9" w14:textId="27954C88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- ΣXY =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perkalian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skor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butir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pernyataan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X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skor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total Y</w:t>
      </w:r>
    </w:p>
    <w:p w14:paraId="32BB74AE" w14:textId="5C77FEB1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Pengambilan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Keputusan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Validitas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:</w:t>
      </w:r>
    </w:p>
    <w:p w14:paraId="75686EE6" w14:textId="42735E52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- Jika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r_hitung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&gt;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r_tabel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signifikansi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α = 0,05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derajat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kebebasan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df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= n – 2),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butir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pernyataan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dinyatakan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valid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instrumen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.</w:t>
      </w:r>
    </w:p>
    <w:p w14:paraId="48D8FA45" w14:textId="47060A40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- Jika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r_hitung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≤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r_tabel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butir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pernyataan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dinyatakan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valid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digugurkan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selanjutnya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.</w:t>
      </w:r>
    </w:p>
    <w:p w14:paraId="21FA786B" w14:textId="20EA6270" w:rsidR="000F1B00" w:rsidRPr="003A389D" w:rsidRDefault="000F1B00" w:rsidP="00202FE6">
      <w:pPr>
        <w:keepNext/>
        <w:spacing w:after="80" w:line="360" w:lineRule="auto"/>
        <w:rPr>
          <w:rFonts w:ascii="Times New Roman" w:hAnsi="Times New Roman" w:cs="Times New Roman"/>
          <w:b/>
          <w:i/>
          <w:sz w:val="24"/>
          <w:szCs w:val="24"/>
        </w:rPr>
      </w:pPr>
      <w:r w:rsidRPr="003A389D">
        <w:rPr>
          <w:rFonts w:ascii="Times New Roman" w:hAnsi="Times New Roman" w:cs="Times New Roman"/>
          <w:b/>
          <w:i/>
          <w:sz w:val="24"/>
          <w:szCs w:val="24"/>
        </w:rPr>
        <w:t xml:space="preserve">B. Uji </w:t>
      </w:r>
      <w:proofErr w:type="spellStart"/>
      <w:r w:rsidRPr="003A389D">
        <w:rPr>
          <w:rFonts w:ascii="Times New Roman" w:hAnsi="Times New Roman" w:cs="Times New Roman"/>
          <w:b/>
          <w:i/>
          <w:sz w:val="24"/>
          <w:szCs w:val="24"/>
        </w:rPr>
        <w:t>Reliabilitas</w:t>
      </w:r>
      <w:proofErr w:type="spellEnd"/>
    </w:p>
    <w:p w14:paraId="355123BB" w14:textId="3465AF9A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Uji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reliabilitas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alat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mengukur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keandalan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konsistensi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kuesioner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indikator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konstruk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Kuesioner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dinyatakan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reliabel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handal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apabila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jawaban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responden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butir-butir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pernyataan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lastRenderedPageBreak/>
        <w:t>bersifat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konsisten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stabil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Ghozali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2021). Uji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reliabilitas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koefisien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Cronbach's Alpha</w:t>
      </w:r>
      <w:r w:rsidRPr="003A389D">
        <w:rPr>
          <w:rFonts w:ascii="Times New Roman" w:hAnsi="Times New Roman" w:cs="Times New Roman"/>
          <w:sz w:val="24"/>
          <w:szCs w:val="24"/>
        </w:rPr>
        <w:t xml:space="preserve"> (α):</w:t>
      </w:r>
    </w:p>
    <w:p w14:paraId="485DBB7F" w14:textId="24E6DBC0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Rumus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Cronbach's Alpha</w:t>
      </w:r>
      <w:r w:rsidRPr="003A389D">
        <w:rPr>
          <w:rFonts w:ascii="Times New Roman" w:hAnsi="Times New Roman" w:cs="Times New Roman"/>
          <w:sz w:val="24"/>
          <w:szCs w:val="24"/>
        </w:rPr>
        <w:t>:</w:t>
      </w:r>
    </w:p>
    <w:p w14:paraId="3B70C55B" w14:textId="704FFEFC" w:rsidR="000F1B00" w:rsidRPr="003A389D" w:rsidRDefault="000F1B00" w:rsidP="00202FE6">
      <w:pPr>
        <w:keepNext/>
        <w:spacing w:line="360" w:lineRule="auto"/>
        <w:ind w:firstLine="709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A389D">
        <w:rPr>
          <w:rFonts w:ascii="Times New Roman" w:hAnsi="Times New Roman" w:cs="Times New Roman"/>
          <w:i/>
          <w:sz w:val="24"/>
          <w:szCs w:val="24"/>
        </w:rPr>
        <w:t>α = [ k / (k – 1) ] × [ 1 – (Σσb² / σt²) ]</w:t>
      </w:r>
    </w:p>
    <w:p w14:paraId="0E4630EF" w14:textId="35D008C2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Keterangan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:</w:t>
      </w:r>
    </w:p>
    <w:p w14:paraId="340B685F" w14:textId="2AFB3A6E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- α = Koefisien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reliabilitas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instrumen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Cronbach's Alpha</w:t>
      </w:r>
      <w:r w:rsidRPr="003A389D">
        <w:rPr>
          <w:rFonts w:ascii="Times New Roman" w:hAnsi="Times New Roman" w:cs="Times New Roman"/>
          <w:sz w:val="24"/>
          <w:szCs w:val="24"/>
        </w:rPr>
        <w:t>)</w:t>
      </w:r>
    </w:p>
    <w:p w14:paraId="5190A70B" w14:textId="35652032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- k =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butir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pernyataan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konstruk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diuji</w:t>
      </w:r>
      <w:proofErr w:type="spellEnd"/>
    </w:p>
    <w:p w14:paraId="14B0EB2A" w14:textId="623A6839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- Σσb² =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varians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butir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masing-masing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pernyataan</w:t>
      </w:r>
      <w:proofErr w:type="spellEnd"/>
    </w:p>
    <w:p w14:paraId="232A20CA" w14:textId="2238ACB7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- σt² =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Varians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total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keseluruhan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butir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pernyataan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variabel</w:t>
      </w:r>
      <w:proofErr w:type="spellEnd"/>
    </w:p>
    <w:p w14:paraId="5C0E4EE8" w14:textId="2BF5FE9D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Pengambilan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Keputusan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Reliabilitas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:</w:t>
      </w:r>
    </w:p>
    <w:p w14:paraId="14AEDCAB" w14:textId="2873C6A1" w:rsidR="000F1B00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konstruk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dinyatakan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reliabel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apabila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koefisien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Cronbach's Alpha</w:t>
      </w:r>
      <w:r w:rsidRPr="003A389D">
        <w:rPr>
          <w:rFonts w:ascii="Times New Roman" w:hAnsi="Times New Roman" w:cs="Times New Roman"/>
          <w:sz w:val="24"/>
          <w:szCs w:val="24"/>
        </w:rPr>
        <w:t xml:space="preserve"> (α) ≥ 0,70 (Hair </w:t>
      </w:r>
      <w:r w:rsidRPr="003A389D">
        <w:rPr>
          <w:rFonts w:ascii="Times New Roman" w:hAnsi="Times New Roman" w:cs="Times New Roman"/>
          <w:i/>
          <w:sz w:val="24"/>
          <w:szCs w:val="24"/>
        </w:rPr>
        <w:t>et al.</w:t>
      </w:r>
      <w:r w:rsidRPr="003A389D">
        <w:rPr>
          <w:rFonts w:ascii="Times New Roman" w:hAnsi="Times New Roman" w:cs="Times New Roman"/>
          <w:sz w:val="24"/>
          <w:szCs w:val="24"/>
        </w:rPr>
        <w:t xml:space="preserve">, 2022;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Ghozali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2021).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Konstruk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lastRenderedPageBreak/>
        <w:t>memiliki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α ≥ 0,70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konsistensi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internal yang sangat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lanjut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.</w:t>
      </w:r>
    </w:p>
    <w:p w14:paraId="75DE6BDE" w14:textId="77777777" w:rsidR="00156BBB" w:rsidRPr="003A389D" w:rsidRDefault="00156BBB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</w:p>
    <w:p w14:paraId="66BD6548" w14:textId="0AE35B25" w:rsidR="000F1B00" w:rsidRPr="00156BBB" w:rsidRDefault="000F1B00" w:rsidP="00202FE6">
      <w:pPr>
        <w:pStyle w:val="Heading3"/>
        <w:spacing w:line="360" w:lineRule="auto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156BBB">
        <w:rPr>
          <w:rFonts w:ascii="Times New Roman" w:hAnsi="Times New Roman" w:cs="Times New Roman"/>
          <w:b/>
          <w:color w:val="auto"/>
          <w:sz w:val="24"/>
          <w:szCs w:val="24"/>
        </w:rPr>
        <w:t xml:space="preserve">3.5.3 Uji </w:t>
      </w:r>
      <w:proofErr w:type="spellStart"/>
      <w:r w:rsidRPr="00156BBB">
        <w:rPr>
          <w:rFonts w:ascii="Times New Roman" w:hAnsi="Times New Roman" w:cs="Times New Roman"/>
          <w:b/>
          <w:color w:val="auto"/>
          <w:sz w:val="24"/>
          <w:szCs w:val="24"/>
        </w:rPr>
        <w:t>Asumsi</w:t>
      </w:r>
      <w:proofErr w:type="spellEnd"/>
      <w:r w:rsidRPr="00156BBB">
        <w:rPr>
          <w:rFonts w:ascii="Times New Roman" w:hAnsi="Times New Roman" w:cs="Times New Roman"/>
          <w:b/>
          <w:color w:val="auto"/>
          <w:sz w:val="24"/>
          <w:szCs w:val="24"/>
        </w:rPr>
        <w:t xml:space="preserve"> </w:t>
      </w:r>
      <w:proofErr w:type="spellStart"/>
      <w:r w:rsidRPr="00156BBB">
        <w:rPr>
          <w:rFonts w:ascii="Times New Roman" w:hAnsi="Times New Roman" w:cs="Times New Roman"/>
          <w:b/>
          <w:color w:val="auto"/>
          <w:sz w:val="24"/>
          <w:szCs w:val="24"/>
        </w:rPr>
        <w:t>Klasik</w:t>
      </w:r>
      <w:proofErr w:type="spellEnd"/>
    </w:p>
    <w:p w14:paraId="2204484B" w14:textId="2D53CABD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regresi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linear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berganda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perlu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uji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asumsi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klasik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regresi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dihasilkan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bersifat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bias,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efisien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konsisten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Best Linear Unbiased Estimator</w:t>
      </w:r>
      <w:r w:rsidRPr="003A389D">
        <w:rPr>
          <w:rFonts w:ascii="Times New Roman" w:hAnsi="Times New Roman" w:cs="Times New Roman"/>
          <w:sz w:val="24"/>
          <w:szCs w:val="24"/>
        </w:rPr>
        <w:t xml:space="preserve"> / BLUE).</w:t>
      </w:r>
    </w:p>
    <w:p w14:paraId="33FF41FC" w14:textId="6293373D" w:rsidR="000F1B00" w:rsidRPr="003A389D" w:rsidRDefault="000F1B00" w:rsidP="00202FE6">
      <w:pPr>
        <w:keepNext/>
        <w:spacing w:after="80" w:line="360" w:lineRule="auto"/>
        <w:rPr>
          <w:rFonts w:ascii="Times New Roman" w:hAnsi="Times New Roman" w:cs="Times New Roman"/>
          <w:b/>
          <w:i/>
          <w:sz w:val="24"/>
          <w:szCs w:val="24"/>
        </w:rPr>
      </w:pPr>
      <w:r w:rsidRPr="003A389D">
        <w:rPr>
          <w:rFonts w:ascii="Times New Roman" w:hAnsi="Times New Roman" w:cs="Times New Roman"/>
          <w:b/>
          <w:i/>
          <w:sz w:val="24"/>
          <w:szCs w:val="24"/>
        </w:rPr>
        <w:t xml:space="preserve">A. Uji </w:t>
      </w:r>
      <w:proofErr w:type="spellStart"/>
      <w:r w:rsidRPr="003A389D">
        <w:rPr>
          <w:rFonts w:ascii="Times New Roman" w:hAnsi="Times New Roman" w:cs="Times New Roman"/>
          <w:b/>
          <w:i/>
          <w:sz w:val="24"/>
          <w:szCs w:val="24"/>
        </w:rPr>
        <w:t>Normalitas</w:t>
      </w:r>
      <w:proofErr w:type="spellEnd"/>
    </w:p>
    <w:p w14:paraId="06817907" w14:textId="300CBC97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Bertujuan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menguji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apakah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regresi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pengganggu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residual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distribusi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normal. Uji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normalitas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dua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:</w:t>
      </w:r>
    </w:p>
    <w:p w14:paraId="6202F471" w14:textId="743050D0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1.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grafik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Normal Probability Plot</w:t>
      </w:r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P-P Plot</w:t>
      </w:r>
      <w:r w:rsidRPr="003A389D">
        <w:rPr>
          <w:rFonts w:ascii="Times New Roman" w:hAnsi="Times New Roman" w:cs="Times New Roman"/>
          <w:sz w:val="24"/>
          <w:szCs w:val="24"/>
        </w:rPr>
        <w:t xml:space="preserve">): Data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terdistribusi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normal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jika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titik-titik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menyebar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sekitar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garis diagonal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mengikuti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arah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garis diagonal.</w:t>
      </w:r>
    </w:p>
    <w:p w14:paraId="48C4A909" w14:textId="64823ED0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2. Uji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statistik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non-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parametrik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One-Sample Kolmogorov-Smirnov</w:t>
      </w:r>
      <w:r w:rsidRPr="003A389D">
        <w:rPr>
          <w:rFonts w:ascii="Times New Roman" w:hAnsi="Times New Roman" w:cs="Times New Roman"/>
          <w:sz w:val="24"/>
          <w:szCs w:val="24"/>
        </w:rPr>
        <w:t xml:space="preserve"> (K-S): Residual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berdistribusi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normal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jika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signifikansi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t>Asymp</w:t>
      </w:r>
      <w:proofErr w:type="spellEnd"/>
      <w:r w:rsidRPr="003A389D">
        <w:rPr>
          <w:rFonts w:ascii="Times New Roman" w:hAnsi="Times New Roman" w:cs="Times New Roman"/>
          <w:i/>
          <w:sz w:val="24"/>
          <w:szCs w:val="24"/>
        </w:rPr>
        <w:t>. Sig. (2-tailed)</w:t>
      </w:r>
      <w:r w:rsidRPr="003A389D">
        <w:rPr>
          <w:rFonts w:ascii="Times New Roman" w:hAnsi="Times New Roman" w:cs="Times New Roman"/>
          <w:sz w:val="24"/>
          <w:szCs w:val="24"/>
        </w:rPr>
        <w:t xml:space="preserve"> &gt; 0,05.</w:t>
      </w:r>
    </w:p>
    <w:p w14:paraId="68B918C9" w14:textId="1FF8D893" w:rsidR="000F1B00" w:rsidRPr="003A389D" w:rsidRDefault="000F1B00" w:rsidP="00202FE6">
      <w:pPr>
        <w:keepNext/>
        <w:spacing w:after="80" w:line="360" w:lineRule="auto"/>
        <w:rPr>
          <w:rFonts w:ascii="Times New Roman" w:hAnsi="Times New Roman" w:cs="Times New Roman"/>
          <w:b/>
          <w:i/>
          <w:sz w:val="24"/>
          <w:szCs w:val="24"/>
        </w:rPr>
      </w:pPr>
      <w:r w:rsidRPr="003A389D">
        <w:rPr>
          <w:rFonts w:ascii="Times New Roman" w:hAnsi="Times New Roman" w:cs="Times New Roman"/>
          <w:b/>
          <w:i/>
          <w:sz w:val="24"/>
          <w:szCs w:val="24"/>
        </w:rPr>
        <w:t xml:space="preserve">B. Uji </w:t>
      </w:r>
      <w:proofErr w:type="spellStart"/>
      <w:r w:rsidRPr="003A389D">
        <w:rPr>
          <w:rFonts w:ascii="Times New Roman" w:hAnsi="Times New Roman" w:cs="Times New Roman"/>
          <w:b/>
          <w:i/>
          <w:sz w:val="24"/>
          <w:szCs w:val="24"/>
        </w:rPr>
        <w:t>Multikolinearitas</w:t>
      </w:r>
      <w:proofErr w:type="spellEnd"/>
    </w:p>
    <w:p w14:paraId="2C0317E0" w14:textId="0DB7C518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Bertujuan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menguji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apakah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regresi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menemukan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adanya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korelasi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sempurna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mendekati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sempurna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antar-variabel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independen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. Model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regresi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seharusnya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terjadi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korelasi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independen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.</w:t>
      </w:r>
    </w:p>
    <w:p w14:paraId="6B10A410" w14:textId="587322CD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: Tidak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terjadi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multikolinearitas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jika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Tolerance</w:t>
      </w:r>
      <w:r w:rsidRPr="003A389D">
        <w:rPr>
          <w:rFonts w:ascii="Times New Roman" w:hAnsi="Times New Roman" w:cs="Times New Roman"/>
          <w:sz w:val="24"/>
          <w:szCs w:val="24"/>
        </w:rPr>
        <w:t xml:space="preserve"> &gt; 0,10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Variance Inflation Factor</w:t>
      </w:r>
      <w:r w:rsidRPr="003A389D">
        <w:rPr>
          <w:rFonts w:ascii="Times New Roman" w:hAnsi="Times New Roman" w:cs="Times New Roman"/>
          <w:sz w:val="24"/>
          <w:szCs w:val="24"/>
        </w:rPr>
        <w:t xml:space="preserve"> (VIF) &lt; 10 (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Ghozali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, 2021).</w:t>
      </w:r>
    </w:p>
    <w:p w14:paraId="42DC645D" w14:textId="1C0326C5" w:rsidR="000F1B00" w:rsidRPr="003A389D" w:rsidRDefault="000F1B00" w:rsidP="00202FE6">
      <w:pPr>
        <w:keepNext/>
        <w:spacing w:after="80" w:line="360" w:lineRule="auto"/>
        <w:rPr>
          <w:rFonts w:ascii="Times New Roman" w:hAnsi="Times New Roman" w:cs="Times New Roman"/>
          <w:b/>
          <w:i/>
          <w:sz w:val="24"/>
          <w:szCs w:val="24"/>
        </w:rPr>
      </w:pPr>
      <w:r w:rsidRPr="003A389D">
        <w:rPr>
          <w:rFonts w:ascii="Times New Roman" w:hAnsi="Times New Roman" w:cs="Times New Roman"/>
          <w:b/>
          <w:i/>
          <w:sz w:val="24"/>
          <w:szCs w:val="24"/>
        </w:rPr>
        <w:t xml:space="preserve">C. Uji </w:t>
      </w:r>
      <w:proofErr w:type="spellStart"/>
      <w:r w:rsidRPr="003A389D">
        <w:rPr>
          <w:rFonts w:ascii="Times New Roman" w:hAnsi="Times New Roman" w:cs="Times New Roman"/>
          <w:b/>
          <w:i/>
          <w:sz w:val="24"/>
          <w:szCs w:val="24"/>
        </w:rPr>
        <w:t>Heteroskedastisitas</w:t>
      </w:r>
      <w:proofErr w:type="spellEnd"/>
    </w:p>
    <w:p w14:paraId="6C718157" w14:textId="597BC4B7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Bertujuan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menguji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apakah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regresi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terjadi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ketidaksamaan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varians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residual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pengamatan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pengamatan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lain.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:</w:t>
      </w:r>
    </w:p>
    <w:p w14:paraId="69DFFD8A" w14:textId="04B315CC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1.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grafik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Scatterplot</w:t>
      </w:r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terikat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(ZPRED)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residualnya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(SRESID): Model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bebas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heteroskedastisitas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jika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titik-titik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lastRenderedPageBreak/>
        <w:t>menyebar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acak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di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bawah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angka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0 pada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sumbu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tanpa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membentuk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pola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teratur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tertentu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.</w:t>
      </w:r>
    </w:p>
    <w:p w14:paraId="2B1C209B" w14:textId="4FB6B750" w:rsidR="000F1B00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2. Uji </w:t>
      </w: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t>Glejser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t>Glejser</w:t>
      </w:r>
      <w:proofErr w:type="spellEnd"/>
      <w:r w:rsidRPr="003A389D">
        <w:rPr>
          <w:rFonts w:ascii="Times New Roman" w:hAnsi="Times New Roman" w:cs="Times New Roman"/>
          <w:i/>
          <w:sz w:val="24"/>
          <w:szCs w:val="24"/>
        </w:rPr>
        <w:t xml:space="preserve"> Test</w:t>
      </w:r>
      <w:r w:rsidRPr="003A389D">
        <w:rPr>
          <w:rFonts w:ascii="Times New Roman" w:hAnsi="Times New Roman" w:cs="Times New Roman"/>
          <w:sz w:val="24"/>
          <w:szCs w:val="24"/>
        </w:rPr>
        <w:t xml:space="preserve">):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Meregresikan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absolut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residual (|e|)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independen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Bebas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heteroskedastisitas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jika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signifikansi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independen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absolut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residual &gt; 0,05.</w:t>
      </w:r>
    </w:p>
    <w:p w14:paraId="34E6AD05" w14:textId="77777777" w:rsidR="00156BBB" w:rsidRPr="003A389D" w:rsidRDefault="00156BBB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</w:p>
    <w:p w14:paraId="17149E86" w14:textId="0D123653" w:rsidR="000F1B00" w:rsidRPr="00156BBB" w:rsidRDefault="000F1B00" w:rsidP="00202FE6">
      <w:pPr>
        <w:pStyle w:val="Heading3"/>
        <w:spacing w:line="360" w:lineRule="auto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156BBB">
        <w:rPr>
          <w:rFonts w:ascii="Times New Roman" w:hAnsi="Times New Roman" w:cs="Times New Roman"/>
          <w:b/>
          <w:color w:val="auto"/>
          <w:sz w:val="24"/>
          <w:szCs w:val="24"/>
        </w:rPr>
        <w:t xml:space="preserve">3.5.4 </w:t>
      </w:r>
      <w:proofErr w:type="spellStart"/>
      <w:r w:rsidRPr="00156BBB">
        <w:rPr>
          <w:rFonts w:ascii="Times New Roman" w:hAnsi="Times New Roman" w:cs="Times New Roman"/>
          <w:b/>
          <w:color w:val="auto"/>
          <w:sz w:val="24"/>
          <w:szCs w:val="24"/>
        </w:rPr>
        <w:t>Analisis</w:t>
      </w:r>
      <w:proofErr w:type="spellEnd"/>
      <w:r w:rsidRPr="00156BBB">
        <w:rPr>
          <w:rFonts w:ascii="Times New Roman" w:hAnsi="Times New Roman" w:cs="Times New Roman"/>
          <w:b/>
          <w:color w:val="auto"/>
          <w:sz w:val="24"/>
          <w:szCs w:val="24"/>
        </w:rPr>
        <w:t xml:space="preserve"> </w:t>
      </w:r>
      <w:proofErr w:type="spellStart"/>
      <w:r w:rsidRPr="00156BBB">
        <w:rPr>
          <w:rFonts w:ascii="Times New Roman" w:hAnsi="Times New Roman" w:cs="Times New Roman"/>
          <w:b/>
          <w:color w:val="auto"/>
          <w:sz w:val="24"/>
          <w:szCs w:val="24"/>
        </w:rPr>
        <w:t>Regresi</w:t>
      </w:r>
      <w:proofErr w:type="spellEnd"/>
      <w:r w:rsidRPr="00156BBB">
        <w:rPr>
          <w:rFonts w:ascii="Times New Roman" w:hAnsi="Times New Roman" w:cs="Times New Roman"/>
          <w:b/>
          <w:color w:val="auto"/>
          <w:sz w:val="24"/>
          <w:szCs w:val="24"/>
        </w:rPr>
        <w:t xml:space="preserve"> Linear </w:t>
      </w:r>
      <w:proofErr w:type="spellStart"/>
      <w:r w:rsidRPr="00156BBB">
        <w:rPr>
          <w:rFonts w:ascii="Times New Roman" w:hAnsi="Times New Roman" w:cs="Times New Roman"/>
          <w:b/>
          <w:color w:val="auto"/>
          <w:sz w:val="24"/>
          <w:szCs w:val="24"/>
        </w:rPr>
        <w:t>Berganda</w:t>
      </w:r>
      <w:proofErr w:type="spellEnd"/>
    </w:p>
    <w:p w14:paraId="0218B065" w14:textId="77777777" w:rsidR="00AB5DEF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regresi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linear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berganda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multiple linear regression</w:t>
      </w:r>
      <w:r w:rsidRPr="003A389D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menguji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besarnya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pengaruh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parsial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masing-masing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="00AB5DEF">
        <w:rPr>
          <w:rFonts w:ascii="Times New Roman" w:hAnsi="Times New Roman" w:cs="Times New Roman"/>
          <w:sz w:val="24"/>
          <w:szCs w:val="24"/>
        </w:rPr>
        <w:t>independent</w:t>
      </w:r>
    </w:p>
    <w:p w14:paraId="15F829B1" w14:textId="77777777" w:rsidR="007A36D3" w:rsidRDefault="000F1B00" w:rsidP="00202FE6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(X₁, X₂, X₃)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dependen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(Y).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Persamaan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regresi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linear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berganda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dirumuskan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:</w:t>
      </w:r>
    </w:p>
    <w:p w14:paraId="4DD24763" w14:textId="77777777" w:rsidR="00E050BE" w:rsidRDefault="00E050BE" w:rsidP="00202FE6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783A7C4C" w14:textId="77777777" w:rsidR="007A36D3" w:rsidRDefault="000F1B00" w:rsidP="00202FE6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Model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Persamaan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Regresi:</w:t>
      </w:r>
      <w:proofErr w:type="spellEnd"/>
    </w:p>
    <w:p w14:paraId="48CDB276" w14:textId="77777777" w:rsidR="007A36D3" w:rsidRDefault="000F1B00" w:rsidP="00202FE6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A389D">
        <w:rPr>
          <w:rFonts w:ascii="Times New Roman" w:hAnsi="Times New Roman" w:cs="Times New Roman"/>
          <w:b/>
          <w:sz w:val="24"/>
          <w:szCs w:val="24"/>
        </w:rPr>
        <w:t>Y = α + β₁X₁ + β₂X₂ + β₃X₃ + e</w:t>
      </w:r>
    </w:p>
    <w:p w14:paraId="1D561920" w14:textId="77777777" w:rsidR="00E050BE" w:rsidRDefault="00E050BE" w:rsidP="00202FE6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4FD7E7C6" w14:textId="77777777" w:rsidR="007A36D3" w:rsidRDefault="000F1B00" w:rsidP="00202FE6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Keterangan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:</w:t>
      </w:r>
    </w:p>
    <w:p w14:paraId="066389DC" w14:textId="77777777" w:rsidR="007A36D3" w:rsidRDefault="000F1B00" w:rsidP="00202FE6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- Y = </w:t>
      </w:r>
      <w:r w:rsidRPr="003A389D">
        <w:rPr>
          <w:rFonts w:ascii="Times New Roman" w:hAnsi="Times New Roman" w:cs="Times New Roman"/>
          <w:i/>
          <w:sz w:val="24"/>
          <w:szCs w:val="24"/>
        </w:rPr>
        <w:t>Purchase Decision</w:t>
      </w:r>
      <w:r w:rsidRPr="003A389D">
        <w:rPr>
          <w:rFonts w:ascii="Times New Roman" w:hAnsi="Times New Roman" w:cs="Times New Roman"/>
          <w:sz w:val="24"/>
          <w:szCs w:val="24"/>
        </w:rPr>
        <w:t xml:space="preserve"> (Keputusan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Pembelian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/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Jasa Taksi </w:t>
      </w:r>
      <w:r w:rsidRPr="003A389D">
        <w:rPr>
          <w:rFonts w:ascii="Times New Roman" w:hAnsi="Times New Roman" w:cs="Times New Roman"/>
          <w:i/>
          <w:sz w:val="24"/>
          <w:szCs w:val="24"/>
        </w:rPr>
        <w:t>Green SM</w:t>
      </w:r>
      <w:r w:rsidRPr="003A389D">
        <w:rPr>
          <w:rFonts w:ascii="Times New Roman" w:hAnsi="Times New Roman" w:cs="Times New Roman"/>
          <w:sz w:val="24"/>
          <w:szCs w:val="24"/>
        </w:rPr>
        <w:t>)</w:t>
      </w:r>
    </w:p>
    <w:p w14:paraId="77F65514" w14:textId="77777777" w:rsidR="007A36D3" w:rsidRDefault="000F1B00" w:rsidP="00202FE6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- α = Nilai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konstanta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(intercept),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apabila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independen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bernilai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nol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(X₁ = X₂ = X₃ = 0)</w:t>
      </w:r>
    </w:p>
    <w:p w14:paraId="06F8E3D3" w14:textId="77777777" w:rsidR="007A36D3" w:rsidRDefault="000F1B00" w:rsidP="00202FE6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- β₁ = Koefisien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regresi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Brand Image</w:t>
      </w:r>
      <w:r w:rsidRPr="003A389D">
        <w:rPr>
          <w:rFonts w:ascii="Times New Roman" w:hAnsi="Times New Roman" w:cs="Times New Roman"/>
          <w:sz w:val="24"/>
          <w:szCs w:val="24"/>
        </w:rPr>
        <w:t xml:space="preserve"> (X₁)</w:t>
      </w:r>
    </w:p>
    <w:p w14:paraId="66B878DE" w14:textId="77777777" w:rsidR="007A36D3" w:rsidRDefault="000F1B00" w:rsidP="00202FE6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- β₂ = Koefisien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regresi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Brand Trust</w:t>
      </w:r>
      <w:r w:rsidRPr="003A389D">
        <w:rPr>
          <w:rFonts w:ascii="Times New Roman" w:hAnsi="Times New Roman" w:cs="Times New Roman"/>
          <w:sz w:val="24"/>
          <w:szCs w:val="24"/>
        </w:rPr>
        <w:t xml:space="preserve"> (X₂)</w:t>
      </w:r>
    </w:p>
    <w:p w14:paraId="2572AC48" w14:textId="77777777" w:rsidR="007A36D3" w:rsidRDefault="000F1B00" w:rsidP="00202FE6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- β₃ = Koefisien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regresi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Perceived Safety</w:t>
      </w:r>
      <w:r w:rsidRPr="003A389D">
        <w:rPr>
          <w:rFonts w:ascii="Times New Roman" w:hAnsi="Times New Roman" w:cs="Times New Roman"/>
          <w:sz w:val="24"/>
          <w:szCs w:val="24"/>
        </w:rPr>
        <w:t xml:space="preserve"> (X₃)</w:t>
      </w:r>
    </w:p>
    <w:p w14:paraId="554DE4FE" w14:textId="77777777" w:rsidR="007A36D3" w:rsidRDefault="000F1B00" w:rsidP="00202FE6">
      <w:pPr>
        <w:spacing w:line="360" w:lineRule="auto"/>
        <w:rPr>
          <w:rFonts w:ascii="Times New Roman" w:hAnsi="Times New Roman" w:cs="Times New Roman"/>
          <w:i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- X₁ = Nilai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skor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Brand Image</w:t>
      </w:r>
    </w:p>
    <w:p w14:paraId="4B5134D8" w14:textId="77777777" w:rsidR="007A36D3" w:rsidRDefault="000F1B00" w:rsidP="00202FE6">
      <w:pPr>
        <w:spacing w:line="360" w:lineRule="auto"/>
        <w:rPr>
          <w:rFonts w:ascii="Times New Roman" w:hAnsi="Times New Roman" w:cs="Times New Roman"/>
          <w:i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- X₂ = Nilai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skor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Brand Trust</w:t>
      </w:r>
    </w:p>
    <w:p w14:paraId="60951F82" w14:textId="77777777" w:rsidR="007A36D3" w:rsidRDefault="000F1B00" w:rsidP="00202FE6">
      <w:pPr>
        <w:spacing w:line="360" w:lineRule="auto"/>
        <w:rPr>
          <w:rFonts w:ascii="Times New Roman" w:hAnsi="Times New Roman" w:cs="Times New Roman"/>
          <w:i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- X₃ = Nilai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skor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Perceived Safety</w:t>
      </w:r>
    </w:p>
    <w:p w14:paraId="204F02BA" w14:textId="3DB6621D" w:rsidR="00156BBB" w:rsidRPr="003A389D" w:rsidRDefault="000F1B00" w:rsidP="00202FE6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lastRenderedPageBreak/>
        <w:t xml:space="preserve">- e = </w:t>
      </w:r>
      <w:r w:rsidRPr="003A389D">
        <w:rPr>
          <w:rFonts w:ascii="Times New Roman" w:hAnsi="Times New Roman" w:cs="Times New Roman"/>
          <w:i/>
          <w:sz w:val="24"/>
          <w:szCs w:val="24"/>
        </w:rPr>
        <w:t>Standard error</w:t>
      </w:r>
      <w:r w:rsidRPr="003A389D">
        <w:rPr>
          <w:rFonts w:ascii="Times New Roman" w:hAnsi="Times New Roman" w:cs="Times New Roman"/>
          <w:sz w:val="24"/>
          <w:szCs w:val="24"/>
        </w:rPr>
        <w:t xml:space="preserve"> /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residual (error term,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faktor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pengganggu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lain di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luar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)</w:t>
      </w:r>
    </w:p>
    <w:p w14:paraId="22399823" w14:textId="168E3954" w:rsidR="000F1B00" w:rsidRPr="00156BBB" w:rsidRDefault="000F1B00" w:rsidP="00202FE6">
      <w:pPr>
        <w:pStyle w:val="Heading3"/>
        <w:spacing w:line="360" w:lineRule="auto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156BBB">
        <w:rPr>
          <w:rFonts w:ascii="Times New Roman" w:hAnsi="Times New Roman" w:cs="Times New Roman"/>
          <w:b/>
          <w:color w:val="auto"/>
          <w:sz w:val="24"/>
          <w:szCs w:val="24"/>
        </w:rPr>
        <w:t xml:space="preserve">3.5.5 </w:t>
      </w:r>
      <w:proofErr w:type="spellStart"/>
      <w:r w:rsidRPr="00156BBB">
        <w:rPr>
          <w:rFonts w:ascii="Times New Roman" w:hAnsi="Times New Roman" w:cs="Times New Roman"/>
          <w:b/>
          <w:color w:val="auto"/>
          <w:sz w:val="24"/>
          <w:szCs w:val="24"/>
        </w:rPr>
        <w:t>Evaluasi</w:t>
      </w:r>
      <w:proofErr w:type="spellEnd"/>
      <w:r w:rsidRPr="00156BBB">
        <w:rPr>
          <w:rFonts w:ascii="Times New Roman" w:hAnsi="Times New Roman" w:cs="Times New Roman"/>
          <w:b/>
          <w:color w:val="auto"/>
          <w:sz w:val="24"/>
          <w:szCs w:val="24"/>
        </w:rPr>
        <w:t xml:space="preserve"> Model dan </w:t>
      </w:r>
      <w:proofErr w:type="spellStart"/>
      <w:r w:rsidRPr="00156BBB">
        <w:rPr>
          <w:rFonts w:ascii="Times New Roman" w:hAnsi="Times New Roman" w:cs="Times New Roman"/>
          <w:b/>
          <w:color w:val="auto"/>
          <w:sz w:val="24"/>
          <w:szCs w:val="24"/>
        </w:rPr>
        <w:t>Pengujian</w:t>
      </w:r>
      <w:proofErr w:type="spellEnd"/>
      <w:r w:rsidRPr="00156BBB">
        <w:rPr>
          <w:rFonts w:ascii="Times New Roman" w:hAnsi="Times New Roman" w:cs="Times New Roman"/>
          <w:b/>
          <w:color w:val="auto"/>
          <w:sz w:val="24"/>
          <w:szCs w:val="24"/>
        </w:rPr>
        <w:t xml:space="preserve"> </w:t>
      </w:r>
      <w:proofErr w:type="spellStart"/>
      <w:r w:rsidRPr="00156BBB">
        <w:rPr>
          <w:rFonts w:ascii="Times New Roman" w:hAnsi="Times New Roman" w:cs="Times New Roman"/>
          <w:b/>
          <w:color w:val="auto"/>
          <w:sz w:val="24"/>
          <w:szCs w:val="24"/>
        </w:rPr>
        <w:t>Hipotesis</w:t>
      </w:r>
      <w:proofErr w:type="spellEnd"/>
    </w:p>
    <w:p w14:paraId="6EE86863" w14:textId="64F98B35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sz w:val="24"/>
          <w:szCs w:val="24"/>
        </w:rPr>
        <w:t>Evaluasi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kelayakan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model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hipotesis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regresi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linear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berganda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tiga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tahapan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statistik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saling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melengkapi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Ghozali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2021;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Sugiyono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, 2022):</w:t>
      </w:r>
    </w:p>
    <w:p w14:paraId="5B4584DA" w14:textId="1506863A" w:rsidR="000F1B00" w:rsidRPr="003A389D" w:rsidRDefault="000F1B00" w:rsidP="00202FE6">
      <w:pPr>
        <w:keepNext/>
        <w:spacing w:after="80" w:line="360" w:lineRule="auto"/>
        <w:rPr>
          <w:rFonts w:ascii="Times New Roman" w:hAnsi="Times New Roman" w:cs="Times New Roman"/>
          <w:b/>
          <w:i/>
          <w:sz w:val="24"/>
          <w:szCs w:val="24"/>
        </w:rPr>
      </w:pPr>
      <w:r w:rsidRPr="003A389D">
        <w:rPr>
          <w:rFonts w:ascii="Times New Roman" w:hAnsi="Times New Roman" w:cs="Times New Roman"/>
          <w:b/>
          <w:i/>
          <w:sz w:val="24"/>
          <w:szCs w:val="24"/>
        </w:rPr>
        <w:t xml:space="preserve">A. </w:t>
      </w:r>
      <w:proofErr w:type="spellStart"/>
      <w:r w:rsidRPr="003A389D">
        <w:rPr>
          <w:rFonts w:ascii="Times New Roman" w:hAnsi="Times New Roman" w:cs="Times New Roman"/>
          <w:b/>
          <w:i/>
          <w:sz w:val="24"/>
          <w:szCs w:val="24"/>
        </w:rPr>
        <w:t>Analisis</w:t>
      </w:r>
      <w:proofErr w:type="spellEnd"/>
      <w:r w:rsidRPr="003A389D">
        <w:rPr>
          <w:rFonts w:ascii="Times New Roman" w:hAnsi="Times New Roman" w:cs="Times New Roman"/>
          <w:b/>
          <w:i/>
          <w:sz w:val="24"/>
          <w:szCs w:val="24"/>
        </w:rPr>
        <w:t xml:space="preserve"> Koefisien </w:t>
      </w:r>
      <w:proofErr w:type="spellStart"/>
      <w:r w:rsidRPr="003A389D">
        <w:rPr>
          <w:rFonts w:ascii="Times New Roman" w:hAnsi="Times New Roman" w:cs="Times New Roman"/>
          <w:b/>
          <w:i/>
          <w:sz w:val="24"/>
          <w:szCs w:val="24"/>
        </w:rPr>
        <w:t>Determinasi</w:t>
      </w:r>
      <w:proofErr w:type="spellEnd"/>
      <w:r w:rsidRPr="003A389D">
        <w:rPr>
          <w:rFonts w:ascii="Times New Roman" w:hAnsi="Times New Roman" w:cs="Times New Roman"/>
          <w:b/>
          <w:i/>
          <w:sz w:val="24"/>
          <w:szCs w:val="24"/>
        </w:rPr>
        <w:t xml:space="preserve"> (R²)</w:t>
      </w:r>
    </w:p>
    <w:p w14:paraId="7183CEFC" w14:textId="386AF935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Koefisien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determinasi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(R²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Adjusted R²)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mengukur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seberapa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jauh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proporsi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kemampuan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regresi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menerangkan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variasi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dependen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. Nilai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koefisien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determinasi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berkisar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0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sampai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1 (0 ≤ R² ≤ 1). Nilai Adjusted R²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semakin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mendekati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1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mengindikasikan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variabel-variabel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independen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Brand Image</w:t>
      </w:r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r w:rsidRPr="003A389D">
        <w:rPr>
          <w:rFonts w:ascii="Times New Roman" w:hAnsi="Times New Roman" w:cs="Times New Roman"/>
          <w:i/>
          <w:sz w:val="24"/>
          <w:szCs w:val="24"/>
        </w:rPr>
        <w:t>Brand Trust</w:t>
      </w:r>
      <w:r w:rsidRPr="003A389D">
        <w:rPr>
          <w:rFonts w:ascii="Times New Roman" w:hAnsi="Times New Roman" w:cs="Times New Roman"/>
          <w:sz w:val="24"/>
          <w:szCs w:val="24"/>
        </w:rPr>
        <w:t xml:space="preserve">, dan </w:t>
      </w:r>
      <w:r w:rsidRPr="003A389D">
        <w:rPr>
          <w:rFonts w:ascii="Times New Roman" w:hAnsi="Times New Roman" w:cs="Times New Roman"/>
          <w:i/>
          <w:sz w:val="24"/>
          <w:szCs w:val="24"/>
        </w:rPr>
        <w:t>Perceived Safety</w:t>
      </w:r>
      <w:r w:rsidRPr="003A389D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hampir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dibutuhkan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menjelaskan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variasi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pembelian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Purchase Decision</w:t>
      </w:r>
      <w:r w:rsidRPr="003A389D">
        <w:rPr>
          <w:rFonts w:ascii="Times New Roman" w:hAnsi="Times New Roman" w:cs="Times New Roman"/>
          <w:sz w:val="24"/>
          <w:szCs w:val="24"/>
        </w:rPr>
        <w:t>).</w:t>
      </w:r>
    </w:p>
    <w:p w14:paraId="6E155A58" w14:textId="4437DA61" w:rsidR="000F1B00" w:rsidRPr="003A389D" w:rsidRDefault="000F1B00" w:rsidP="00202FE6">
      <w:pPr>
        <w:keepNext/>
        <w:spacing w:after="80" w:line="360" w:lineRule="auto"/>
        <w:rPr>
          <w:rFonts w:ascii="Times New Roman" w:hAnsi="Times New Roman" w:cs="Times New Roman"/>
          <w:b/>
          <w:i/>
          <w:sz w:val="24"/>
          <w:szCs w:val="24"/>
        </w:rPr>
      </w:pPr>
      <w:r w:rsidRPr="003A389D">
        <w:rPr>
          <w:rFonts w:ascii="Times New Roman" w:hAnsi="Times New Roman" w:cs="Times New Roman"/>
          <w:b/>
          <w:i/>
          <w:sz w:val="24"/>
          <w:szCs w:val="24"/>
        </w:rPr>
        <w:t xml:space="preserve">B. Uji Kelayakan Model (Uji </w:t>
      </w:r>
      <w:proofErr w:type="spellStart"/>
      <w:r w:rsidRPr="003A389D">
        <w:rPr>
          <w:rFonts w:ascii="Times New Roman" w:hAnsi="Times New Roman" w:cs="Times New Roman"/>
          <w:b/>
          <w:i/>
          <w:sz w:val="24"/>
          <w:szCs w:val="24"/>
        </w:rPr>
        <w:t>Statistik</w:t>
      </w:r>
      <w:proofErr w:type="spellEnd"/>
      <w:r w:rsidRPr="003A389D">
        <w:rPr>
          <w:rFonts w:ascii="Times New Roman" w:hAnsi="Times New Roman" w:cs="Times New Roman"/>
          <w:b/>
          <w:i/>
          <w:sz w:val="24"/>
          <w:szCs w:val="24"/>
        </w:rPr>
        <w:t xml:space="preserve"> F / ANOVA)</w:t>
      </w:r>
    </w:p>
    <w:p w14:paraId="1B687A86" w14:textId="65741223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Uji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statistik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F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menguji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kelayakan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regresi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Goodness of Fit</w:t>
      </w:r>
      <w:r w:rsidRPr="003A389D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simultan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membuktikan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apakah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independen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(X₁, X₂, X₃)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dimasukkan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bersama-sama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pengaruh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nyata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dependen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(Y) (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Ghozali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, 2021).</w:t>
      </w:r>
    </w:p>
    <w:p w14:paraId="537336E0" w14:textId="060D04A6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Pengambilan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Keputusan Kelayakan Model pada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signifikansi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α = 0,05:</w:t>
      </w:r>
    </w:p>
    <w:p w14:paraId="25BAA418" w14:textId="161AD820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- Jika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F_hitung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&gt;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F_tabel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Sig. &lt; 0,05,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regresi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dinyatakan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layak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(fit)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memprediksi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pembelian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Purchase Decision</w:t>
      </w:r>
      <w:r w:rsidRPr="003A389D">
        <w:rPr>
          <w:rFonts w:ascii="Times New Roman" w:hAnsi="Times New Roman" w:cs="Times New Roman"/>
          <w:sz w:val="24"/>
          <w:szCs w:val="24"/>
        </w:rPr>
        <w:t>).</w:t>
      </w:r>
    </w:p>
    <w:p w14:paraId="6231C388" w14:textId="2A271206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- Jika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F_hitung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≤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F_tabel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Sig. ≥ 0,05,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regresi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dinyatakan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layak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(not fit).</w:t>
      </w:r>
    </w:p>
    <w:p w14:paraId="7E0F0705" w14:textId="218D549D" w:rsidR="000F1B00" w:rsidRPr="003A389D" w:rsidRDefault="000F1B00" w:rsidP="00202FE6">
      <w:pPr>
        <w:keepNext/>
        <w:spacing w:after="80" w:line="360" w:lineRule="auto"/>
        <w:rPr>
          <w:rFonts w:ascii="Times New Roman" w:hAnsi="Times New Roman" w:cs="Times New Roman"/>
          <w:b/>
          <w:i/>
          <w:sz w:val="24"/>
          <w:szCs w:val="24"/>
        </w:rPr>
      </w:pPr>
      <w:r w:rsidRPr="003A389D">
        <w:rPr>
          <w:rFonts w:ascii="Times New Roman" w:hAnsi="Times New Roman" w:cs="Times New Roman"/>
          <w:b/>
          <w:i/>
          <w:sz w:val="24"/>
          <w:szCs w:val="24"/>
        </w:rPr>
        <w:t xml:space="preserve">C. </w:t>
      </w:r>
      <w:proofErr w:type="spellStart"/>
      <w:r w:rsidRPr="003A389D">
        <w:rPr>
          <w:rFonts w:ascii="Times New Roman" w:hAnsi="Times New Roman" w:cs="Times New Roman"/>
          <w:b/>
          <w:i/>
          <w:sz w:val="24"/>
          <w:szCs w:val="24"/>
        </w:rPr>
        <w:t>Pengujian</w:t>
      </w:r>
      <w:proofErr w:type="spellEnd"/>
      <w:r w:rsidRPr="003A389D">
        <w:rPr>
          <w:rFonts w:ascii="Times New Roman" w:hAnsi="Times New Roman" w:cs="Times New Roman"/>
          <w:b/>
          <w:i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b/>
          <w:i/>
          <w:sz w:val="24"/>
          <w:szCs w:val="24"/>
        </w:rPr>
        <w:t>Hipotesis</w:t>
      </w:r>
      <w:proofErr w:type="spellEnd"/>
      <w:r w:rsidRPr="003A389D">
        <w:rPr>
          <w:rFonts w:ascii="Times New Roman" w:hAnsi="Times New Roman" w:cs="Times New Roman"/>
          <w:b/>
          <w:i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b/>
          <w:i/>
          <w:sz w:val="24"/>
          <w:szCs w:val="24"/>
        </w:rPr>
        <w:t>Parsial</w:t>
      </w:r>
      <w:proofErr w:type="spellEnd"/>
      <w:r w:rsidRPr="003A389D">
        <w:rPr>
          <w:rFonts w:ascii="Times New Roman" w:hAnsi="Times New Roman" w:cs="Times New Roman"/>
          <w:b/>
          <w:i/>
          <w:sz w:val="24"/>
          <w:szCs w:val="24"/>
        </w:rPr>
        <w:t xml:space="preserve"> (Uji </w:t>
      </w:r>
      <w:proofErr w:type="spellStart"/>
      <w:r w:rsidRPr="003A389D">
        <w:rPr>
          <w:rFonts w:ascii="Times New Roman" w:hAnsi="Times New Roman" w:cs="Times New Roman"/>
          <w:b/>
          <w:i/>
          <w:sz w:val="24"/>
          <w:szCs w:val="24"/>
        </w:rPr>
        <w:t>Statistik</w:t>
      </w:r>
      <w:proofErr w:type="spellEnd"/>
      <w:r w:rsidRPr="003A389D">
        <w:rPr>
          <w:rFonts w:ascii="Times New Roman" w:hAnsi="Times New Roman" w:cs="Times New Roman"/>
          <w:b/>
          <w:i/>
          <w:sz w:val="24"/>
          <w:szCs w:val="24"/>
        </w:rPr>
        <w:t xml:space="preserve"> t)</w:t>
      </w:r>
    </w:p>
    <w:p w14:paraId="0CB59038" w14:textId="71B875D2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hipotesis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difokuskan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pembuktian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pengaruh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kausalitas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masing-masing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independen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individual (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parsial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lastRenderedPageBreak/>
        <w:t>variabel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dependen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uji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statistik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t (</w:t>
      </w:r>
      <w:r w:rsidRPr="003A389D">
        <w:rPr>
          <w:rFonts w:ascii="Times New Roman" w:hAnsi="Times New Roman" w:cs="Times New Roman"/>
          <w:i/>
          <w:sz w:val="24"/>
          <w:szCs w:val="24"/>
        </w:rPr>
        <w:t>t-test</w:t>
      </w:r>
      <w:r w:rsidRPr="003A389D">
        <w:rPr>
          <w:rFonts w:ascii="Times New Roman" w:hAnsi="Times New Roman" w:cs="Times New Roman"/>
          <w:sz w:val="24"/>
          <w:szCs w:val="24"/>
        </w:rPr>
        <w:t xml:space="preserve">), guna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menguji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kebenaran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hipotesis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H₁, H₂, dan H₃:</w:t>
      </w:r>
    </w:p>
    <w:p w14:paraId="14E110C5" w14:textId="25B57AB9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1.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H₁: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Menguji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pengaruh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Brand Image</w:t>
      </w:r>
      <w:r w:rsidRPr="003A389D">
        <w:rPr>
          <w:rFonts w:ascii="Times New Roman" w:hAnsi="Times New Roman" w:cs="Times New Roman"/>
          <w:sz w:val="24"/>
          <w:szCs w:val="24"/>
        </w:rPr>
        <w:t xml:space="preserve"> (X₁)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Purchase Decision</w:t>
      </w:r>
      <w:r w:rsidRPr="003A389D">
        <w:rPr>
          <w:rFonts w:ascii="Times New Roman" w:hAnsi="Times New Roman" w:cs="Times New Roman"/>
          <w:sz w:val="24"/>
          <w:szCs w:val="24"/>
        </w:rPr>
        <w:t xml:space="preserve"> (Y).</w:t>
      </w:r>
    </w:p>
    <w:p w14:paraId="0FF2A4C7" w14:textId="0F53B057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2.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H₂: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Menguji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pengaruh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Brand Trust</w:t>
      </w:r>
      <w:r w:rsidRPr="003A389D">
        <w:rPr>
          <w:rFonts w:ascii="Times New Roman" w:hAnsi="Times New Roman" w:cs="Times New Roman"/>
          <w:sz w:val="24"/>
          <w:szCs w:val="24"/>
        </w:rPr>
        <w:t xml:space="preserve"> (X₂)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Purchase Decision</w:t>
      </w:r>
      <w:r w:rsidRPr="003A389D">
        <w:rPr>
          <w:rFonts w:ascii="Times New Roman" w:hAnsi="Times New Roman" w:cs="Times New Roman"/>
          <w:sz w:val="24"/>
          <w:szCs w:val="24"/>
        </w:rPr>
        <w:t xml:space="preserve"> (Y).</w:t>
      </w:r>
    </w:p>
    <w:p w14:paraId="1CC3F447" w14:textId="04B1153C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3.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H₃: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Menguji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pengaruh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Perceived Safety</w:t>
      </w:r>
      <w:r w:rsidRPr="003A389D">
        <w:rPr>
          <w:rFonts w:ascii="Times New Roman" w:hAnsi="Times New Roman" w:cs="Times New Roman"/>
          <w:sz w:val="24"/>
          <w:szCs w:val="24"/>
        </w:rPr>
        <w:t xml:space="preserve"> (X₃)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Purchase Decision</w:t>
      </w:r>
      <w:r w:rsidRPr="003A389D">
        <w:rPr>
          <w:rFonts w:ascii="Times New Roman" w:hAnsi="Times New Roman" w:cs="Times New Roman"/>
          <w:sz w:val="24"/>
          <w:szCs w:val="24"/>
        </w:rPr>
        <w:t xml:space="preserve"> (Y).</w:t>
      </w:r>
    </w:p>
    <w:p w14:paraId="1D304AF4" w14:textId="40BC757A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Pengambilan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Keputusan Uji t pada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signifikansi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α = 0,05 (uji dua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sisi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/ </w:t>
      </w:r>
      <w:r w:rsidRPr="003A389D">
        <w:rPr>
          <w:rFonts w:ascii="Times New Roman" w:hAnsi="Times New Roman" w:cs="Times New Roman"/>
          <w:i/>
          <w:sz w:val="24"/>
          <w:szCs w:val="24"/>
        </w:rPr>
        <w:t>two-tailed</w:t>
      </w:r>
      <w:r w:rsidRPr="003A389D">
        <w:rPr>
          <w:rFonts w:ascii="Times New Roman" w:hAnsi="Times New Roman" w:cs="Times New Roman"/>
          <w:sz w:val="24"/>
          <w:szCs w:val="24"/>
        </w:rPr>
        <w:t>):</w:t>
      </w:r>
    </w:p>
    <w:p w14:paraId="4C30ABCF" w14:textId="54BE1E16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- Jika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t_hitung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&gt;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t_tabel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Sig. &lt; 0,05,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arah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koefisien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regresi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bertanda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positif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(β &gt; 0),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hipotesis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(H₁, H₂,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H₃)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dinyatakan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diterima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. Hal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membuktikan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independen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parsial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berpengaruh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positif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signifikan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pembelian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.</w:t>
      </w:r>
    </w:p>
    <w:p w14:paraId="16976F74" w14:textId="4A9B8397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- Jika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t_hitung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≤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t_tabel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Sig. ≥ 0,05,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hipotesis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dinyatakan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ditolak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.</w:t>
      </w:r>
    </w:p>
    <w:p w14:paraId="153B2688" w14:textId="1941EDAD" w:rsidR="000F1B00" w:rsidRPr="003A389D" w:rsidRDefault="000F1B00" w:rsidP="00202FE6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br w:type="page"/>
      </w:r>
    </w:p>
    <w:p w14:paraId="22651C0E" w14:textId="2CCDFE81" w:rsidR="00156BBB" w:rsidRPr="00156BBB" w:rsidRDefault="000F1B00" w:rsidP="00202FE6">
      <w:pPr>
        <w:pStyle w:val="Heading1"/>
        <w:spacing w:line="360" w:lineRule="auto"/>
        <w:jc w:val="center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156BBB">
        <w:rPr>
          <w:rFonts w:ascii="Times New Roman" w:hAnsi="Times New Roman" w:cs="Times New Roman"/>
          <w:b/>
          <w:color w:val="auto"/>
          <w:sz w:val="24"/>
          <w:szCs w:val="24"/>
        </w:rPr>
        <w:lastRenderedPageBreak/>
        <w:t>DAFTAR PUSTAKA</w:t>
      </w:r>
    </w:p>
    <w:p w14:paraId="06808E85" w14:textId="5849CDB2" w:rsidR="000F1B00" w:rsidRPr="003A389D" w:rsidRDefault="000F1B00" w:rsidP="00202FE6">
      <w:pPr>
        <w:keepNext/>
        <w:spacing w:after="24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A389D">
        <w:rPr>
          <w:rFonts w:ascii="Times New Roman" w:hAnsi="Times New Roman" w:cs="Times New Roman"/>
          <w:b/>
          <w:sz w:val="24"/>
          <w:szCs w:val="24"/>
        </w:rPr>
        <w:t>1. BUKU TEKS, PEDOMAN, DAN REGULASI PEMERINTAH</w:t>
      </w:r>
    </w:p>
    <w:p w14:paraId="6C886F81" w14:textId="492A9ED9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>Aaker, D. A. (2023). Aaker on branding: 20 principles that drive success (2nd ed.). Morgan James Publishing.</w:t>
      </w:r>
    </w:p>
    <w:p w14:paraId="791EF82E" w14:textId="3423FF89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Badan Pusat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Statistik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Provinsi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DKI Jakarta. (2023).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Provinsi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DKI Jakarta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angka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2023. BPS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Provinsi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DKI Jakarta.</w:t>
      </w:r>
    </w:p>
    <w:p w14:paraId="1D4E020F" w14:textId="54B1C61A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Dinas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Hidup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Provinsi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DKI Jakarta. (2022).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inventarisasi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emisi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kualitas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udara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Provinsi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DKI Jakarta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tahun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2022. Dinas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Hidup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Provinsi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DKI Jakarta.</w:t>
      </w:r>
    </w:p>
    <w:p w14:paraId="4130832B" w14:textId="7D24E8FA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sz w:val="24"/>
          <w:szCs w:val="24"/>
        </w:rPr>
        <w:t>Fakultas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Ekonomi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Bisnis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Universitas Kristen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Krida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Wacana. (2023).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Buku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pedoman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penyusunan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akhir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sarjana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(SK Dekan No. 350a/SK/UKKW/FEB/D/VI/2023). FEB UKRIDA.</w:t>
      </w:r>
    </w:p>
    <w:p w14:paraId="6B3E4606" w14:textId="63A602AE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Frontier Group. (2024). Top Brand Index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kategori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online</w:t>
      </w:r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2024. Frontier Consulting Group &amp;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Majalah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Marketing. https://www.topbrand-award.com</w:t>
      </w:r>
    </w:p>
    <w:p w14:paraId="0A83C310" w14:textId="1CDD42E9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sz w:val="24"/>
          <w:szCs w:val="24"/>
        </w:rPr>
        <w:t>Ghozali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I. (2021).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multivariate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program </w:t>
      </w:r>
      <w:r w:rsidRPr="003A389D">
        <w:rPr>
          <w:rFonts w:ascii="Times New Roman" w:hAnsi="Times New Roman" w:cs="Times New Roman"/>
          <w:i/>
          <w:sz w:val="24"/>
          <w:szCs w:val="24"/>
        </w:rPr>
        <w:t>IBM SPSS</w:t>
      </w:r>
      <w:r w:rsidRPr="003A389D">
        <w:rPr>
          <w:rFonts w:ascii="Times New Roman" w:hAnsi="Times New Roman" w:cs="Times New Roman"/>
          <w:sz w:val="24"/>
          <w:szCs w:val="24"/>
        </w:rPr>
        <w:t xml:space="preserve"> 26 (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Edisi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ke-10). Badan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Penerbit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Universitas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Diponegoro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.</w:t>
      </w:r>
    </w:p>
    <w:p w14:paraId="7897716D" w14:textId="5511995C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sz w:val="24"/>
          <w:szCs w:val="24"/>
        </w:rPr>
        <w:t>GoodStats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. (2024).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Survei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perilaku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preferensi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online</w:t>
      </w:r>
      <w:r w:rsidRPr="003A389D">
        <w:rPr>
          <w:rFonts w:ascii="Times New Roman" w:hAnsi="Times New Roman" w:cs="Times New Roman"/>
          <w:sz w:val="24"/>
          <w:szCs w:val="24"/>
        </w:rPr>
        <w:t xml:space="preserve"> di Indonesia.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GoodStats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Data &amp; Research. https://goodstats.id</w:t>
      </w:r>
    </w:p>
    <w:p w14:paraId="55227E89" w14:textId="1664F5CD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Hair, J. F., Hult, G. T. M., Ringle, C. M., &amp; Sarstedt, M. (2022). A primer on partial least squares structural equation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modeling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>PLS-SEM</w:t>
      </w:r>
      <w:r w:rsidRPr="003A389D">
        <w:rPr>
          <w:rFonts w:ascii="Times New Roman" w:hAnsi="Times New Roman" w:cs="Times New Roman"/>
          <w:sz w:val="24"/>
          <w:szCs w:val="24"/>
        </w:rPr>
        <w:t>) (3rd ed.). SAGE Publications.</w:t>
      </w:r>
    </w:p>
    <w:p w14:paraId="31331FC6" w14:textId="1156C7CC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Hair, J. F., Page, M., &amp;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Brunsveld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, N. (2021). Essentials of business research methods (5th ed.). Routledge. https://doi.org/10.4324/9781003107798</w:t>
      </w:r>
    </w:p>
    <w:p w14:paraId="4FEA8ABB" w14:textId="3A11EF61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Institute for Development of Economics and Finance. (2023).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Dinamika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persaingan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perilaku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industri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online</w:t>
      </w:r>
      <w:r w:rsidRPr="003A389D">
        <w:rPr>
          <w:rFonts w:ascii="Times New Roman" w:hAnsi="Times New Roman" w:cs="Times New Roman"/>
          <w:sz w:val="24"/>
          <w:szCs w:val="24"/>
        </w:rPr>
        <w:t xml:space="preserve"> di Indonesia. INDEF Policy Report. https://indef.or.id</w:t>
      </w:r>
    </w:p>
    <w:p w14:paraId="6BC0F2AF" w14:textId="642B1DA1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>International Energy Agency. (2023). Global EV outlook 2023: Catching up with climate targets. IEA Publications. https://doi.org/10.1787/d4349524-en</w:t>
      </w:r>
    </w:p>
    <w:p w14:paraId="2B18E91C" w14:textId="75B3A146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sz w:val="24"/>
          <w:szCs w:val="24"/>
        </w:rPr>
        <w:lastRenderedPageBreak/>
        <w:t>Katadata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. (2025).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Tantangan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adaptasi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dinamika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listrik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di Jakarta.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Katadata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Indonesia. https://katadata.co.id</w:t>
      </w:r>
    </w:p>
    <w:p w14:paraId="7E2F5BA8" w14:textId="79DC266D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Kompas. (2025).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Evaluasi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keselamatan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berkendara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kesiapan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pengemudi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angkutan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listrik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komersial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ibu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kota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. Kompas.com. https://otomotif.kompas.com</w:t>
      </w:r>
    </w:p>
    <w:p w14:paraId="644F3931" w14:textId="4E520B0E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>Kotler, P., Keller, K. L., &amp; Chernev, A. (2022). Marketing management (16th ed.). Pearson Education.</w:t>
      </w:r>
    </w:p>
    <w:p w14:paraId="20D67413" w14:textId="5E2FAF1A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>Lovelock, C., Wirtz, J., &amp; Chew, P. (2022). Services marketing: People, technology, strategy (9th ed.). World Scientific Publishing.</w:t>
      </w:r>
    </w:p>
    <w:p w14:paraId="192C079E" w14:textId="179D6D19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Mirae Asset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Sekuritas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Indonesia. (2023). Indonesia mobility sector update: Navigating duopoly competition and profitability in </w:t>
      </w:r>
      <w:r w:rsidRPr="003A389D">
        <w:rPr>
          <w:rFonts w:ascii="Times New Roman" w:hAnsi="Times New Roman" w:cs="Times New Roman"/>
          <w:i/>
          <w:sz w:val="24"/>
          <w:szCs w:val="24"/>
        </w:rPr>
        <w:t>ride-hailing</w:t>
      </w:r>
      <w:r w:rsidRPr="003A389D">
        <w:rPr>
          <w:rFonts w:ascii="Times New Roman" w:hAnsi="Times New Roman" w:cs="Times New Roman"/>
          <w:sz w:val="24"/>
          <w:szCs w:val="24"/>
        </w:rPr>
        <w:t xml:space="preserve"> services. Research Report, Mirae Asset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Sekuritas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.</w:t>
      </w:r>
    </w:p>
    <w:p w14:paraId="107377F6" w14:textId="4A2BCDFA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Pemerintah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Provinsi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Daerah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Khusus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Ibukota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Jakarta. (2021).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Peraturan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Gubernur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Daerah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Khusus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Ibukota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Jakarta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Nomor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90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Tahun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2021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Rencana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Pembangunan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Rendah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Karbon Daerah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Berketahanan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Iklim. Berita Daerah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Provinsi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Daerah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Khusus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Ibukota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Jakarta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Tahun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2021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Nomor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62024.</w:t>
      </w:r>
    </w:p>
    <w:p w14:paraId="05FCA623" w14:textId="6078646F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Populix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. (2024). </w:t>
      </w:r>
      <w:r w:rsidRPr="003A389D">
        <w:rPr>
          <w:rFonts w:ascii="Times New Roman" w:hAnsi="Times New Roman" w:cs="Times New Roman"/>
          <w:i/>
          <w:sz w:val="24"/>
          <w:szCs w:val="24"/>
        </w:rPr>
        <w:t>Electric vehicle</w:t>
      </w:r>
      <w:r w:rsidRPr="003A389D">
        <w:rPr>
          <w:rFonts w:ascii="Times New Roman" w:hAnsi="Times New Roman" w:cs="Times New Roman"/>
          <w:sz w:val="24"/>
          <w:szCs w:val="24"/>
        </w:rPr>
        <w:t xml:space="preserve"> dynamics: Unveiling consumer perspectives and market insights in Indonesia.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Populix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Consumer Insights Report. https://populix.co</w:t>
      </w:r>
    </w:p>
    <w:p w14:paraId="52980F7C" w14:textId="2E96ED6D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Priansa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D. J. (2021).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Perencanaan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&amp;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bisnis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pariwisata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jasa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Alfabeta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.</w:t>
      </w:r>
    </w:p>
    <w:p w14:paraId="51097CB8" w14:textId="68855454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Republik Indonesia. (2023).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Peraturan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Presiden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Republik Indonesia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Nomor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79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Tahun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2023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Peraturan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Presiden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Nomor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55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Tahun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2019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Percepatan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Kendaraan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Bermotor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Listrik Berbasis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Baterai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r w:rsidRPr="003A389D">
        <w:rPr>
          <w:rFonts w:ascii="Times New Roman" w:hAnsi="Times New Roman" w:cs="Times New Roman"/>
          <w:i/>
          <w:sz w:val="24"/>
          <w:szCs w:val="24"/>
        </w:rPr>
        <w:t xml:space="preserve">Battery </w:t>
      </w:r>
      <w:r w:rsidRPr="003A389D">
        <w:rPr>
          <w:rFonts w:ascii="Times New Roman" w:hAnsi="Times New Roman" w:cs="Times New Roman"/>
          <w:i/>
          <w:sz w:val="24"/>
          <w:szCs w:val="24"/>
        </w:rPr>
        <w:lastRenderedPageBreak/>
        <w:t>Electric Vehicle</w:t>
      </w:r>
      <w:r w:rsidRPr="003A389D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Jalan.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Lembaran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Negara Republik Indonesia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Tahun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2023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Nomor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158.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Sekretariat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Negara.</w:t>
      </w:r>
    </w:p>
    <w:p w14:paraId="0C10C808" w14:textId="4AA52136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Schiffman, L. G., &amp;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Wisenblit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J. (2024). </w:t>
      </w:r>
      <w:r w:rsidRPr="003A389D">
        <w:rPr>
          <w:rFonts w:ascii="Times New Roman" w:hAnsi="Times New Roman" w:cs="Times New Roman"/>
          <w:i/>
          <w:sz w:val="24"/>
          <w:szCs w:val="24"/>
        </w:rPr>
        <w:t xml:space="preserve">Consumer </w:t>
      </w: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t>behavior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(13th ed., Global ed.). Pearson Education.</w:t>
      </w:r>
    </w:p>
    <w:p w14:paraId="01EF8A6E" w14:textId="5D9E51CF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Sugiyono. (2022). Metode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kuantitatif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kualitatif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, dan R&amp;D (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Edisi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ke-3).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Alfabeta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.</w:t>
      </w:r>
    </w:p>
    <w:p w14:paraId="06EE0C6B" w14:textId="755F1678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Tjiptono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F. (2022).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Pemasaran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strategik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Edisi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ke-4). Andi Offset.</w:t>
      </w:r>
    </w:p>
    <w:p w14:paraId="0DF46007" w14:textId="7314A2F0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>Zeithaml, V. A., Bitner, M. J., &amp; Gremler, D. D. (2023). Services marketing: Integrating customer focus across the firm (8th ed.). McGraw-Hill Education.</w:t>
      </w:r>
    </w:p>
    <w:p w14:paraId="4C770EEE" w14:textId="0E84B115" w:rsidR="000F1B00" w:rsidRPr="003A389D" w:rsidRDefault="000F1B00" w:rsidP="00202FE6">
      <w:pPr>
        <w:keepNext/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3A389D">
        <w:rPr>
          <w:rFonts w:ascii="Times New Roman" w:hAnsi="Times New Roman" w:cs="Times New Roman"/>
          <w:b/>
          <w:sz w:val="24"/>
          <w:szCs w:val="24"/>
        </w:rPr>
        <w:t>2. KARYA ILMIAH DOSEN PROGRAM STUDI MANAJEMEN FEB UKRIDA</w:t>
      </w:r>
    </w:p>
    <w:p w14:paraId="5BCB02BC" w14:textId="0A934CD5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Sundah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F.,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Tecoalu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M., &amp;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Wahyoedi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S. (2022). The effect of trust, price, and ease of transaction on buying interest and their implications on </w:t>
      </w:r>
      <w:r w:rsidRPr="003A389D">
        <w:rPr>
          <w:rFonts w:ascii="Times New Roman" w:hAnsi="Times New Roman" w:cs="Times New Roman"/>
          <w:i/>
          <w:sz w:val="24"/>
          <w:szCs w:val="24"/>
        </w:rPr>
        <w:t>purchase decisions</w:t>
      </w:r>
      <w:r w:rsidRPr="003A389D">
        <w:rPr>
          <w:rFonts w:ascii="Times New Roman" w:hAnsi="Times New Roman" w:cs="Times New Roman"/>
          <w:sz w:val="24"/>
          <w:szCs w:val="24"/>
        </w:rPr>
        <w:t xml:space="preserve"> study PT. Indonesia Maybank Finance </w:t>
      </w:r>
      <w:r w:rsidRPr="003A389D">
        <w:rPr>
          <w:rFonts w:ascii="Times New Roman" w:hAnsi="Times New Roman" w:cs="Times New Roman"/>
          <w:i/>
          <w:sz w:val="24"/>
          <w:szCs w:val="24"/>
        </w:rPr>
        <w:t>online</w:t>
      </w:r>
      <w:r w:rsidRPr="003A389D">
        <w:rPr>
          <w:rFonts w:ascii="Times New Roman" w:hAnsi="Times New Roman" w:cs="Times New Roman"/>
          <w:sz w:val="24"/>
          <w:szCs w:val="24"/>
        </w:rPr>
        <w:t xml:space="preserve"> customer. International Journal of Social Science, Educational, Economics, Agriculture Research and Technology (IJSET), 1(9), 431–442. https://doi.org/10.54443/ijset.v1i9.50</w:t>
      </w:r>
    </w:p>
    <w:p w14:paraId="3107EA7C" w14:textId="1D8D3DF9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Tecoalu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M. (2021). The effect of service quality, promotion strategy and company image on </w:t>
      </w:r>
      <w:r w:rsidRPr="003A389D">
        <w:rPr>
          <w:rFonts w:ascii="Times New Roman" w:hAnsi="Times New Roman" w:cs="Times New Roman"/>
          <w:i/>
          <w:sz w:val="24"/>
          <w:szCs w:val="24"/>
        </w:rPr>
        <w:t>word of mouth</w:t>
      </w:r>
      <w:r w:rsidRPr="003A389D">
        <w:rPr>
          <w:rFonts w:ascii="Times New Roman" w:hAnsi="Times New Roman" w:cs="Times New Roman"/>
          <w:sz w:val="24"/>
          <w:szCs w:val="24"/>
        </w:rPr>
        <w:t xml:space="preserve"> in mediation by </w:t>
      </w:r>
      <w:r w:rsidRPr="003A389D">
        <w:rPr>
          <w:rFonts w:ascii="Times New Roman" w:hAnsi="Times New Roman" w:cs="Times New Roman"/>
          <w:i/>
          <w:sz w:val="24"/>
          <w:szCs w:val="24"/>
        </w:rPr>
        <w:t>online</w:t>
      </w:r>
      <w:r w:rsidRPr="003A389D">
        <w:rPr>
          <w:rFonts w:ascii="Times New Roman" w:hAnsi="Times New Roman" w:cs="Times New Roman"/>
          <w:sz w:val="24"/>
          <w:szCs w:val="24"/>
        </w:rPr>
        <w:t xml:space="preserve"> transport customer satisfaction Jakarta region. Revista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Gestão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Inovação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Tecnologias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, 11(3), 93–102. https://doi.org/10.47059/revistageintec.v11i3.1918</w:t>
      </w:r>
    </w:p>
    <w:p w14:paraId="6CFBD436" w14:textId="3706F879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Tecoalu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M.,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Saparso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&amp; Fernandes. (2021). The role of </w:t>
      </w:r>
      <w:r w:rsidRPr="003A389D">
        <w:rPr>
          <w:rFonts w:ascii="Times New Roman" w:hAnsi="Times New Roman" w:cs="Times New Roman"/>
          <w:i/>
          <w:sz w:val="24"/>
          <w:szCs w:val="24"/>
        </w:rPr>
        <w:t>brand image</w:t>
      </w:r>
      <w:r w:rsidRPr="003A389D">
        <w:rPr>
          <w:rFonts w:ascii="Times New Roman" w:hAnsi="Times New Roman" w:cs="Times New Roman"/>
          <w:sz w:val="24"/>
          <w:szCs w:val="24"/>
        </w:rPr>
        <w:t xml:space="preserve"> in mediating the influence of country of origin image and price on purchasing decisions (Study case on car credit products PT. Maybank Indonesia Finance). SIASAT, 6(4), 204–218. https://doi.org/10.33258/siasat.v6i4.105</w:t>
      </w:r>
    </w:p>
    <w:p w14:paraId="1FB01D91" w14:textId="426B0550" w:rsidR="000F1B00" w:rsidRPr="003A389D" w:rsidRDefault="000F1B00" w:rsidP="00202FE6">
      <w:pPr>
        <w:keepNext/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3A389D">
        <w:rPr>
          <w:rFonts w:ascii="Times New Roman" w:hAnsi="Times New Roman" w:cs="Times New Roman"/>
          <w:b/>
          <w:sz w:val="24"/>
          <w:szCs w:val="24"/>
        </w:rPr>
        <w:t>3. ARTIKEL JURNAL EMPIRIS TERDAHULU (TERVERIFIKASI &amp; BERKAS PDF TERSEDIA)</w:t>
      </w:r>
    </w:p>
    <w:p w14:paraId="6837C747" w14:textId="7EEDF191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Adha, F. Z., &amp;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Suhardi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. (2025). The role of influencers, </w:t>
      </w:r>
      <w:r w:rsidRPr="003A389D">
        <w:rPr>
          <w:rFonts w:ascii="Times New Roman" w:hAnsi="Times New Roman" w:cs="Times New Roman"/>
          <w:i/>
          <w:sz w:val="24"/>
          <w:szCs w:val="24"/>
        </w:rPr>
        <w:t>brand image</w:t>
      </w:r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r w:rsidRPr="003A389D">
        <w:rPr>
          <w:rFonts w:ascii="Times New Roman" w:hAnsi="Times New Roman" w:cs="Times New Roman"/>
          <w:i/>
          <w:sz w:val="24"/>
          <w:szCs w:val="24"/>
        </w:rPr>
        <w:t>ease of use</w:t>
      </w:r>
      <w:r w:rsidRPr="003A389D">
        <w:rPr>
          <w:rFonts w:ascii="Times New Roman" w:hAnsi="Times New Roman" w:cs="Times New Roman"/>
          <w:sz w:val="24"/>
          <w:szCs w:val="24"/>
        </w:rPr>
        <w:t xml:space="preserve">, and </w:t>
      </w:r>
      <w:r w:rsidRPr="003A389D">
        <w:rPr>
          <w:rFonts w:ascii="Times New Roman" w:hAnsi="Times New Roman" w:cs="Times New Roman"/>
          <w:i/>
          <w:sz w:val="24"/>
          <w:szCs w:val="24"/>
        </w:rPr>
        <w:t>consumer trust</w:t>
      </w:r>
      <w:r w:rsidRPr="003A389D">
        <w:rPr>
          <w:rFonts w:ascii="Times New Roman" w:hAnsi="Times New Roman" w:cs="Times New Roman"/>
          <w:sz w:val="24"/>
          <w:szCs w:val="24"/>
        </w:rPr>
        <w:t xml:space="preserve"> in </w:t>
      </w:r>
      <w:r w:rsidRPr="003A389D">
        <w:rPr>
          <w:rFonts w:ascii="Times New Roman" w:hAnsi="Times New Roman" w:cs="Times New Roman"/>
          <w:i/>
          <w:sz w:val="24"/>
          <w:szCs w:val="24"/>
        </w:rPr>
        <w:t>electric vehicle</w:t>
      </w:r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purchase decisions</w:t>
      </w:r>
      <w:r w:rsidRPr="003A389D">
        <w:rPr>
          <w:rFonts w:ascii="Times New Roman" w:hAnsi="Times New Roman" w:cs="Times New Roman"/>
          <w:sz w:val="24"/>
          <w:szCs w:val="24"/>
        </w:rPr>
        <w:t xml:space="preserve">. Journal of </w:t>
      </w:r>
      <w:r w:rsidRPr="003A389D">
        <w:rPr>
          <w:rFonts w:ascii="Times New Roman" w:hAnsi="Times New Roman" w:cs="Times New Roman"/>
          <w:sz w:val="24"/>
          <w:szCs w:val="24"/>
        </w:rPr>
        <w:lastRenderedPageBreak/>
        <w:t>Educational Management Research, 4(6), 2924–2936. https://doi.org/10.61987/jemr.v4i6.1474</w:t>
      </w:r>
    </w:p>
    <w:p w14:paraId="434B2092" w14:textId="76BFEDDF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Afendi, R. F., &amp;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Suhardi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. (2026).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Pengaruh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kepercayaan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kemudahan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pembelian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t>Grab</w:t>
      </w:r>
      <w:r w:rsidRPr="003A389D">
        <w:rPr>
          <w:rFonts w:ascii="Times New Roman" w:hAnsi="Times New Roman" w:cs="Times New Roman"/>
          <w:sz w:val="24"/>
          <w:szCs w:val="24"/>
        </w:rPr>
        <w:t>Food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di Kota Batam.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Jurnal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Riset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Rumpun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Ilmu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Ekonomi (JURRIE), 5(1), 22–34. https://doi.org/10.55606/jurrie.v5i1.7941</w:t>
      </w:r>
    </w:p>
    <w:p w14:paraId="5C5D9A34" w14:textId="0DF19BD4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Agustiningrum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R. D., &amp;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Widyastuti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. (2021).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Pengaruh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kepercayaan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kemudahan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pembelian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di marketplace.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Jurnal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Ilmu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(JIM), 9(3), 896–906. https://doi.org/10.26740/jim.v9n3.p896-906</w:t>
      </w:r>
    </w:p>
    <w:p w14:paraId="35CECF75" w14:textId="2438CF1E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Ardialis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A., &amp;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Irfani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A. (2023).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Pengaruh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kepercayaan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persepsi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resiko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pembelian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online</w:t>
      </w:r>
      <w:r w:rsidRPr="003A389D">
        <w:rPr>
          <w:rFonts w:ascii="Times New Roman" w:hAnsi="Times New Roman" w:cs="Times New Roman"/>
          <w:sz w:val="24"/>
          <w:szCs w:val="24"/>
        </w:rPr>
        <w:t xml:space="preserve"> pada marketplace Lazada. Indonesian Journal of Business Economics and Management (IJBEM), 2(1), 12–21. https://doi.org/10.57152/ijbem.v2i1.470</w:t>
      </w:r>
    </w:p>
    <w:p w14:paraId="7C7942F3" w14:textId="1EE8DD75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Asnawir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&amp; Simanjuntak, M. (2024). The role of </w:t>
      </w:r>
      <w:r w:rsidRPr="003A389D">
        <w:rPr>
          <w:rFonts w:ascii="Times New Roman" w:hAnsi="Times New Roman" w:cs="Times New Roman"/>
          <w:i/>
          <w:sz w:val="24"/>
          <w:szCs w:val="24"/>
        </w:rPr>
        <w:t>perceived risk</w:t>
      </w:r>
      <w:r w:rsidRPr="003A389D">
        <w:rPr>
          <w:rFonts w:ascii="Times New Roman" w:hAnsi="Times New Roman" w:cs="Times New Roman"/>
          <w:sz w:val="24"/>
          <w:szCs w:val="24"/>
        </w:rPr>
        <w:t xml:space="preserve"> in moderating the effects of </w:t>
      </w:r>
      <w:r w:rsidRPr="003A389D">
        <w:rPr>
          <w:rFonts w:ascii="Times New Roman" w:hAnsi="Times New Roman" w:cs="Times New Roman"/>
          <w:i/>
          <w:sz w:val="24"/>
          <w:szCs w:val="24"/>
        </w:rPr>
        <w:t>brand image</w:t>
      </w:r>
      <w:r w:rsidRPr="003A389D">
        <w:rPr>
          <w:rFonts w:ascii="Times New Roman" w:hAnsi="Times New Roman" w:cs="Times New Roman"/>
          <w:sz w:val="24"/>
          <w:szCs w:val="24"/>
        </w:rPr>
        <w:t xml:space="preserve">, e-WOM, and </w:t>
      </w:r>
      <w:r w:rsidRPr="003A389D">
        <w:rPr>
          <w:rFonts w:ascii="Times New Roman" w:hAnsi="Times New Roman" w:cs="Times New Roman"/>
          <w:i/>
          <w:sz w:val="24"/>
          <w:szCs w:val="24"/>
        </w:rPr>
        <w:t>brand trust</w:t>
      </w:r>
      <w:r w:rsidRPr="003A389D">
        <w:rPr>
          <w:rFonts w:ascii="Times New Roman" w:hAnsi="Times New Roman" w:cs="Times New Roman"/>
          <w:sz w:val="24"/>
          <w:szCs w:val="24"/>
        </w:rPr>
        <w:t xml:space="preserve"> on </w:t>
      </w:r>
      <w:r w:rsidRPr="003A389D">
        <w:rPr>
          <w:rFonts w:ascii="Times New Roman" w:hAnsi="Times New Roman" w:cs="Times New Roman"/>
          <w:i/>
          <w:sz w:val="24"/>
          <w:szCs w:val="24"/>
        </w:rPr>
        <w:t>purchase decision</w:t>
      </w:r>
      <w:r w:rsidRPr="003A389D">
        <w:rPr>
          <w:rFonts w:ascii="Times New Roman" w:hAnsi="Times New Roman" w:cs="Times New Roman"/>
          <w:sz w:val="24"/>
          <w:szCs w:val="24"/>
        </w:rPr>
        <w:t xml:space="preserve"> in Shopee Mall.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Jurnal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Ilmiah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Global Education, 6(3), 3842–3852. https://doi.org/10.55681/jige.v6i3.3842</w:t>
      </w:r>
    </w:p>
    <w:p w14:paraId="49D9974B" w14:textId="3B8DEECA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Dahlia, D., &amp; Hartono, S. (2024).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Pengaruh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kepercayaan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kemudahan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pembelian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pada situs marketplace Shopee.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Jurnal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Entrepreneur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Sains (JEMS), 5(1), 105–116. https://doi.org/10.36085/jems.v5i1.5977</w:t>
      </w:r>
    </w:p>
    <w:p w14:paraId="15B8C86D" w14:textId="4464515B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Devananda, L., Fadhilah, M., &amp;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Hutami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L. T. H. (2023).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Pengaruh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kepercayaan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r w:rsidRPr="003A389D">
        <w:rPr>
          <w:rFonts w:ascii="Times New Roman" w:hAnsi="Times New Roman" w:cs="Times New Roman"/>
          <w:i/>
          <w:sz w:val="24"/>
          <w:szCs w:val="24"/>
        </w:rPr>
        <w:t>brand image</w:t>
      </w:r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pembelian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(Studi pada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Shopee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Generasi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 &amp; Z). JIIP -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Jurnal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Ilmiah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Ilmu Pendidikan, 6(10), 8072–8079. https://doi.org/10.54371/jiip.v6i10.2183</w:t>
      </w:r>
    </w:p>
    <w:p w14:paraId="3275E5AF" w14:textId="6969D7C2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Fadila, N., &amp; Wahyuni, S. (2025).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Pengaruh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environmental awareness, </w:t>
      </w:r>
      <w:r w:rsidRPr="003A389D">
        <w:rPr>
          <w:rFonts w:ascii="Times New Roman" w:hAnsi="Times New Roman" w:cs="Times New Roman"/>
          <w:i/>
          <w:sz w:val="24"/>
          <w:szCs w:val="24"/>
        </w:rPr>
        <w:t>brand trust</w:t>
      </w:r>
      <w:r w:rsidRPr="003A389D">
        <w:rPr>
          <w:rFonts w:ascii="Times New Roman" w:hAnsi="Times New Roman" w:cs="Times New Roman"/>
          <w:sz w:val="24"/>
          <w:szCs w:val="24"/>
        </w:rPr>
        <w:t xml:space="preserve">, dan </w:t>
      </w:r>
      <w:r w:rsidRPr="003A389D">
        <w:rPr>
          <w:rFonts w:ascii="Times New Roman" w:hAnsi="Times New Roman" w:cs="Times New Roman"/>
          <w:i/>
          <w:sz w:val="24"/>
          <w:szCs w:val="24"/>
        </w:rPr>
        <w:t>brand image</w:t>
      </w:r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pembelian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The Body Shop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lastRenderedPageBreak/>
        <w:t>dengan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brand loyalty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media </w:t>
      </w:r>
      <w:r w:rsidRPr="003A389D">
        <w:rPr>
          <w:rFonts w:ascii="Times New Roman" w:hAnsi="Times New Roman" w:cs="Times New Roman"/>
          <w:i/>
          <w:sz w:val="24"/>
          <w:szCs w:val="24"/>
        </w:rPr>
        <w:t>intervening</w:t>
      </w:r>
      <w:r w:rsidRPr="003A389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Paradoks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Jurnal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Ilmu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Ekonomi, 8(2), 211–224. https://doi.org/10.57178/paradoks.v8i2.1251</w:t>
      </w:r>
    </w:p>
    <w:p w14:paraId="63F18DAC" w14:textId="3734A6AC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Hera, H., &amp;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Fourqoniah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F. (2023).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Pengaruh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brand image</w:t>
      </w:r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r w:rsidRPr="003A389D">
        <w:rPr>
          <w:rFonts w:ascii="Times New Roman" w:hAnsi="Times New Roman" w:cs="Times New Roman"/>
          <w:i/>
          <w:sz w:val="24"/>
          <w:szCs w:val="24"/>
        </w:rPr>
        <w:t>brand ambassador</w:t>
      </w:r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purchase decision</w:t>
      </w:r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brand trust</w:t>
      </w:r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intervening</w:t>
      </w:r>
      <w:r w:rsidRPr="003A389D">
        <w:rPr>
          <w:rFonts w:ascii="Times New Roman" w:hAnsi="Times New Roman" w:cs="Times New Roman"/>
          <w:sz w:val="24"/>
          <w:szCs w:val="24"/>
        </w:rPr>
        <w:t xml:space="preserve">. Ekonomi,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Keuangan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Investasi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Syariah (EKUITAS), 4(3), 877–884. https://doi.org/10.47065/ekuitas.v4i3.2810</w:t>
      </w:r>
    </w:p>
    <w:p w14:paraId="35F0BB80" w14:textId="3E0E9BA6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Inggasari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V., &amp; Prabowo, H. (2022).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Pengaruh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celebrity endorser, </w:t>
      </w:r>
      <w:r w:rsidRPr="003A389D">
        <w:rPr>
          <w:rFonts w:ascii="Times New Roman" w:hAnsi="Times New Roman" w:cs="Times New Roman"/>
          <w:i/>
          <w:sz w:val="24"/>
          <w:szCs w:val="24"/>
        </w:rPr>
        <w:t>brand image</w:t>
      </w:r>
      <w:r w:rsidRPr="003A389D">
        <w:rPr>
          <w:rFonts w:ascii="Times New Roman" w:hAnsi="Times New Roman" w:cs="Times New Roman"/>
          <w:sz w:val="24"/>
          <w:szCs w:val="24"/>
        </w:rPr>
        <w:t xml:space="preserve">, dan </w:t>
      </w:r>
      <w:r w:rsidRPr="003A389D">
        <w:rPr>
          <w:rFonts w:ascii="Times New Roman" w:hAnsi="Times New Roman" w:cs="Times New Roman"/>
          <w:i/>
          <w:sz w:val="24"/>
          <w:szCs w:val="24"/>
        </w:rPr>
        <w:t>brand trust</w:t>
      </w:r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pembelian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produk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Scarlett Whitening.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Cakrawangsa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Bisnis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Jurnal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Ilmiah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Mahasiswa, 3(1), 45–58. https://doi.org/10.35917/cb.v3i1.298</w:t>
      </w:r>
    </w:p>
    <w:p w14:paraId="528CF029" w14:textId="1C84F0A6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sz w:val="24"/>
          <w:szCs w:val="24"/>
        </w:rPr>
        <w:t>Nurlita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F., &amp; Arsyad, A. W. (2025).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Pengaruh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brand awareness</w:t>
      </w:r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r w:rsidRPr="003A389D">
        <w:rPr>
          <w:rFonts w:ascii="Times New Roman" w:hAnsi="Times New Roman" w:cs="Times New Roman"/>
          <w:i/>
          <w:sz w:val="24"/>
          <w:szCs w:val="24"/>
        </w:rPr>
        <w:t>brand image</w:t>
      </w:r>
      <w:r w:rsidRPr="003A389D">
        <w:rPr>
          <w:rFonts w:ascii="Times New Roman" w:hAnsi="Times New Roman" w:cs="Times New Roman"/>
          <w:sz w:val="24"/>
          <w:szCs w:val="24"/>
        </w:rPr>
        <w:t xml:space="preserve">, dan </w:t>
      </w:r>
      <w:r w:rsidRPr="003A389D">
        <w:rPr>
          <w:rFonts w:ascii="Times New Roman" w:hAnsi="Times New Roman" w:cs="Times New Roman"/>
          <w:i/>
          <w:sz w:val="24"/>
          <w:szCs w:val="24"/>
        </w:rPr>
        <w:t>brand trust</w:t>
      </w:r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pembelian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. Ekonomi,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Keuangan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Investasi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Syariah (EKUITAS), 6(3), 1–9. https://doi.org/10.47065/ekuitas.v6i3.6975</w:t>
      </w:r>
    </w:p>
    <w:p w14:paraId="73A33A57" w14:textId="1408D941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Patria, A., &amp; Susila, I. (2023).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Pengaruh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kualitas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pelayanan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e-WOM dan </w:t>
      </w:r>
      <w:r w:rsidRPr="003A389D">
        <w:rPr>
          <w:rFonts w:ascii="Times New Roman" w:hAnsi="Times New Roman" w:cs="Times New Roman"/>
          <w:i/>
          <w:sz w:val="24"/>
          <w:szCs w:val="24"/>
        </w:rPr>
        <w:t>brand image</w:t>
      </w:r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pembelian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dimediasi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oleh </w:t>
      </w:r>
      <w:r w:rsidRPr="003A389D">
        <w:rPr>
          <w:rFonts w:ascii="Times New Roman" w:hAnsi="Times New Roman" w:cs="Times New Roman"/>
          <w:i/>
          <w:sz w:val="24"/>
          <w:szCs w:val="24"/>
        </w:rPr>
        <w:t>brand trust</w:t>
      </w:r>
      <w:r w:rsidRPr="003A389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Bisnis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, 5(2), 7683–7694. https://doi.org/10.30743/jmb.v5i2.7683</w:t>
      </w:r>
    </w:p>
    <w:p w14:paraId="457AAF2D" w14:textId="697D71A1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Patricia, D., &amp;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Djong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A. M. R. (2026). Keputusan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QRIS</w:t>
      </w:r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pengaruh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persepsi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kemudahan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persepsi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kepercayaan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t>Gen_Z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Tawangmangu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Jurnal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Minfo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Polgan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, 15(1), 538–552. https://doi.org/10.33395/jmp.v15i1.16085</w:t>
      </w:r>
    </w:p>
    <w:p w14:paraId="24BA2271" w14:textId="2D384A44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Putri, W., &amp; Harti, H. (2022).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Pengaruh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brand image</w:t>
      </w:r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r w:rsidRPr="003A389D">
        <w:rPr>
          <w:rFonts w:ascii="Times New Roman" w:hAnsi="Times New Roman" w:cs="Times New Roman"/>
          <w:i/>
          <w:sz w:val="24"/>
          <w:szCs w:val="24"/>
        </w:rPr>
        <w:t>brand ambassador</w:t>
      </w:r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pembelian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kepercayaan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produk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Scarlett.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Jurnal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Dimensi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, 11(2), 4143–4155. https://doi.org/10.33373/dms.v11i2.4143</w:t>
      </w:r>
    </w:p>
    <w:p w14:paraId="4AFD7D0B" w14:textId="79B2DA4C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Vivi, &amp; Hikmah, N. (2024).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Pengaruh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kualitas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produk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persepsi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kepercayaan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pembelian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pada merchant di TikTok. Scientia </w:t>
      </w:r>
      <w:r w:rsidRPr="003A389D">
        <w:rPr>
          <w:rFonts w:ascii="Times New Roman" w:hAnsi="Times New Roman" w:cs="Times New Roman"/>
          <w:sz w:val="24"/>
          <w:szCs w:val="24"/>
        </w:rPr>
        <w:lastRenderedPageBreak/>
        <w:t xml:space="preserve">Journal :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Jurnal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Ilmiah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Mahasiswa, 7(4), 10513–10525. https://doi.org/10.33884/scientiajournal.v7i4.10513</w:t>
      </w:r>
    </w:p>
    <w:p w14:paraId="06EF49D4" w14:textId="24EFF759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Wijaya, V. T., &amp; Pahar, B. H. (2022).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Pengaruh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citra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merek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kepercayaan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merek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privasi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Gojek. BIP’s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Jurnal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Bisnis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Perspektif, 14(1), 241–254. https://doi.org/10.37477/bip.v14i1.241</w:t>
      </w:r>
    </w:p>
    <w:p w14:paraId="767AF84E" w14:textId="6694BC53" w:rsidR="000F1B00" w:rsidRPr="003A389D" w:rsidRDefault="000F1B00" w:rsidP="00202FE6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br w:type="page"/>
      </w:r>
    </w:p>
    <w:p w14:paraId="3BE7E565" w14:textId="3E79A418" w:rsidR="000F1B00" w:rsidRPr="003A389D" w:rsidRDefault="000F1B00" w:rsidP="00202FE6">
      <w:pPr>
        <w:keepNext/>
        <w:spacing w:after="24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A389D">
        <w:rPr>
          <w:rFonts w:ascii="Times New Roman" w:hAnsi="Times New Roman" w:cs="Times New Roman"/>
          <w:b/>
          <w:sz w:val="24"/>
          <w:szCs w:val="24"/>
        </w:rPr>
        <w:lastRenderedPageBreak/>
        <w:t>DRAF INSTRUMEN KUESIONER PENELITIAN (</w:t>
      </w:r>
      <w:r w:rsidRPr="003A389D">
        <w:rPr>
          <w:rFonts w:ascii="Times New Roman" w:hAnsi="Times New Roman" w:cs="Times New Roman"/>
          <w:b/>
          <w:i/>
          <w:sz w:val="24"/>
          <w:szCs w:val="24"/>
        </w:rPr>
        <w:t>GOOGLE FORMS BLUEPRINT</w:t>
      </w:r>
      <w:r w:rsidRPr="003A389D">
        <w:rPr>
          <w:rFonts w:ascii="Times New Roman" w:hAnsi="Times New Roman" w:cs="Times New Roman"/>
          <w:b/>
          <w:sz w:val="24"/>
          <w:szCs w:val="24"/>
        </w:rPr>
        <w:t>)</w:t>
      </w:r>
    </w:p>
    <w:p w14:paraId="767187FA" w14:textId="7C7A7EDF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Penelitian:</w:t>
      </w:r>
    </w:p>
    <w:p w14:paraId="39985B30" w14:textId="6B580F6A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Pengaruh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Brand Image</w:t>
      </w:r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r w:rsidRPr="003A389D">
        <w:rPr>
          <w:rFonts w:ascii="Times New Roman" w:hAnsi="Times New Roman" w:cs="Times New Roman"/>
          <w:i/>
          <w:sz w:val="24"/>
          <w:szCs w:val="24"/>
        </w:rPr>
        <w:t>Brand Trust</w:t>
      </w:r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r w:rsidRPr="003A389D">
        <w:rPr>
          <w:rFonts w:ascii="Times New Roman" w:hAnsi="Times New Roman" w:cs="Times New Roman"/>
          <w:i/>
          <w:sz w:val="24"/>
          <w:szCs w:val="24"/>
        </w:rPr>
        <w:t>Perceived Safety</w:t>
      </w:r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Purchase Decision</w:t>
      </w:r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Jasa Taksi </w:t>
      </w:r>
      <w:r w:rsidRPr="003A389D">
        <w:rPr>
          <w:rFonts w:ascii="Times New Roman" w:hAnsi="Times New Roman" w:cs="Times New Roman"/>
          <w:i/>
          <w:sz w:val="24"/>
          <w:szCs w:val="24"/>
        </w:rPr>
        <w:t>Green SM</w:t>
      </w:r>
      <w:r w:rsidRPr="003A389D">
        <w:rPr>
          <w:rFonts w:ascii="Times New Roman" w:hAnsi="Times New Roman" w:cs="Times New Roman"/>
          <w:sz w:val="24"/>
          <w:szCs w:val="24"/>
        </w:rPr>
        <w:t xml:space="preserve"> di Wilayah Jakarta Barat</w:t>
      </w:r>
    </w:p>
    <w:p w14:paraId="2C5B96FA" w14:textId="50BBB3D6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Penyusun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: Siddharta Pratama Budiono (NIM: 312023017)</w:t>
      </w:r>
    </w:p>
    <w:p w14:paraId="5680D792" w14:textId="27DAD2F5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Program Studi: S1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Konsentrasi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Pemasaran</w:t>
      </w:r>
      <w:proofErr w:type="spellEnd"/>
    </w:p>
    <w:p w14:paraId="7829A2FF" w14:textId="705F00F4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sz w:val="24"/>
          <w:szCs w:val="24"/>
        </w:rPr>
        <w:t>Fakultas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: Ekonomi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Bisnis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Universitas Kristen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Krida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Wacana (UKRIDA) Jakarta</w:t>
      </w:r>
    </w:p>
    <w:p w14:paraId="4077EF18" w14:textId="541C2F87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Dosen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Pembimbing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: Dr. Bernardus Wishman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Simbora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Siregar, S.E, M.E.</w:t>
      </w:r>
    </w:p>
    <w:p w14:paraId="700E4AF5" w14:textId="6F5E87E5" w:rsidR="000F1B00" w:rsidRPr="003A389D" w:rsidRDefault="000F1B00" w:rsidP="00202FE6">
      <w:pPr>
        <w:keepNext/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3A389D">
        <w:rPr>
          <w:rFonts w:ascii="Times New Roman" w:hAnsi="Times New Roman" w:cs="Times New Roman"/>
          <w:b/>
          <w:sz w:val="24"/>
          <w:szCs w:val="24"/>
        </w:rPr>
        <w:t>BAGIAN PENGANTAR (COVER LETTER)</w:t>
      </w:r>
    </w:p>
    <w:p w14:paraId="4877C9C5" w14:textId="368467A1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Yth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.</w:t>
      </w:r>
    </w:p>
    <w:p w14:paraId="04D44C7A" w14:textId="5F868643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>Bapak/Ibu/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Saudara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Responden</w:t>
      </w:r>
      <w:proofErr w:type="spellEnd"/>
    </w:p>
    <w:p w14:paraId="34C473E7" w14:textId="6F9F24C1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>Di Wilayah Jakarta Barat</w:t>
      </w:r>
    </w:p>
    <w:p w14:paraId="2F1915EE" w14:textId="706B2645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hormat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,</w:t>
      </w:r>
    </w:p>
    <w:p w14:paraId="5061173F" w14:textId="3847D625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Perkenalkan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saya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Siddharta Pratama Budiono,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Program Studi S1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Konsentrasi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Pemasaran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Fakultas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Ekonomi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Bisnis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Universitas Kristen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Krida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Wacana (UKRIDA) Jakarta. Saat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saya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sedang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melaksanakan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akhir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:</w:t>
      </w:r>
    </w:p>
    <w:p w14:paraId="73AE194B" w14:textId="1D620D10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>"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Pengaruh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Brand Image</w:t>
      </w:r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r w:rsidRPr="003A389D">
        <w:rPr>
          <w:rFonts w:ascii="Times New Roman" w:hAnsi="Times New Roman" w:cs="Times New Roman"/>
          <w:i/>
          <w:sz w:val="24"/>
          <w:szCs w:val="24"/>
        </w:rPr>
        <w:t>Brand Trust</w:t>
      </w:r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r w:rsidRPr="003A389D">
        <w:rPr>
          <w:rFonts w:ascii="Times New Roman" w:hAnsi="Times New Roman" w:cs="Times New Roman"/>
          <w:i/>
          <w:sz w:val="24"/>
          <w:szCs w:val="24"/>
        </w:rPr>
        <w:t>Perceived Safety</w:t>
      </w:r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Purchase Decision</w:t>
      </w:r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Jasa Taksi </w:t>
      </w:r>
      <w:r w:rsidRPr="003A389D">
        <w:rPr>
          <w:rFonts w:ascii="Times New Roman" w:hAnsi="Times New Roman" w:cs="Times New Roman"/>
          <w:i/>
          <w:sz w:val="24"/>
          <w:szCs w:val="24"/>
        </w:rPr>
        <w:t>Green SM</w:t>
      </w:r>
      <w:r w:rsidRPr="003A389D">
        <w:rPr>
          <w:rFonts w:ascii="Times New Roman" w:hAnsi="Times New Roman" w:cs="Times New Roman"/>
          <w:sz w:val="24"/>
          <w:szCs w:val="24"/>
        </w:rPr>
        <w:t xml:space="preserve"> di Wilayah Jakarta Barat".</w:t>
      </w:r>
    </w:p>
    <w:p w14:paraId="61B86B84" w14:textId="7B01855C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Sehubungan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hal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saya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memohon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kesediaan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kebaikan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hati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Bapak/Ibu/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Saudara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meluangkan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sekitar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3–5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menit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guna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mengisi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lastRenderedPageBreak/>
        <w:t>kuesioner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objektif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jujur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pengalaman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persepsi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Anda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miliki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.</w:t>
      </w:r>
    </w:p>
    <w:p w14:paraId="30D9DCD4" w14:textId="30F9866F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data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Anda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berikan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kuesioner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bersifat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rahasia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(confidential)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semata-mata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dipergunakan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lastRenderedPageBreak/>
        <w:t>kepentingan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akademis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penyusunan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etika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ilmiah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.</w:t>
      </w:r>
    </w:p>
    <w:p w14:paraId="4CC0E589" w14:textId="1F329DED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Atas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perhatian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partisipasi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Bapak/Ibu/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Saudara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berikan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saya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ucapkan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terima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kasih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sebesar-besarnya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Semoga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kebaikan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Anda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dibalas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kelancaran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aktivitas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kesehatan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selalu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.</w:t>
      </w:r>
    </w:p>
    <w:p w14:paraId="1BF9CCC7" w14:textId="5931B64C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Hormat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saya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,</w:t>
      </w:r>
    </w:p>
    <w:p w14:paraId="153626A3" w14:textId="597500D2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>Siddharta Pratama Budiono</w:t>
      </w:r>
    </w:p>
    <w:p w14:paraId="3F82DB5F" w14:textId="1A26941F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>NIM: 312023017</w:t>
      </w:r>
    </w:p>
    <w:p w14:paraId="5A270474" w14:textId="25E2C496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sz w:val="24"/>
          <w:szCs w:val="24"/>
        </w:rPr>
        <w:t>Fakultas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Ekonomi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Bisnis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Universitas Kristen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Krida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Wacana (UKRIDA)</w:t>
      </w:r>
    </w:p>
    <w:p w14:paraId="66DB5216" w14:textId="7D7822CD" w:rsidR="000F1B00" w:rsidRPr="003A389D" w:rsidRDefault="000F1B00" w:rsidP="00202FE6">
      <w:pPr>
        <w:keepNext/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3A389D">
        <w:rPr>
          <w:rFonts w:ascii="Times New Roman" w:hAnsi="Times New Roman" w:cs="Times New Roman"/>
          <w:b/>
          <w:sz w:val="24"/>
          <w:szCs w:val="24"/>
        </w:rPr>
        <w:t>BAGIAN I: PERTANYAAN SARINGAN (</w:t>
      </w:r>
      <w:r w:rsidRPr="003A389D">
        <w:rPr>
          <w:rFonts w:ascii="Times New Roman" w:hAnsi="Times New Roman" w:cs="Times New Roman"/>
          <w:b/>
          <w:i/>
          <w:sz w:val="24"/>
          <w:szCs w:val="24"/>
        </w:rPr>
        <w:t>SCREENING QUESTIONS</w:t>
      </w:r>
      <w:r w:rsidRPr="003A389D">
        <w:rPr>
          <w:rFonts w:ascii="Times New Roman" w:hAnsi="Times New Roman" w:cs="Times New Roman"/>
          <w:b/>
          <w:sz w:val="24"/>
          <w:szCs w:val="24"/>
        </w:rPr>
        <w:t>)</w:t>
      </w:r>
    </w:p>
    <w:p w14:paraId="3A70F0F9" w14:textId="19D9567A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Petunjuk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Jawablah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pertanyaan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memilih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opsi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Responden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memenuhi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melanjutkan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pengisian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berikutnya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.</w:t>
      </w:r>
    </w:p>
    <w:p w14:paraId="6B90B300" w14:textId="292FE915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1.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Apakah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Anda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berusia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minimal 17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tahun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?</w:t>
      </w:r>
    </w:p>
    <w:p w14:paraId="0EAA3A05" w14:textId="33809720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>- [ ] Ya (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Lanjut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)</w:t>
      </w:r>
    </w:p>
    <w:p w14:paraId="624A87BF" w14:textId="6046A32B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>- [ ] Tidak (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Kuesioner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-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Terima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kasih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)</w:t>
      </w:r>
    </w:p>
    <w:p w14:paraId="5ED50B71" w14:textId="2E24E710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2.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Apakah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Anda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berdomisili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bekerja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berkuliah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beraktivitas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rutin di wilayah Jakarta Barat?</w:t>
      </w:r>
    </w:p>
    <w:p w14:paraId="2CA63558" w14:textId="7F594329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>- [ ] Ya (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Lanjut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)</w:t>
      </w:r>
    </w:p>
    <w:p w14:paraId="0A9DDB0F" w14:textId="64E9922F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>- [ ] Tidak (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Kuesioner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-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Terima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kasih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)</w:t>
      </w:r>
    </w:p>
    <w:p w14:paraId="00BA0B01" w14:textId="548257EB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3.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Apakah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Anda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mengetahui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keberadaan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armada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listrik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Green SM</w:t>
      </w:r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mobil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listrik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VinFast</w:t>
      </w:r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berwarna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hijau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toska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/ cyan)?</w:t>
      </w:r>
    </w:p>
    <w:p w14:paraId="7B76053F" w14:textId="79B44E60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>- [ ] Ya (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Lanjut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)</w:t>
      </w:r>
    </w:p>
    <w:p w14:paraId="2A123716" w14:textId="17D80C87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>- [ ] Tidak (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Kuesioner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-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Terima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kasih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)</w:t>
      </w:r>
    </w:p>
    <w:p w14:paraId="05D8D299" w14:textId="020BF99E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4.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Apakah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Anda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pernah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jasa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Green SM</w:t>
      </w:r>
      <w:r w:rsidRPr="003A389D">
        <w:rPr>
          <w:rFonts w:ascii="Times New Roman" w:hAnsi="Times New Roman" w:cs="Times New Roman"/>
          <w:sz w:val="24"/>
          <w:szCs w:val="24"/>
        </w:rPr>
        <w:t xml:space="preserve"> minimal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kali ATAU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sedang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mempertimbangkan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aktif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Green SM</w:t>
      </w:r>
      <w:r w:rsidRPr="003A389D">
        <w:rPr>
          <w:rFonts w:ascii="Times New Roman" w:hAnsi="Times New Roman" w:cs="Times New Roman"/>
          <w:sz w:val="24"/>
          <w:szCs w:val="24"/>
        </w:rPr>
        <w:t>?</w:t>
      </w:r>
    </w:p>
    <w:p w14:paraId="265E5FD8" w14:textId="7649AD5C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lastRenderedPageBreak/>
        <w:t xml:space="preserve">- [ ] Ya,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saya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pernah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jasa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Green SM</w:t>
      </w:r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Aktif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)</w:t>
      </w:r>
    </w:p>
    <w:p w14:paraId="0B29E29F" w14:textId="60E79579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- [ ] Ya,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saya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belum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pernah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mencoba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sedang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mempertimbangkan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berminat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menggunakannya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(Calon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/ Prospective User)</w:t>
      </w:r>
    </w:p>
    <w:p w14:paraId="5C429CC3" w14:textId="0284CC05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- [ ] Tidak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sama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sekali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berminat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Kuesioner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-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Terima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kasih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)</w:t>
      </w:r>
    </w:p>
    <w:p w14:paraId="337434BB" w14:textId="0C17C5E0" w:rsidR="000F1B00" w:rsidRPr="003A389D" w:rsidRDefault="000F1B00" w:rsidP="00202FE6">
      <w:pPr>
        <w:keepNext/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3A389D">
        <w:rPr>
          <w:rFonts w:ascii="Times New Roman" w:hAnsi="Times New Roman" w:cs="Times New Roman"/>
          <w:b/>
          <w:sz w:val="24"/>
          <w:szCs w:val="24"/>
        </w:rPr>
        <w:t>BAGIAN II: PROFIL DEMOGRAFIS RESPONDEN</w:t>
      </w:r>
    </w:p>
    <w:p w14:paraId="34D75BAE" w14:textId="44E4ECB1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Petunjuk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Berilah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tanda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centang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pilih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jawaban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paling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menggambarkan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profil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Anda.</w:t>
      </w:r>
    </w:p>
    <w:p w14:paraId="7202D9BD" w14:textId="72682516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>1. Jenis Kelamin:</w:t>
      </w:r>
    </w:p>
    <w:p w14:paraId="1126AEC5" w14:textId="140B7C02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>- [ ] Laki-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laki</w:t>
      </w:r>
      <w:proofErr w:type="spellEnd"/>
    </w:p>
    <w:p w14:paraId="00E8EE85" w14:textId="03130D02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>- [ ] Perempuan</w:t>
      </w:r>
    </w:p>
    <w:p w14:paraId="19AAA533" w14:textId="42905554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2.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Usia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Anda Saat Ini:</w:t>
      </w:r>
    </w:p>
    <w:p w14:paraId="379CE8BC" w14:textId="19994D17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- [ ] 17 – 22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tahun</w:t>
      </w:r>
      <w:proofErr w:type="spellEnd"/>
    </w:p>
    <w:p w14:paraId="7601671A" w14:textId="2EDD56CB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- [ ] 23 – 28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tahun</w:t>
      </w:r>
      <w:proofErr w:type="spellEnd"/>
    </w:p>
    <w:p w14:paraId="09073CAF" w14:textId="75AFCC61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- [ ] 29 – 35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tahun</w:t>
      </w:r>
      <w:proofErr w:type="spellEnd"/>
    </w:p>
    <w:p w14:paraId="767A8A74" w14:textId="561E89A9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- [ ] &gt; 35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tahun</w:t>
      </w:r>
      <w:proofErr w:type="spellEnd"/>
    </w:p>
    <w:p w14:paraId="0AB7DDE4" w14:textId="4AC82B5A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3.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Pekerjaan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Utama:</w:t>
      </w:r>
    </w:p>
    <w:p w14:paraId="7C3D153F" w14:textId="4E6506ED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- [ ]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Pelajar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/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Mahasiswa</w:t>
      </w:r>
      <w:proofErr w:type="spellEnd"/>
    </w:p>
    <w:p w14:paraId="6C7A9AE6" w14:textId="369555FA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- [ ]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Swasta</w:t>
      </w:r>
      <w:proofErr w:type="spellEnd"/>
    </w:p>
    <w:p w14:paraId="448AEAF2" w14:textId="20640D9F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- [ ]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Pegawai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Negeri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Sipil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(PNS) / BUMN</w:t>
      </w:r>
    </w:p>
    <w:p w14:paraId="076D4AF9" w14:textId="06E1D753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- [ ]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Wirausaha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/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Profesional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Mandiri</w:t>
      </w:r>
      <w:proofErr w:type="spellEnd"/>
    </w:p>
    <w:p w14:paraId="332022DE" w14:textId="72E66082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- [ ]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Lainnya</w:t>
      </w:r>
      <w:proofErr w:type="spellEnd"/>
    </w:p>
    <w:p w14:paraId="42969574" w14:textId="25F04B13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4.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Pengeluaran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/ Uang Saku Rata-rata per Bulan:</w:t>
      </w:r>
    </w:p>
    <w:p w14:paraId="43B0236D" w14:textId="574BE6BC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>- [ ] &lt; Rp 2.500.000</w:t>
      </w:r>
    </w:p>
    <w:p w14:paraId="0F85DD9D" w14:textId="1D939652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>- [ ] Rp 2.500.000 – Rp 5.000.000</w:t>
      </w:r>
    </w:p>
    <w:p w14:paraId="193F8B45" w14:textId="35CE82F3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>- [ ] Rp 5.000.001 – Rp 10.000.000</w:t>
      </w:r>
    </w:p>
    <w:p w14:paraId="5EDF7DB5" w14:textId="3EE65EFF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>- [ ] &gt; Rp 10.000.000</w:t>
      </w:r>
    </w:p>
    <w:p w14:paraId="4CED9314" w14:textId="51305037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lastRenderedPageBreak/>
        <w:t xml:space="preserve">5.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Kecamatan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Domisili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/ Lokasi Utama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Aktivitas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di Jakarta Barat:</w:t>
      </w:r>
    </w:p>
    <w:p w14:paraId="7C786212" w14:textId="31575309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- [ ] Grogol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Petamburan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(Tanjung Duren,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Tomang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dll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.)</w:t>
      </w:r>
    </w:p>
    <w:p w14:paraId="7F5322C0" w14:textId="33692832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- [ ]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Kebon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Jeruk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Kedoya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Sukabumi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dll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.)</w:t>
      </w:r>
    </w:p>
    <w:p w14:paraId="19EB6BB2" w14:textId="778F50F8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- [ ] Kembangan (Puri Indah,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Meruya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dll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.)</w:t>
      </w:r>
    </w:p>
    <w:p w14:paraId="5EB690E8" w14:textId="1CE20D11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- [ ]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Palmerah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Slipi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Kemanggisan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dll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.)</w:t>
      </w:r>
    </w:p>
    <w:p w14:paraId="0871A27B" w14:textId="0A72FC03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- [ ]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Cengkareng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(Daan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Mogot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Rawa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Buaya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dll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.)</w:t>
      </w:r>
    </w:p>
    <w:p w14:paraId="5009DC4E" w14:textId="2555728B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- [ ]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Kalideres</w:t>
      </w:r>
      <w:proofErr w:type="spellEnd"/>
    </w:p>
    <w:p w14:paraId="11F33F25" w14:textId="3BCA2763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>- [ ] Tambora</w:t>
      </w:r>
    </w:p>
    <w:p w14:paraId="62BCF67D" w14:textId="064903BD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>- [ ] Taman Sari</w:t>
      </w:r>
    </w:p>
    <w:p w14:paraId="55FABB20" w14:textId="2BC1DBE8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6. Status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Pengalaman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r w:rsidRPr="003A389D">
        <w:rPr>
          <w:rFonts w:ascii="Times New Roman" w:hAnsi="Times New Roman" w:cs="Times New Roman"/>
          <w:i/>
          <w:sz w:val="24"/>
          <w:szCs w:val="24"/>
        </w:rPr>
        <w:t>Green SM</w:t>
      </w:r>
      <w:r w:rsidRPr="003A389D">
        <w:rPr>
          <w:rFonts w:ascii="Times New Roman" w:hAnsi="Times New Roman" w:cs="Times New Roman"/>
          <w:sz w:val="24"/>
          <w:szCs w:val="24"/>
        </w:rPr>
        <w:t>:</w:t>
      </w:r>
    </w:p>
    <w:p w14:paraId="04CED385" w14:textId="0D954D71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- [ ]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Pernah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1 – 2 kali</w:t>
      </w:r>
    </w:p>
    <w:p w14:paraId="6952924E" w14:textId="1FC3A124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- [ ]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Pernah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3 – 5 kali</w:t>
      </w:r>
    </w:p>
    <w:p w14:paraId="0E6FED47" w14:textId="76EE657A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- [ ] Rutin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(&gt; 5 kali)</w:t>
      </w:r>
    </w:p>
    <w:p w14:paraId="6D5D68AC" w14:textId="33858EC3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- [ ] Belum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pernah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namun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berminat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aktif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mempertimbangkan</w:t>
      </w:r>
      <w:proofErr w:type="spellEnd"/>
    </w:p>
    <w:p w14:paraId="216773C2" w14:textId="18D090DA" w:rsidR="000F1B00" w:rsidRPr="003A389D" w:rsidRDefault="000F1B00" w:rsidP="00202FE6">
      <w:pPr>
        <w:keepNext/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3A389D">
        <w:rPr>
          <w:rFonts w:ascii="Times New Roman" w:hAnsi="Times New Roman" w:cs="Times New Roman"/>
          <w:b/>
          <w:sz w:val="24"/>
          <w:szCs w:val="24"/>
        </w:rPr>
        <w:t>BAGIAN III: PERNYATAAN VARIABEL PENELITIAN</w:t>
      </w:r>
    </w:p>
    <w:p w14:paraId="1C794D17" w14:textId="748F3A07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Petunjuk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Pengisian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:</w:t>
      </w:r>
    </w:p>
    <w:p w14:paraId="700BFA6D" w14:textId="16931B84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Mohon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berikan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penilaian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Anda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pernyataan-pernyataan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bawah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memilih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skala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penilaian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yang paling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mencerminkan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persepsi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Anda:</w:t>
      </w:r>
    </w:p>
    <w:p w14:paraId="1FDD9FC0" w14:textId="14465481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- 1 = Sangat Tidak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Setuju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(STS)</w:t>
      </w:r>
    </w:p>
    <w:p w14:paraId="67B7639A" w14:textId="0174FC64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- 2 = Tidak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Setuju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(TS)</w:t>
      </w:r>
    </w:p>
    <w:p w14:paraId="58121E84" w14:textId="4A298C83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- 3 =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Netral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(N)</w:t>
      </w:r>
    </w:p>
    <w:p w14:paraId="6A53D8AC" w14:textId="2DAC3732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- 4 =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Setuju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(S)</w:t>
      </w:r>
    </w:p>
    <w:p w14:paraId="4E582B7C" w14:textId="27891B60" w:rsidR="000F1B00" w:rsidRPr="003A389D" w:rsidRDefault="000F1B00" w:rsidP="00202FE6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3A389D">
        <w:rPr>
          <w:rFonts w:ascii="Times New Roman" w:hAnsi="Times New Roman" w:cs="Times New Roman"/>
          <w:sz w:val="24"/>
          <w:szCs w:val="24"/>
        </w:rPr>
        <w:t xml:space="preserve">- 5 = Sangat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Setuju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(SS)</w:t>
      </w:r>
    </w:p>
    <w:p w14:paraId="2AC66871" w14:textId="0AAF144B" w:rsidR="000F1B00" w:rsidRPr="003A389D" w:rsidRDefault="000F1B00" w:rsidP="00202FE6">
      <w:pPr>
        <w:keepNext/>
        <w:spacing w:after="120"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3A389D">
        <w:rPr>
          <w:rFonts w:ascii="Times New Roman" w:hAnsi="Times New Roman" w:cs="Times New Roman"/>
          <w:b/>
          <w:sz w:val="24"/>
          <w:szCs w:val="24"/>
        </w:rPr>
        <w:t xml:space="preserve">A. VARIABEL </w:t>
      </w:r>
      <w:r w:rsidRPr="003A389D">
        <w:rPr>
          <w:rFonts w:ascii="Times New Roman" w:hAnsi="Times New Roman" w:cs="Times New Roman"/>
          <w:b/>
          <w:i/>
          <w:sz w:val="24"/>
          <w:szCs w:val="24"/>
        </w:rPr>
        <w:t>BRAND IMAGE</w:t>
      </w:r>
      <w:r w:rsidRPr="003A389D">
        <w:rPr>
          <w:rFonts w:ascii="Times New Roman" w:hAnsi="Times New Roman" w:cs="Times New Roman"/>
          <w:b/>
          <w:sz w:val="24"/>
          <w:szCs w:val="24"/>
        </w:rPr>
        <w:t xml:space="preserve"> (X₁) - CITRA MEREK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50" w:type="dxa"/>
          <w:left w:w="80" w:type="dxa"/>
          <w:bottom w:w="50" w:type="dxa"/>
          <w:right w:w="80" w:type="dxa"/>
        </w:tblCellMar>
        <w:tblLook w:val="0000" w:firstRow="0" w:lastRow="0" w:firstColumn="0" w:lastColumn="0" w:noHBand="0" w:noVBand="0"/>
      </w:tblPr>
      <w:tblGrid>
        <w:gridCol w:w="905"/>
        <w:gridCol w:w="906"/>
        <w:gridCol w:w="1587"/>
        <w:gridCol w:w="906"/>
        <w:gridCol w:w="906"/>
        <w:gridCol w:w="906"/>
        <w:gridCol w:w="906"/>
        <w:gridCol w:w="906"/>
      </w:tblGrid>
      <w:tr w:rsidR="000F1B00" w:rsidRPr="003A389D" w14:paraId="7D1EC6C3" w14:textId="77777777" w:rsidTr="000F1B00">
        <w:trPr>
          <w:tblHeader/>
        </w:trPr>
        <w:tc>
          <w:tcPr>
            <w:tcW w:w="625" w:type="pct"/>
            <w:shd w:val="clear" w:color="auto" w:fill="E6E6E6"/>
          </w:tcPr>
          <w:p w14:paraId="36F23191" w14:textId="4B270E29" w:rsidR="000F1B00" w:rsidRPr="003A389D" w:rsidRDefault="000F1B00" w:rsidP="00202FE6">
            <w:pPr>
              <w:spacing w:before="40" w:after="4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No</w:t>
            </w:r>
          </w:p>
        </w:tc>
        <w:tc>
          <w:tcPr>
            <w:tcW w:w="625" w:type="pct"/>
            <w:shd w:val="clear" w:color="auto" w:fill="E6E6E6"/>
          </w:tcPr>
          <w:p w14:paraId="04644C8A" w14:textId="34570620" w:rsidR="000F1B00" w:rsidRPr="003A389D" w:rsidRDefault="000F1B00" w:rsidP="00202FE6">
            <w:pPr>
              <w:spacing w:before="40" w:after="4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b/>
                <w:sz w:val="24"/>
                <w:szCs w:val="24"/>
              </w:rPr>
              <w:t>Kode</w:t>
            </w:r>
          </w:p>
        </w:tc>
        <w:tc>
          <w:tcPr>
            <w:tcW w:w="625" w:type="pct"/>
            <w:shd w:val="clear" w:color="auto" w:fill="E6E6E6"/>
          </w:tcPr>
          <w:p w14:paraId="16D8FAD7" w14:textId="0992BB31" w:rsidR="000F1B00" w:rsidRPr="003A389D" w:rsidRDefault="000F1B00" w:rsidP="00202FE6">
            <w:pPr>
              <w:spacing w:before="40" w:after="4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3A389D">
              <w:rPr>
                <w:rFonts w:ascii="Times New Roman" w:hAnsi="Times New Roman" w:cs="Times New Roman"/>
                <w:b/>
                <w:sz w:val="24"/>
                <w:szCs w:val="24"/>
              </w:rPr>
              <w:t>Butir</w:t>
            </w:r>
            <w:proofErr w:type="spellEnd"/>
            <w:r w:rsidRPr="003A389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b/>
                <w:sz w:val="24"/>
                <w:szCs w:val="24"/>
              </w:rPr>
              <w:t>Pernyataan</w:t>
            </w:r>
            <w:proofErr w:type="spellEnd"/>
          </w:p>
        </w:tc>
        <w:tc>
          <w:tcPr>
            <w:tcW w:w="625" w:type="pct"/>
            <w:shd w:val="clear" w:color="auto" w:fill="E6E6E6"/>
          </w:tcPr>
          <w:p w14:paraId="1D1BC022" w14:textId="5D23F7CD" w:rsidR="000F1B00" w:rsidRPr="003A389D" w:rsidRDefault="000F1B00" w:rsidP="00202FE6">
            <w:pPr>
              <w:spacing w:before="40" w:after="4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b/>
                <w:sz w:val="24"/>
                <w:szCs w:val="24"/>
              </w:rPr>
              <w:t>STS (1)</w:t>
            </w:r>
          </w:p>
        </w:tc>
        <w:tc>
          <w:tcPr>
            <w:tcW w:w="625" w:type="pct"/>
            <w:shd w:val="clear" w:color="auto" w:fill="E6E6E6"/>
          </w:tcPr>
          <w:p w14:paraId="4CA68A67" w14:textId="47E66BBB" w:rsidR="000F1B00" w:rsidRPr="003A389D" w:rsidRDefault="000F1B00" w:rsidP="00202FE6">
            <w:pPr>
              <w:spacing w:before="40" w:after="4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b/>
                <w:sz w:val="24"/>
                <w:szCs w:val="24"/>
              </w:rPr>
              <w:t>TS (2)</w:t>
            </w:r>
          </w:p>
        </w:tc>
        <w:tc>
          <w:tcPr>
            <w:tcW w:w="625" w:type="pct"/>
            <w:shd w:val="clear" w:color="auto" w:fill="E6E6E6"/>
          </w:tcPr>
          <w:p w14:paraId="2C187825" w14:textId="6DBFD33A" w:rsidR="000F1B00" w:rsidRPr="003A389D" w:rsidRDefault="000F1B00" w:rsidP="00202FE6">
            <w:pPr>
              <w:spacing w:before="40" w:after="4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b/>
                <w:sz w:val="24"/>
                <w:szCs w:val="24"/>
              </w:rPr>
              <w:t>N (3)</w:t>
            </w:r>
          </w:p>
        </w:tc>
        <w:tc>
          <w:tcPr>
            <w:tcW w:w="625" w:type="pct"/>
            <w:shd w:val="clear" w:color="auto" w:fill="E6E6E6"/>
          </w:tcPr>
          <w:p w14:paraId="41C5FE68" w14:textId="7317404B" w:rsidR="000F1B00" w:rsidRPr="003A389D" w:rsidRDefault="000F1B00" w:rsidP="00202FE6">
            <w:pPr>
              <w:spacing w:before="40" w:after="4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b/>
                <w:sz w:val="24"/>
                <w:szCs w:val="24"/>
              </w:rPr>
              <w:t>S (4)</w:t>
            </w:r>
          </w:p>
        </w:tc>
        <w:tc>
          <w:tcPr>
            <w:tcW w:w="625" w:type="pct"/>
            <w:shd w:val="clear" w:color="auto" w:fill="E6E6E6"/>
          </w:tcPr>
          <w:p w14:paraId="63BDA2E3" w14:textId="5E0A708F" w:rsidR="000F1B00" w:rsidRPr="003A389D" w:rsidRDefault="000F1B00" w:rsidP="00202FE6">
            <w:pPr>
              <w:spacing w:before="40" w:after="4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b/>
                <w:sz w:val="24"/>
                <w:szCs w:val="24"/>
              </w:rPr>
              <w:t>SS (5)</w:t>
            </w:r>
          </w:p>
        </w:tc>
      </w:tr>
      <w:tr w:rsidR="000F1B00" w:rsidRPr="003A389D" w14:paraId="5A414703" w14:textId="77777777" w:rsidTr="000F1B00">
        <w:tc>
          <w:tcPr>
            <w:tcW w:w="625" w:type="pct"/>
          </w:tcPr>
          <w:p w14:paraId="20BC210D" w14:textId="518D0CC4" w:rsidR="000F1B00" w:rsidRPr="003A389D" w:rsidRDefault="000F1B00" w:rsidP="00202FE6">
            <w:pPr>
              <w:spacing w:before="40" w:after="4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625" w:type="pct"/>
          </w:tcPr>
          <w:p w14:paraId="6C4CAD16" w14:textId="2B2FADD8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X1.1</w:t>
            </w:r>
          </w:p>
        </w:tc>
        <w:tc>
          <w:tcPr>
            <w:tcW w:w="625" w:type="pct"/>
          </w:tcPr>
          <w:p w14:paraId="54991C21" w14:textId="32472985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PT Xanh SM (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Green SM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memiliki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reputasi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yang sangat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baik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kredibel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sebagai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perusahaan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operator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taksi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modern.</w:t>
            </w:r>
          </w:p>
        </w:tc>
        <w:tc>
          <w:tcPr>
            <w:tcW w:w="625" w:type="pct"/>
          </w:tcPr>
          <w:p w14:paraId="10D8F0A3" w14:textId="5E799B52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6D945E1A" w14:textId="7A486FED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6FEAF0D2" w14:textId="47FAE0D1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23259F5A" w14:textId="7E8F865E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755F0B4C" w14:textId="6322B92F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</w:tr>
      <w:tr w:rsidR="000F1B00" w:rsidRPr="003A389D" w14:paraId="7CCA6CA8" w14:textId="77777777" w:rsidTr="000F1B00">
        <w:tc>
          <w:tcPr>
            <w:tcW w:w="625" w:type="pct"/>
          </w:tcPr>
          <w:p w14:paraId="154E2738" w14:textId="462735C9" w:rsidR="000F1B00" w:rsidRPr="003A389D" w:rsidRDefault="000F1B00" w:rsidP="00202FE6">
            <w:pPr>
              <w:spacing w:before="40" w:after="4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625" w:type="pct"/>
          </w:tcPr>
          <w:p w14:paraId="72433CBF" w14:textId="69474791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X1.2</w:t>
            </w:r>
          </w:p>
        </w:tc>
        <w:tc>
          <w:tcPr>
            <w:tcW w:w="625" w:type="pct"/>
          </w:tcPr>
          <w:p w14:paraId="187E6E70" w14:textId="1AE0E549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Pengguna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taksi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Green SM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mencerminkan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pribadi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masyarakat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perkotaan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yang modern,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cerdas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, dan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peduli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terhadap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kelestarian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lingkungan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eco-friendly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).</w:t>
            </w:r>
          </w:p>
        </w:tc>
        <w:tc>
          <w:tcPr>
            <w:tcW w:w="625" w:type="pct"/>
          </w:tcPr>
          <w:p w14:paraId="455F8CB0" w14:textId="5FF21899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7DA51925" w14:textId="65A69200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41C29F25" w14:textId="423C03D5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62602E46" w14:textId="136BE98F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1EDC197C" w14:textId="2DEBCAFF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</w:tr>
      <w:tr w:rsidR="000F1B00" w:rsidRPr="003A389D" w14:paraId="0A3BA74C" w14:textId="77777777" w:rsidTr="000F1B00">
        <w:tc>
          <w:tcPr>
            <w:tcW w:w="625" w:type="pct"/>
          </w:tcPr>
          <w:p w14:paraId="7CB75539" w14:textId="49D76D61" w:rsidR="000F1B00" w:rsidRPr="003A389D" w:rsidRDefault="000F1B00" w:rsidP="00202FE6">
            <w:pPr>
              <w:spacing w:before="40" w:after="4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625" w:type="pct"/>
          </w:tcPr>
          <w:p w14:paraId="204D7700" w14:textId="688C0CC9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X1.3</w:t>
            </w:r>
          </w:p>
        </w:tc>
        <w:tc>
          <w:tcPr>
            <w:tcW w:w="625" w:type="pct"/>
          </w:tcPr>
          <w:p w14:paraId="56DB0840" w14:textId="381DC981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Taksi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Green SM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memiliki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ciri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khas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armada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mobil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listrik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murni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hening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bersih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nyaman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, dan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berteknologi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tinggi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625" w:type="pct"/>
          </w:tcPr>
          <w:p w14:paraId="2BD86381" w14:textId="4B1A7A32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[ ]</w:t>
            </w:r>
          </w:p>
        </w:tc>
        <w:tc>
          <w:tcPr>
            <w:tcW w:w="625" w:type="pct"/>
          </w:tcPr>
          <w:p w14:paraId="276E270E" w14:textId="51CEA535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47DCF9BC" w14:textId="7FA4C24F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03657D3D" w14:textId="6EBF4BA7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67823BC3" w14:textId="3BC648B8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</w:tr>
      <w:tr w:rsidR="000F1B00" w:rsidRPr="003A389D" w14:paraId="6628ED5E" w14:textId="77777777" w:rsidTr="000F1B00">
        <w:tc>
          <w:tcPr>
            <w:tcW w:w="625" w:type="pct"/>
          </w:tcPr>
          <w:p w14:paraId="2D8DC0F6" w14:textId="40E088D8" w:rsidR="000F1B00" w:rsidRPr="003A389D" w:rsidRDefault="000F1B00" w:rsidP="00202FE6">
            <w:pPr>
              <w:spacing w:before="40" w:after="4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625" w:type="pct"/>
          </w:tcPr>
          <w:p w14:paraId="3230799B" w14:textId="00EEA3AF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X1.4</w:t>
            </w:r>
          </w:p>
        </w:tc>
        <w:tc>
          <w:tcPr>
            <w:tcW w:w="625" w:type="pct"/>
          </w:tcPr>
          <w:p w14:paraId="08B5F9CB" w14:textId="126751EF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Desain dan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warna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hijau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toska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(cyan)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khas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taksi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Green SM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sangat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menarik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distingtif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, dan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mudah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dikenali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di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jalanan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Jakarta Barat.</w:t>
            </w:r>
          </w:p>
        </w:tc>
        <w:tc>
          <w:tcPr>
            <w:tcW w:w="625" w:type="pct"/>
          </w:tcPr>
          <w:p w14:paraId="483C82FD" w14:textId="45DC5AFB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5479FE1F" w14:textId="319B39BC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6716DFC6" w14:textId="2B02A003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73939A13" w14:textId="1EC16E34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008AC15E" w14:textId="7DAD95EE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</w:tr>
    </w:tbl>
    <w:p w14:paraId="35499FD9" w14:textId="257E4AB3" w:rsidR="000F1B00" w:rsidRPr="003A389D" w:rsidRDefault="000F1B00" w:rsidP="00202FE6">
      <w:pPr>
        <w:keepNext/>
        <w:spacing w:before="40" w:after="280" w:line="360" w:lineRule="auto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t>Sumber</w:t>
      </w:r>
      <w:proofErr w:type="spellEnd"/>
      <w:r w:rsidRPr="003A389D">
        <w:rPr>
          <w:rFonts w:ascii="Times New Roman" w:hAnsi="Times New Roman" w:cs="Times New Roman"/>
          <w:i/>
          <w:sz w:val="24"/>
          <w:szCs w:val="24"/>
        </w:rPr>
        <w:t xml:space="preserve">: Data </w:t>
      </w: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t>diolah</w:t>
      </w:r>
      <w:proofErr w:type="spellEnd"/>
      <w:r w:rsidRPr="003A389D">
        <w:rPr>
          <w:rFonts w:ascii="Times New Roman" w:hAnsi="Times New Roman" w:cs="Times New Roman"/>
          <w:i/>
          <w:sz w:val="24"/>
          <w:szCs w:val="24"/>
        </w:rPr>
        <w:t xml:space="preserve"> oleh </w:t>
      </w: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t>penulis</w:t>
      </w:r>
      <w:proofErr w:type="spellEnd"/>
      <w:r w:rsidRPr="003A389D">
        <w:rPr>
          <w:rFonts w:ascii="Times New Roman" w:hAnsi="Times New Roman" w:cs="Times New Roman"/>
          <w:i/>
          <w:sz w:val="24"/>
          <w:szCs w:val="24"/>
        </w:rPr>
        <w:t xml:space="preserve"> (2026), </w:t>
      </w: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t>diadaptasi</w:t>
      </w:r>
      <w:proofErr w:type="spellEnd"/>
      <w:r w:rsidRPr="003A389D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t>dari</w:t>
      </w:r>
      <w:proofErr w:type="spellEnd"/>
      <w:r w:rsidRPr="003A389D">
        <w:rPr>
          <w:rFonts w:ascii="Times New Roman" w:hAnsi="Times New Roman" w:cs="Times New Roman"/>
          <w:i/>
          <w:sz w:val="24"/>
          <w:szCs w:val="24"/>
        </w:rPr>
        <w:t xml:space="preserve"> Kotler et al. (2022), Aaker (2023), dan Wijaya &amp; Pahar (2022)</w:t>
      </w:r>
    </w:p>
    <w:p w14:paraId="594EDE7B" w14:textId="4D2CF356" w:rsidR="000F1B00" w:rsidRPr="003A389D" w:rsidRDefault="000F1B00" w:rsidP="00202FE6">
      <w:pPr>
        <w:keepNext/>
        <w:spacing w:after="120"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3A389D">
        <w:rPr>
          <w:rFonts w:ascii="Times New Roman" w:hAnsi="Times New Roman" w:cs="Times New Roman"/>
          <w:b/>
          <w:sz w:val="24"/>
          <w:szCs w:val="24"/>
        </w:rPr>
        <w:t xml:space="preserve">B. VARIABEL </w:t>
      </w:r>
      <w:r w:rsidRPr="003A389D">
        <w:rPr>
          <w:rFonts w:ascii="Times New Roman" w:hAnsi="Times New Roman" w:cs="Times New Roman"/>
          <w:b/>
          <w:i/>
          <w:sz w:val="24"/>
          <w:szCs w:val="24"/>
        </w:rPr>
        <w:t>BRAND TRUST</w:t>
      </w:r>
      <w:r w:rsidRPr="003A389D">
        <w:rPr>
          <w:rFonts w:ascii="Times New Roman" w:hAnsi="Times New Roman" w:cs="Times New Roman"/>
          <w:b/>
          <w:sz w:val="24"/>
          <w:szCs w:val="24"/>
        </w:rPr>
        <w:t xml:space="preserve"> (X₂) - KEPERCAYAAN MEREK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50" w:type="dxa"/>
          <w:left w:w="80" w:type="dxa"/>
          <w:bottom w:w="50" w:type="dxa"/>
          <w:right w:w="80" w:type="dxa"/>
        </w:tblCellMar>
        <w:tblLook w:val="0000" w:firstRow="0" w:lastRow="0" w:firstColumn="0" w:lastColumn="0" w:noHBand="0" w:noVBand="0"/>
      </w:tblPr>
      <w:tblGrid>
        <w:gridCol w:w="891"/>
        <w:gridCol w:w="891"/>
        <w:gridCol w:w="1687"/>
        <w:gridCol w:w="891"/>
        <w:gridCol w:w="892"/>
        <w:gridCol w:w="892"/>
        <w:gridCol w:w="892"/>
        <w:gridCol w:w="892"/>
      </w:tblGrid>
      <w:tr w:rsidR="000F1B00" w:rsidRPr="003A389D" w14:paraId="0ED5D15F" w14:textId="77777777" w:rsidTr="000F1B00">
        <w:trPr>
          <w:tblHeader/>
        </w:trPr>
        <w:tc>
          <w:tcPr>
            <w:tcW w:w="625" w:type="pct"/>
            <w:shd w:val="clear" w:color="auto" w:fill="E6E6E6"/>
          </w:tcPr>
          <w:p w14:paraId="05BC2283" w14:textId="1EF99190" w:rsidR="000F1B00" w:rsidRPr="003A389D" w:rsidRDefault="000F1B00" w:rsidP="00202FE6">
            <w:pPr>
              <w:spacing w:before="40" w:after="4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b/>
                <w:sz w:val="24"/>
                <w:szCs w:val="24"/>
              </w:rPr>
              <w:t>No</w:t>
            </w:r>
          </w:p>
        </w:tc>
        <w:tc>
          <w:tcPr>
            <w:tcW w:w="625" w:type="pct"/>
            <w:shd w:val="clear" w:color="auto" w:fill="E6E6E6"/>
          </w:tcPr>
          <w:p w14:paraId="1D84BB82" w14:textId="675200C6" w:rsidR="000F1B00" w:rsidRPr="003A389D" w:rsidRDefault="000F1B00" w:rsidP="00202FE6">
            <w:pPr>
              <w:spacing w:before="40" w:after="4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b/>
                <w:sz w:val="24"/>
                <w:szCs w:val="24"/>
              </w:rPr>
              <w:t>Kode</w:t>
            </w:r>
          </w:p>
        </w:tc>
        <w:tc>
          <w:tcPr>
            <w:tcW w:w="625" w:type="pct"/>
            <w:shd w:val="clear" w:color="auto" w:fill="E6E6E6"/>
          </w:tcPr>
          <w:p w14:paraId="081A26E1" w14:textId="4FF4A65D" w:rsidR="000F1B00" w:rsidRPr="003A389D" w:rsidRDefault="000F1B00" w:rsidP="00202FE6">
            <w:pPr>
              <w:spacing w:before="40" w:after="4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3A389D">
              <w:rPr>
                <w:rFonts w:ascii="Times New Roman" w:hAnsi="Times New Roman" w:cs="Times New Roman"/>
                <w:b/>
                <w:sz w:val="24"/>
                <w:szCs w:val="24"/>
              </w:rPr>
              <w:t>Butir</w:t>
            </w:r>
            <w:proofErr w:type="spellEnd"/>
            <w:r w:rsidRPr="003A389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b/>
                <w:sz w:val="24"/>
                <w:szCs w:val="24"/>
              </w:rPr>
              <w:t>Pernyataan</w:t>
            </w:r>
            <w:proofErr w:type="spellEnd"/>
          </w:p>
        </w:tc>
        <w:tc>
          <w:tcPr>
            <w:tcW w:w="625" w:type="pct"/>
            <w:shd w:val="clear" w:color="auto" w:fill="E6E6E6"/>
          </w:tcPr>
          <w:p w14:paraId="6E524636" w14:textId="779F0FFA" w:rsidR="000F1B00" w:rsidRPr="003A389D" w:rsidRDefault="000F1B00" w:rsidP="00202FE6">
            <w:pPr>
              <w:spacing w:before="40" w:after="4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b/>
                <w:sz w:val="24"/>
                <w:szCs w:val="24"/>
              </w:rPr>
              <w:t>STS (1)</w:t>
            </w:r>
          </w:p>
        </w:tc>
        <w:tc>
          <w:tcPr>
            <w:tcW w:w="625" w:type="pct"/>
            <w:shd w:val="clear" w:color="auto" w:fill="E6E6E6"/>
          </w:tcPr>
          <w:p w14:paraId="655C7E36" w14:textId="2C34F3FD" w:rsidR="000F1B00" w:rsidRPr="003A389D" w:rsidRDefault="000F1B00" w:rsidP="00202FE6">
            <w:pPr>
              <w:spacing w:before="40" w:after="4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b/>
                <w:sz w:val="24"/>
                <w:szCs w:val="24"/>
              </w:rPr>
              <w:t>TS (2)</w:t>
            </w:r>
          </w:p>
        </w:tc>
        <w:tc>
          <w:tcPr>
            <w:tcW w:w="625" w:type="pct"/>
            <w:shd w:val="clear" w:color="auto" w:fill="E6E6E6"/>
          </w:tcPr>
          <w:p w14:paraId="2862D820" w14:textId="068108A8" w:rsidR="000F1B00" w:rsidRPr="003A389D" w:rsidRDefault="000F1B00" w:rsidP="00202FE6">
            <w:pPr>
              <w:spacing w:before="40" w:after="4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b/>
                <w:sz w:val="24"/>
                <w:szCs w:val="24"/>
              </w:rPr>
              <w:t>N (3)</w:t>
            </w:r>
          </w:p>
        </w:tc>
        <w:tc>
          <w:tcPr>
            <w:tcW w:w="625" w:type="pct"/>
            <w:shd w:val="clear" w:color="auto" w:fill="E6E6E6"/>
          </w:tcPr>
          <w:p w14:paraId="730A1CC9" w14:textId="1F35BD0C" w:rsidR="000F1B00" w:rsidRPr="003A389D" w:rsidRDefault="000F1B00" w:rsidP="00202FE6">
            <w:pPr>
              <w:spacing w:before="40" w:after="4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b/>
                <w:sz w:val="24"/>
                <w:szCs w:val="24"/>
              </w:rPr>
              <w:t>S (4)</w:t>
            </w:r>
          </w:p>
        </w:tc>
        <w:tc>
          <w:tcPr>
            <w:tcW w:w="625" w:type="pct"/>
            <w:shd w:val="clear" w:color="auto" w:fill="E6E6E6"/>
          </w:tcPr>
          <w:p w14:paraId="65FF5110" w14:textId="6BA228AF" w:rsidR="000F1B00" w:rsidRPr="003A389D" w:rsidRDefault="000F1B00" w:rsidP="00202FE6">
            <w:pPr>
              <w:spacing w:before="40" w:after="4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b/>
                <w:sz w:val="24"/>
                <w:szCs w:val="24"/>
              </w:rPr>
              <w:t>SS (5)</w:t>
            </w:r>
          </w:p>
        </w:tc>
      </w:tr>
      <w:tr w:rsidR="000F1B00" w:rsidRPr="003A389D" w14:paraId="01016A66" w14:textId="77777777" w:rsidTr="000F1B00">
        <w:tc>
          <w:tcPr>
            <w:tcW w:w="625" w:type="pct"/>
          </w:tcPr>
          <w:p w14:paraId="3BCDD4F9" w14:textId="46FFABAC" w:rsidR="000F1B00" w:rsidRPr="003A389D" w:rsidRDefault="000F1B00" w:rsidP="00202FE6">
            <w:pPr>
              <w:spacing w:before="40" w:after="4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625" w:type="pct"/>
          </w:tcPr>
          <w:p w14:paraId="6270156B" w14:textId="5969C71D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X2.1</w:t>
            </w:r>
          </w:p>
        </w:tc>
        <w:tc>
          <w:tcPr>
            <w:tcW w:w="625" w:type="pct"/>
          </w:tcPr>
          <w:p w14:paraId="00F29639" w14:textId="3BCE12DC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Taksi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Green SM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dapat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diandalkan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memberikan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layanan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penjemputan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pengantaran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penumpang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secara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tepat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waktu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625" w:type="pct"/>
          </w:tcPr>
          <w:p w14:paraId="7579AED8" w14:textId="46A410AC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[ ]</w:t>
            </w:r>
          </w:p>
        </w:tc>
        <w:tc>
          <w:tcPr>
            <w:tcW w:w="625" w:type="pct"/>
          </w:tcPr>
          <w:p w14:paraId="58357FC4" w14:textId="1F206550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17736BC8" w14:textId="38DB64D6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41FA8882" w14:textId="53B8371D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4353CD8D" w14:textId="5D27376A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</w:tr>
      <w:tr w:rsidR="000F1B00" w:rsidRPr="003A389D" w14:paraId="4792AD13" w14:textId="77777777" w:rsidTr="000F1B00">
        <w:tc>
          <w:tcPr>
            <w:tcW w:w="625" w:type="pct"/>
          </w:tcPr>
          <w:p w14:paraId="2E5B8C2B" w14:textId="4485BC38" w:rsidR="000F1B00" w:rsidRPr="003A389D" w:rsidRDefault="000F1B00" w:rsidP="00202FE6">
            <w:pPr>
              <w:spacing w:before="40" w:after="4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625" w:type="pct"/>
          </w:tcPr>
          <w:p w14:paraId="091D218C" w14:textId="59927A99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X2.2</w:t>
            </w:r>
          </w:p>
        </w:tc>
        <w:tc>
          <w:tcPr>
            <w:tcW w:w="625" w:type="pct"/>
          </w:tcPr>
          <w:p w14:paraId="3D9CA142" w14:textId="60E26123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Green SM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menerapkan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penetapan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tarif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argo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aplikasi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jujur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transparan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, dan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tidak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merugikan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konsumen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625" w:type="pct"/>
          </w:tcPr>
          <w:p w14:paraId="3CE3354F" w14:textId="44C2B585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7380EF10" w14:textId="7CBA7C57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34603113" w14:textId="19410B52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69476DE8" w14:textId="6F5C0A0D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74504C79" w14:textId="38FA7694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</w:tr>
      <w:tr w:rsidR="000F1B00" w:rsidRPr="003A389D" w14:paraId="55CB5019" w14:textId="77777777" w:rsidTr="000F1B00">
        <w:tc>
          <w:tcPr>
            <w:tcW w:w="625" w:type="pct"/>
          </w:tcPr>
          <w:p w14:paraId="61069A20" w14:textId="7BA3EE4B" w:rsidR="000F1B00" w:rsidRPr="003A389D" w:rsidRDefault="000F1B00" w:rsidP="00202FE6">
            <w:pPr>
              <w:spacing w:before="40" w:after="4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625" w:type="pct"/>
          </w:tcPr>
          <w:p w14:paraId="5553B0DD" w14:textId="5AF9ADFA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X2.3</w:t>
            </w:r>
          </w:p>
        </w:tc>
        <w:tc>
          <w:tcPr>
            <w:tcW w:w="625" w:type="pct"/>
          </w:tcPr>
          <w:p w14:paraId="06B4F611" w14:textId="1FCEF629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Pengemudi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taksi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Green SM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memiliki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kompetensi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mengemudi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terlatih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sopan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, dan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bersikap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profesional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saat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melayani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penumpang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625" w:type="pct"/>
          </w:tcPr>
          <w:p w14:paraId="67508D3D" w14:textId="4D1CE6E4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[ ]</w:t>
            </w:r>
          </w:p>
        </w:tc>
        <w:tc>
          <w:tcPr>
            <w:tcW w:w="625" w:type="pct"/>
          </w:tcPr>
          <w:p w14:paraId="18475DAA" w14:textId="68D289D3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04E109F2" w14:textId="6FFE4B0D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48472B75" w14:textId="0992250A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6D5AF73A" w14:textId="46A3B917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</w:tr>
      <w:tr w:rsidR="000F1B00" w:rsidRPr="003A389D" w14:paraId="2FEFD636" w14:textId="77777777" w:rsidTr="000F1B00">
        <w:tc>
          <w:tcPr>
            <w:tcW w:w="625" w:type="pct"/>
          </w:tcPr>
          <w:p w14:paraId="73CCBBCD" w14:textId="120073A3" w:rsidR="000F1B00" w:rsidRPr="003A389D" w:rsidRDefault="000F1B00" w:rsidP="00202FE6">
            <w:pPr>
              <w:spacing w:before="40" w:after="4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625" w:type="pct"/>
          </w:tcPr>
          <w:p w14:paraId="104D96D2" w14:textId="3660E43F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X2.4</w:t>
            </w:r>
          </w:p>
        </w:tc>
        <w:tc>
          <w:tcPr>
            <w:tcW w:w="625" w:type="pct"/>
          </w:tcPr>
          <w:p w14:paraId="0B9FA6C5" w14:textId="13D8F685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Saya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percaya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bahwa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Green SM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benar-benar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peduli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terhadap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kenyamanan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hak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, dan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kepuasan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perjalanan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para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penumpangnya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625" w:type="pct"/>
          </w:tcPr>
          <w:p w14:paraId="06CD9B0D" w14:textId="14601CE1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18C20024" w14:textId="4640A0BB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658C2451" w14:textId="3862FA3B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4C5A1CF4" w14:textId="48266A2C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38159B33" w14:textId="04C3F16E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</w:tr>
    </w:tbl>
    <w:p w14:paraId="7F518809" w14:textId="3E05846D" w:rsidR="000F1B00" w:rsidRPr="003A389D" w:rsidRDefault="000F1B00" w:rsidP="00202FE6">
      <w:pPr>
        <w:keepNext/>
        <w:spacing w:before="40" w:after="280" w:line="360" w:lineRule="auto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t>Sumber</w:t>
      </w:r>
      <w:proofErr w:type="spellEnd"/>
      <w:r w:rsidRPr="003A389D">
        <w:rPr>
          <w:rFonts w:ascii="Times New Roman" w:hAnsi="Times New Roman" w:cs="Times New Roman"/>
          <w:i/>
          <w:sz w:val="24"/>
          <w:szCs w:val="24"/>
        </w:rPr>
        <w:t xml:space="preserve">: Data </w:t>
      </w: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t>diolah</w:t>
      </w:r>
      <w:proofErr w:type="spellEnd"/>
      <w:r w:rsidRPr="003A389D">
        <w:rPr>
          <w:rFonts w:ascii="Times New Roman" w:hAnsi="Times New Roman" w:cs="Times New Roman"/>
          <w:i/>
          <w:sz w:val="24"/>
          <w:szCs w:val="24"/>
        </w:rPr>
        <w:t xml:space="preserve"> oleh </w:t>
      </w: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t>penulis</w:t>
      </w:r>
      <w:proofErr w:type="spellEnd"/>
      <w:r w:rsidRPr="003A389D">
        <w:rPr>
          <w:rFonts w:ascii="Times New Roman" w:hAnsi="Times New Roman" w:cs="Times New Roman"/>
          <w:i/>
          <w:sz w:val="24"/>
          <w:szCs w:val="24"/>
        </w:rPr>
        <w:t xml:space="preserve"> (2026), </w:t>
      </w: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t>diadaptasi</w:t>
      </w:r>
      <w:proofErr w:type="spellEnd"/>
      <w:r w:rsidRPr="003A389D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t>dari</w:t>
      </w:r>
      <w:proofErr w:type="spellEnd"/>
      <w:r w:rsidRPr="003A389D">
        <w:rPr>
          <w:rFonts w:ascii="Times New Roman" w:hAnsi="Times New Roman" w:cs="Times New Roman"/>
          <w:i/>
          <w:sz w:val="24"/>
          <w:szCs w:val="24"/>
        </w:rPr>
        <w:t xml:space="preserve"> Kotler et al. (2022), Hera &amp; </w:t>
      </w: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t>Fourqoniah</w:t>
      </w:r>
      <w:proofErr w:type="spellEnd"/>
      <w:r w:rsidRPr="003A389D">
        <w:rPr>
          <w:rFonts w:ascii="Times New Roman" w:hAnsi="Times New Roman" w:cs="Times New Roman"/>
          <w:i/>
          <w:sz w:val="24"/>
          <w:szCs w:val="24"/>
        </w:rPr>
        <w:t xml:space="preserve"> (2023), dan Adha &amp; </w:t>
      </w: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t>Suhardi</w:t>
      </w:r>
      <w:proofErr w:type="spellEnd"/>
      <w:r w:rsidRPr="003A389D">
        <w:rPr>
          <w:rFonts w:ascii="Times New Roman" w:hAnsi="Times New Roman" w:cs="Times New Roman"/>
          <w:i/>
          <w:sz w:val="24"/>
          <w:szCs w:val="24"/>
        </w:rPr>
        <w:t xml:space="preserve"> (2025)</w:t>
      </w:r>
    </w:p>
    <w:p w14:paraId="00FF3EA4" w14:textId="3E72BF99" w:rsidR="000F1B00" w:rsidRPr="003A389D" w:rsidRDefault="000F1B00" w:rsidP="00202FE6">
      <w:pPr>
        <w:keepNext/>
        <w:spacing w:after="120"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3A389D">
        <w:rPr>
          <w:rFonts w:ascii="Times New Roman" w:hAnsi="Times New Roman" w:cs="Times New Roman"/>
          <w:b/>
          <w:sz w:val="24"/>
          <w:szCs w:val="24"/>
        </w:rPr>
        <w:t xml:space="preserve">C. VARIABEL </w:t>
      </w:r>
      <w:r w:rsidRPr="003A389D">
        <w:rPr>
          <w:rFonts w:ascii="Times New Roman" w:hAnsi="Times New Roman" w:cs="Times New Roman"/>
          <w:b/>
          <w:i/>
          <w:sz w:val="24"/>
          <w:szCs w:val="24"/>
        </w:rPr>
        <w:t>PERCEIVED SAFETY</w:t>
      </w:r>
      <w:r w:rsidRPr="003A389D">
        <w:rPr>
          <w:rFonts w:ascii="Times New Roman" w:hAnsi="Times New Roman" w:cs="Times New Roman"/>
          <w:b/>
          <w:sz w:val="24"/>
          <w:szCs w:val="24"/>
        </w:rPr>
        <w:t xml:space="preserve"> (X₃) - PERSEPSI KEAMANAN &amp; KESELAMATAN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50" w:type="dxa"/>
          <w:left w:w="80" w:type="dxa"/>
          <w:bottom w:w="50" w:type="dxa"/>
          <w:right w:w="80" w:type="dxa"/>
        </w:tblCellMar>
        <w:tblLook w:val="0000" w:firstRow="0" w:lastRow="0" w:firstColumn="0" w:lastColumn="0" w:noHBand="0" w:noVBand="0"/>
      </w:tblPr>
      <w:tblGrid>
        <w:gridCol w:w="898"/>
        <w:gridCol w:w="898"/>
        <w:gridCol w:w="1640"/>
        <w:gridCol w:w="898"/>
        <w:gridCol w:w="898"/>
        <w:gridCol w:w="898"/>
        <w:gridCol w:w="899"/>
        <w:gridCol w:w="899"/>
      </w:tblGrid>
      <w:tr w:rsidR="000F1B00" w:rsidRPr="003A389D" w14:paraId="06C9C5DF" w14:textId="77777777" w:rsidTr="000F1B00">
        <w:trPr>
          <w:tblHeader/>
        </w:trPr>
        <w:tc>
          <w:tcPr>
            <w:tcW w:w="625" w:type="pct"/>
            <w:shd w:val="clear" w:color="auto" w:fill="E6E6E6"/>
          </w:tcPr>
          <w:p w14:paraId="63F7C80F" w14:textId="15EA4F96" w:rsidR="000F1B00" w:rsidRPr="003A389D" w:rsidRDefault="000F1B00" w:rsidP="00202FE6">
            <w:pPr>
              <w:spacing w:before="40" w:after="4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b/>
                <w:sz w:val="24"/>
                <w:szCs w:val="24"/>
              </w:rPr>
              <w:t>No</w:t>
            </w:r>
          </w:p>
        </w:tc>
        <w:tc>
          <w:tcPr>
            <w:tcW w:w="625" w:type="pct"/>
            <w:shd w:val="clear" w:color="auto" w:fill="E6E6E6"/>
          </w:tcPr>
          <w:p w14:paraId="33C2D179" w14:textId="58FBF63F" w:rsidR="000F1B00" w:rsidRPr="003A389D" w:rsidRDefault="000F1B00" w:rsidP="00202FE6">
            <w:pPr>
              <w:spacing w:before="40" w:after="4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b/>
                <w:sz w:val="24"/>
                <w:szCs w:val="24"/>
              </w:rPr>
              <w:t>Kode</w:t>
            </w:r>
          </w:p>
        </w:tc>
        <w:tc>
          <w:tcPr>
            <w:tcW w:w="625" w:type="pct"/>
            <w:shd w:val="clear" w:color="auto" w:fill="E6E6E6"/>
          </w:tcPr>
          <w:p w14:paraId="53EAE99F" w14:textId="5522B709" w:rsidR="000F1B00" w:rsidRPr="003A389D" w:rsidRDefault="000F1B00" w:rsidP="00202FE6">
            <w:pPr>
              <w:spacing w:before="40" w:after="4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3A389D">
              <w:rPr>
                <w:rFonts w:ascii="Times New Roman" w:hAnsi="Times New Roman" w:cs="Times New Roman"/>
                <w:b/>
                <w:sz w:val="24"/>
                <w:szCs w:val="24"/>
              </w:rPr>
              <w:t>Butir</w:t>
            </w:r>
            <w:proofErr w:type="spellEnd"/>
            <w:r w:rsidRPr="003A389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b/>
                <w:sz w:val="24"/>
                <w:szCs w:val="24"/>
              </w:rPr>
              <w:t>Pernyataan</w:t>
            </w:r>
            <w:proofErr w:type="spellEnd"/>
          </w:p>
        </w:tc>
        <w:tc>
          <w:tcPr>
            <w:tcW w:w="625" w:type="pct"/>
            <w:shd w:val="clear" w:color="auto" w:fill="E6E6E6"/>
          </w:tcPr>
          <w:p w14:paraId="76114A5B" w14:textId="2FD4C08B" w:rsidR="000F1B00" w:rsidRPr="003A389D" w:rsidRDefault="000F1B00" w:rsidP="00202FE6">
            <w:pPr>
              <w:spacing w:before="40" w:after="4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b/>
                <w:sz w:val="24"/>
                <w:szCs w:val="24"/>
              </w:rPr>
              <w:t>STS (1)</w:t>
            </w:r>
          </w:p>
        </w:tc>
        <w:tc>
          <w:tcPr>
            <w:tcW w:w="625" w:type="pct"/>
            <w:shd w:val="clear" w:color="auto" w:fill="E6E6E6"/>
          </w:tcPr>
          <w:p w14:paraId="105E7DD9" w14:textId="0FEB5A08" w:rsidR="000F1B00" w:rsidRPr="003A389D" w:rsidRDefault="000F1B00" w:rsidP="00202FE6">
            <w:pPr>
              <w:spacing w:before="40" w:after="4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b/>
                <w:sz w:val="24"/>
                <w:szCs w:val="24"/>
              </w:rPr>
              <w:t>TS (2)</w:t>
            </w:r>
          </w:p>
        </w:tc>
        <w:tc>
          <w:tcPr>
            <w:tcW w:w="625" w:type="pct"/>
            <w:shd w:val="clear" w:color="auto" w:fill="E6E6E6"/>
          </w:tcPr>
          <w:p w14:paraId="140E99D1" w14:textId="52E9ADF6" w:rsidR="000F1B00" w:rsidRPr="003A389D" w:rsidRDefault="000F1B00" w:rsidP="00202FE6">
            <w:pPr>
              <w:spacing w:before="40" w:after="4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b/>
                <w:sz w:val="24"/>
                <w:szCs w:val="24"/>
              </w:rPr>
              <w:t>N (3)</w:t>
            </w:r>
          </w:p>
        </w:tc>
        <w:tc>
          <w:tcPr>
            <w:tcW w:w="625" w:type="pct"/>
            <w:shd w:val="clear" w:color="auto" w:fill="E6E6E6"/>
          </w:tcPr>
          <w:p w14:paraId="0F2FB24F" w14:textId="69C39406" w:rsidR="000F1B00" w:rsidRPr="003A389D" w:rsidRDefault="000F1B00" w:rsidP="00202FE6">
            <w:pPr>
              <w:spacing w:before="40" w:after="4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b/>
                <w:sz w:val="24"/>
                <w:szCs w:val="24"/>
              </w:rPr>
              <w:t>S (4)</w:t>
            </w:r>
          </w:p>
        </w:tc>
        <w:tc>
          <w:tcPr>
            <w:tcW w:w="625" w:type="pct"/>
            <w:shd w:val="clear" w:color="auto" w:fill="E6E6E6"/>
          </w:tcPr>
          <w:p w14:paraId="33D829D6" w14:textId="0F12AC55" w:rsidR="000F1B00" w:rsidRPr="003A389D" w:rsidRDefault="000F1B00" w:rsidP="00202FE6">
            <w:pPr>
              <w:spacing w:before="40" w:after="4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b/>
                <w:sz w:val="24"/>
                <w:szCs w:val="24"/>
              </w:rPr>
              <w:t>SS (5)</w:t>
            </w:r>
          </w:p>
        </w:tc>
      </w:tr>
      <w:tr w:rsidR="000F1B00" w:rsidRPr="003A389D" w14:paraId="612DBDA6" w14:textId="77777777" w:rsidTr="000F1B00">
        <w:tc>
          <w:tcPr>
            <w:tcW w:w="625" w:type="pct"/>
          </w:tcPr>
          <w:p w14:paraId="05B8A84C" w14:textId="5A69FFE9" w:rsidR="000F1B00" w:rsidRPr="003A389D" w:rsidRDefault="000F1B00" w:rsidP="00202FE6">
            <w:pPr>
              <w:spacing w:before="40" w:after="4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625" w:type="pct"/>
          </w:tcPr>
          <w:p w14:paraId="181D2C80" w14:textId="2F8B6EFA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X3.1</w:t>
            </w:r>
          </w:p>
        </w:tc>
        <w:tc>
          <w:tcPr>
            <w:tcW w:w="625" w:type="pct"/>
          </w:tcPr>
          <w:p w14:paraId="3240E984" w14:textId="003B72FA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Pengemudi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taksi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Green SM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mengemudikan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kendaraan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secara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aman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tertib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berhati-hati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, dan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mematuhi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batas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kecepatan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serta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rambu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lalu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lintas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di Jakarta Barat.</w:t>
            </w:r>
          </w:p>
        </w:tc>
        <w:tc>
          <w:tcPr>
            <w:tcW w:w="625" w:type="pct"/>
          </w:tcPr>
          <w:p w14:paraId="7F4B3D93" w14:textId="4AB4B64D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[ ]</w:t>
            </w:r>
          </w:p>
        </w:tc>
        <w:tc>
          <w:tcPr>
            <w:tcW w:w="625" w:type="pct"/>
          </w:tcPr>
          <w:p w14:paraId="04861B54" w14:textId="11C2754D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27D320C9" w14:textId="6C1ACFD4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699D8C7E" w14:textId="5BA3F572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5C23B6EE" w14:textId="3C0BF2F3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</w:tr>
      <w:tr w:rsidR="000F1B00" w:rsidRPr="003A389D" w14:paraId="23C88FE5" w14:textId="77777777" w:rsidTr="000F1B00">
        <w:tc>
          <w:tcPr>
            <w:tcW w:w="625" w:type="pct"/>
          </w:tcPr>
          <w:p w14:paraId="32D16671" w14:textId="31743AA1" w:rsidR="000F1B00" w:rsidRPr="003A389D" w:rsidRDefault="000F1B00" w:rsidP="00202FE6">
            <w:pPr>
              <w:spacing w:before="40" w:after="4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625" w:type="pct"/>
          </w:tcPr>
          <w:p w14:paraId="2653CE6D" w14:textId="52FA10F9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X3.2</w:t>
            </w:r>
          </w:p>
        </w:tc>
        <w:tc>
          <w:tcPr>
            <w:tcW w:w="625" w:type="pct"/>
          </w:tcPr>
          <w:p w14:paraId="7822E91C" w14:textId="37548518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Saya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merasa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sangat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aman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risiko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tindak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kejahatan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penipuan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atau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gangguan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keamanan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pribadi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selama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berada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di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kabin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Green SM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625" w:type="pct"/>
          </w:tcPr>
          <w:p w14:paraId="6E55DC3E" w14:textId="22FBE40D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6EEF2723" w14:textId="346885D0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67BD6A37" w14:textId="28E25428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68A0AD99" w14:textId="0DC342F9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7730BCD1" w14:textId="16ED0607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</w:tr>
      <w:tr w:rsidR="000F1B00" w:rsidRPr="003A389D" w14:paraId="7D5D4641" w14:textId="77777777" w:rsidTr="000F1B00">
        <w:tc>
          <w:tcPr>
            <w:tcW w:w="625" w:type="pct"/>
          </w:tcPr>
          <w:p w14:paraId="6045024E" w14:textId="1E0CFD88" w:rsidR="000F1B00" w:rsidRPr="003A389D" w:rsidRDefault="000F1B00" w:rsidP="00202FE6">
            <w:pPr>
              <w:spacing w:before="40" w:after="4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625" w:type="pct"/>
          </w:tcPr>
          <w:p w14:paraId="52765A6E" w14:textId="73670CB7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X3.3</w:t>
            </w:r>
          </w:p>
        </w:tc>
        <w:tc>
          <w:tcPr>
            <w:tcW w:w="625" w:type="pct"/>
          </w:tcPr>
          <w:p w14:paraId="2177FD9D" w14:textId="09FB0E7D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Saya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yakin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teknologi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baterai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kelistrikan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mobil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listrik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Green SM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aman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risiko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kebakaran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ledakan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atau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kegagalan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teknis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625" w:type="pct"/>
          </w:tcPr>
          <w:p w14:paraId="134926BC" w14:textId="1B35A3AC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[ ]</w:t>
            </w:r>
          </w:p>
        </w:tc>
        <w:tc>
          <w:tcPr>
            <w:tcW w:w="625" w:type="pct"/>
          </w:tcPr>
          <w:p w14:paraId="785FC4B3" w14:textId="73D4C929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0D09EF08" w14:textId="45361544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5123BDE1" w14:textId="46DAB6C8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63382E83" w14:textId="4FA2F1C5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</w:tr>
      <w:tr w:rsidR="000F1B00" w:rsidRPr="003A389D" w14:paraId="55F793B4" w14:textId="77777777" w:rsidTr="000F1B00">
        <w:tc>
          <w:tcPr>
            <w:tcW w:w="625" w:type="pct"/>
          </w:tcPr>
          <w:p w14:paraId="7E5D36AD" w14:textId="3921E79C" w:rsidR="000F1B00" w:rsidRPr="003A389D" w:rsidRDefault="000F1B00" w:rsidP="00202FE6">
            <w:pPr>
              <w:spacing w:before="40" w:after="4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625" w:type="pct"/>
          </w:tcPr>
          <w:p w14:paraId="59078FD8" w14:textId="64BF2BBA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X3.4</w:t>
            </w:r>
          </w:p>
        </w:tc>
        <w:tc>
          <w:tcPr>
            <w:tcW w:w="625" w:type="pct"/>
          </w:tcPr>
          <w:p w14:paraId="12263B32" w14:textId="3314C09B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Saya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merasa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tetap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aman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tidak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khawatir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menaiki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taksi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Green SM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saat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kondisi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cuaca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hujan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lebat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atau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melewati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jalanan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basah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di Jakarta Barat.</w:t>
            </w:r>
          </w:p>
        </w:tc>
        <w:tc>
          <w:tcPr>
            <w:tcW w:w="625" w:type="pct"/>
          </w:tcPr>
          <w:p w14:paraId="5FB9ABF4" w14:textId="5B2C0CA7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710691B8" w14:textId="43EE4FFD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24113722" w14:textId="287F7747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437CCD6C" w14:textId="3D0F9484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25E1794F" w14:textId="19C16EDC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</w:tr>
    </w:tbl>
    <w:p w14:paraId="5F916507" w14:textId="54673CAD" w:rsidR="000F1B00" w:rsidRPr="003A389D" w:rsidRDefault="000F1B00" w:rsidP="00202FE6">
      <w:pPr>
        <w:keepNext/>
        <w:spacing w:before="40" w:after="280" w:line="360" w:lineRule="auto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t>Sumber</w:t>
      </w:r>
      <w:proofErr w:type="spellEnd"/>
      <w:r w:rsidRPr="003A389D">
        <w:rPr>
          <w:rFonts w:ascii="Times New Roman" w:hAnsi="Times New Roman" w:cs="Times New Roman"/>
          <w:i/>
          <w:sz w:val="24"/>
          <w:szCs w:val="24"/>
        </w:rPr>
        <w:t xml:space="preserve">: Data </w:t>
      </w: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t>diolah</w:t>
      </w:r>
      <w:proofErr w:type="spellEnd"/>
      <w:r w:rsidRPr="003A389D">
        <w:rPr>
          <w:rFonts w:ascii="Times New Roman" w:hAnsi="Times New Roman" w:cs="Times New Roman"/>
          <w:i/>
          <w:sz w:val="24"/>
          <w:szCs w:val="24"/>
        </w:rPr>
        <w:t xml:space="preserve"> oleh </w:t>
      </w: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t>penulis</w:t>
      </w:r>
      <w:proofErr w:type="spellEnd"/>
      <w:r w:rsidRPr="003A389D">
        <w:rPr>
          <w:rFonts w:ascii="Times New Roman" w:hAnsi="Times New Roman" w:cs="Times New Roman"/>
          <w:i/>
          <w:sz w:val="24"/>
          <w:szCs w:val="24"/>
        </w:rPr>
        <w:t xml:space="preserve"> (2026), </w:t>
      </w: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t>diadaptasi</w:t>
      </w:r>
      <w:proofErr w:type="spellEnd"/>
      <w:r w:rsidRPr="003A389D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t>dari</w:t>
      </w:r>
      <w:proofErr w:type="spellEnd"/>
      <w:r w:rsidRPr="003A389D">
        <w:rPr>
          <w:rFonts w:ascii="Times New Roman" w:hAnsi="Times New Roman" w:cs="Times New Roman"/>
          <w:i/>
          <w:sz w:val="24"/>
          <w:szCs w:val="24"/>
        </w:rPr>
        <w:t xml:space="preserve"> Zeithaml et al. (2023), </w:t>
      </w: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t>Tecoalu</w:t>
      </w:r>
      <w:proofErr w:type="spellEnd"/>
      <w:r w:rsidRPr="003A389D">
        <w:rPr>
          <w:rFonts w:ascii="Times New Roman" w:hAnsi="Times New Roman" w:cs="Times New Roman"/>
          <w:i/>
          <w:sz w:val="24"/>
          <w:szCs w:val="24"/>
        </w:rPr>
        <w:t xml:space="preserve"> (2021), Patricia &amp; </w:t>
      </w: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t>Djong</w:t>
      </w:r>
      <w:proofErr w:type="spellEnd"/>
      <w:r w:rsidRPr="003A389D">
        <w:rPr>
          <w:rFonts w:ascii="Times New Roman" w:hAnsi="Times New Roman" w:cs="Times New Roman"/>
          <w:i/>
          <w:sz w:val="24"/>
          <w:szCs w:val="24"/>
        </w:rPr>
        <w:t xml:space="preserve"> (2026), dan Vivi &amp; Hikmah (2024)</w:t>
      </w:r>
    </w:p>
    <w:p w14:paraId="081FE7C2" w14:textId="4E9141C8" w:rsidR="000F1B00" w:rsidRPr="003A389D" w:rsidRDefault="000F1B00" w:rsidP="00202FE6">
      <w:pPr>
        <w:keepNext/>
        <w:spacing w:after="120"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3A389D">
        <w:rPr>
          <w:rFonts w:ascii="Times New Roman" w:hAnsi="Times New Roman" w:cs="Times New Roman"/>
          <w:b/>
          <w:sz w:val="24"/>
          <w:szCs w:val="24"/>
        </w:rPr>
        <w:t xml:space="preserve">D. VARIABEL </w:t>
      </w:r>
      <w:r w:rsidRPr="003A389D">
        <w:rPr>
          <w:rFonts w:ascii="Times New Roman" w:hAnsi="Times New Roman" w:cs="Times New Roman"/>
          <w:b/>
          <w:i/>
          <w:sz w:val="24"/>
          <w:szCs w:val="24"/>
        </w:rPr>
        <w:t>PURCHASE DECISION</w:t>
      </w:r>
      <w:r w:rsidRPr="003A389D">
        <w:rPr>
          <w:rFonts w:ascii="Times New Roman" w:hAnsi="Times New Roman" w:cs="Times New Roman"/>
          <w:b/>
          <w:sz w:val="24"/>
          <w:szCs w:val="24"/>
        </w:rPr>
        <w:t xml:space="preserve"> (Y) - KEPUTUSAN PEMBELIAN / PENGGUNAAN JASA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50" w:type="dxa"/>
          <w:left w:w="80" w:type="dxa"/>
          <w:bottom w:w="50" w:type="dxa"/>
          <w:right w:w="80" w:type="dxa"/>
        </w:tblCellMar>
        <w:tblLook w:val="0000" w:firstRow="0" w:lastRow="0" w:firstColumn="0" w:lastColumn="0" w:noHBand="0" w:noVBand="0"/>
      </w:tblPr>
      <w:tblGrid>
        <w:gridCol w:w="843"/>
        <w:gridCol w:w="843"/>
        <w:gridCol w:w="2026"/>
        <w:gridCol w:w="843"/>
        <w:gridCol w:w="843"/>
        <w:gridCol w:w="843"/>
        <w:gridCol w:w="843"/>
        <w:gridCol w:w="844"/>
      </w:tblGrid>
      <w:tr w:rsidR="000F1B00" w:rsidRPr="003A389D" w14:paraId="390C9B16" w14:textId="77777777" w:rsidTr="000F1B00">
        <w:trPr>
          <w:tblHeader/>
        </w:trPr>
        <w:tc>
          <w:tcPr>
            <w:tcW w:w="625" w:type="pct"/>
            <w:shd w:val="clear" w:color="auto" w:fill="E6E6E6"/>
          </w:tcPr>
          <w:p w14:paraId="202AA3B4" w14:textId="55675EF3" w:rsidR="000F1B00" w:rsidRPr="003A389D" w:rsidRDefault="000F1B00" w:rsidP="00202FE6">
            <w:pPr>
              <w:spacing w:before="40" w:after="4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b/>
                <w:sz w:val="24"/>
                <w:szCs w:val="24"/>
              </w:rPr>
              <w:t>No</w:t>
            </w:r>
          </w:p>
        </w:tc>
        <w:tc>
          <w:tcPr>
            <w:tcW w:w="625" w:type="pct"/>
            <w:shd w:val="clear" w:color="auto" w:fill="E6E6E6"/>
          </w:tcPr>
          <w:p w14:paraId="1ED6F3FA" w14:textId="79B2810B" w:rsidR="000F1B00" w:rsidRPr="003A389D" w:rsidRDefault="000F1B00" w:rsidP="00202FE6">
            <w:pPr>
              <w:spacing w:before="40" w:after="4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b/>
                <w:sz w:val="24"/>
                <w:szCs w:val="24"/>
              </w:rPr>
              <w:t>Kode</w:t>
            </w:r>
          </w:p>
        </w:tc>
        <w:tc>
          <w:tcPr>
            <w:tcW w:w="625" w:type="pct"/>
            <w:shd w:val="clear" w:color="auto" w:fill="E6E6E6"/>
          </w:tcPr>
          <w:p w14:paraId="375A9184" w14:textId="500D6AFF" w:rsidR="000F1B00" w:rsidRPr="003A389D" w:rsidRDefault="000F1B00" w:rsidP="00202FE6">
            <w:pPr>
              <w:spacing w:before="40" w:after="4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3A389D">
              <w:rPr>
                <w:rFonts w:ascii="Times New Roman" w:hAnsi="Times New Roman" w:cs="Times New Roman"/>
                <w:b/>
                <w:sz w:val="24"/>
                <w:szCs w:val="24"/>
              </w:rPr>
              <w:t>Butir</w:t>
            </w:r>
            <w:proofErr w:type="spellEnd"/>
            <w:r w:rsidRPr="003A389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b/>
                <w:sz w:val="24"/>
                <w:szCs w:val="24"/>
              </w:rPr>
              <w:t>Pernyataan</w:t>
            </w:r>
            <w:proofErr w:type="spellEnd"/>
          </w:p>
        </w:tc>
        <w:tc>
          <w:tcPr>
            <w:tcW w:w="625" w:type="pct"/>
            <w:shd w:val="clear" w:color="auto" w:fill="E6E6E6"/>
          </w:tcPr>
          <w:p w14:paraId="288D4AAC" w14:textId="2DCE96F9" w:rsidR="000F1B00" w:rsidRPr="003A389D" w:rsidRDefault="000F1B00" w:rsidP="00202FE6">
            <w:pPr>
              <w:spacing w:before="40" w:after="4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b/>
                <w:sz w:val="24"/>
                <w:szCs w:val="24"/>
              </w:rPr>
              <w:t>STS (1)</w:t>
            </w:r>
          </w:p>
        </w:tc>
        <w:tc>
          <w:tcPr>
            <w:tcW w:w="625" w:type="pct"/>
            <w:shd w:val="clear" w:color="auto" w:fill="E6E6E6"/>
          </w:tcPr>
          <w:p w14:paraId="4F767A88" w14:textId="69829C3B" w:rsidR="000F1B00" w:rsidRPr="003A389D" w:rsidRDefault="000F1B00" w:rsidP="00202FE6">
            <w:pPr>
              <w:spacing w:before="40" w:after="4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b/>
                <w:sz w:val="24"/>
                <w:szCs w:val="24"/>
              </w:rPr>
              <w:t>TS (2)</w:t>
            </w:r>
          </w:p>
        </w:tc>
        <w:tc>
          <w:tcPr>
            <w:tcW w:w="625" w:type="pct"/>
            <w:shd w:val="clear" w:color="auto" w:fill="E6E6E6"/>
          </w:tcPr>
          <w:p w14:paraId="0F478947" w14:textId="52B0721A" w:rsidR="000F1B00" w:rsidRPr="003A389D" w:rsidRDefault="000F1B00" w:rsidP="00202FE6">
            <w:pPr>
              <w:spacing w:before="40" w:after="4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b/>
                <w:sz w:val="24"/>
                <w:szCs w:val="24"/>
              </w:rPr>
              <w:t>N (3)</w:t>
            </w:r>
          </w:p>
        </w:tc>
        <w:tc>
          <w:tcPr>
            <w:tcW w:w="625" w:type="pct"/>
            <w:shd w:val="clear" w:color="auto" w:fill="E6E6E6"/>
          </w:tcPr>
          <w:p w14:paraId="466A226A" w14:textId="56163426" w:rsidR="000F1B00" w:rsidRPr="003A389D" w:rsidRDefault="000F1B00" w:rsidP="00202FE6">
            <w:pPr>
              <w:spacing w:before="40" w:after="4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b/>
                <w:sz w:val="24"/>
                <w:szCs w:val="24"/>
              </w:rPr>
              <w:t>S (4)</w:t>
            </w:r>
          </w:p>
        </w:tc>
        <w:tc>
          <w:tcPr>
            <w:tcW w:w="625" w:type="pct"/>
            <w:shd w:val="clear" w:color="auto" w:fill="E6E6E6"/>
          </w:tcPr>
          <w:p w14:paraId="70B70A22" w14:textId="2CDB7471" w:rsidR="000F1B00" w:rsidRPr="003A389D" w:rsidRDefault="000F1B00" w:rsidP="00202FE6">
            <w:pPr>
              <w:spacing w:before="40" w:after="4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b/>
                <w:sz w:val="24"/>
                <w:szCs w:val="24"/>
              </w:rPr>
              <w:t>SS (5)</w:t>
            </w:r>
          </w:p>
        </w:tc>
      </w:tr>
      <w:tr w:rsidR="000F1B00" w:rsidRPr="003A389D" w14:paraId="68752A23" w14:textId="77777777" w:rsidTr="000F1B00">
        <w:tc>
          <w:tcPr>
            <w:tcW w:w="625" w:type="pct"/>
          </w:tcPr>
          <w:p w14:paraId="33A661A7" w14:textId="7A0ED655" w:rsidR="000F1B00" w:rsidRPr="003A389D" w:rsidRDefault="000F1B00" w:rsidP="00202FE6">
            <w:pPr>
              <w:spacing w:before="40" w:after="4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625" w:type="pct"/>
          </w:tcPr>
          <w:p w14:paraId="10FD0229" w14:textId="26417F6E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Y1.1</w:t>
            </w:r>
          </w:p>
        </w:tc>
        <w:tc>
          <w:tcPr>
            <w:tcW w:w="625" w:type="pct"/>
          </w:tcPr>
          <w:p w14:paraId="5548A51A" w14:textId="666BA717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Saya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merasa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mantap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yakin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memilih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jasa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taksi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Green SM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dibandingkan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penyedia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moda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transportasi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penumpang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lainnya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di Jakarta Barat.</w:t>
            </w:r>
          </w:p>
        </w:tc>
        <w:tc>
          <w:tcPr>
            <w:tcW w:w="625" w:type="pct"/>
          </w:tcPr>
          <w:p w14:paraId="5EF2B7DA" w14:textId="70BE8EE3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[ ]</w:t>
            </w:r>
          </w:p>
        </w:tc>
        <w:tc>
          <w:tcPr>
            <w:tcW w:w="625" w:type="pct"/>
          </w:tcPr>
          <w:p w14:paraId="20840522" w14:textId="597CA0A9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03C5A227" w14:textId="1D2C5986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4FEA5981" w14:textId="49733342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6C789190" w14:textId="6382530D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</w:tr>
      <w:tr w:rsidR="000F1B00" w:rsidRPr="003A389D" w14:paraId="48FD26D0" w14:textId="77777777" w:rsidTr="000F1B00">
        <w:tc>
          <w:tcPr>
            <w:tcW w:w="625" w:type="pct"/>
          </w:tcPr>
          <w:p w14:paraId="71DE5F0C" w14:textId="19B8FF07" w:rsidR="000F1B00" w:rsidRPr="003A389D" w:rsidRDefault="000F1B00" w:rsidP="00202FE6">
            <w:pPr>
              <w:spacing w:before="40" w:after="4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625" w:type="pct"/>
          </w:tcPr>
          <w:p w14:paraId="7AF1437F" w14:textId="691C7932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Y1.2</w:t>
            </w:r>
          </w:p>
        </w:tc>
        <w:tc>
          <w:tcPr>
            <w:tcW w:w="625" w:type="pct"/>
          </w:tcPr>
          <w:p w14:paraId="14B74DF5" w14:textId="4AFA136E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Saya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memprioritaskan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penggunaan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taksi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Green SM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saat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membutuhkan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moda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transportasi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taksi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mobilitas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harian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di Jakarta Barat.</w:t>
            </w:r>
          </w:p>
        </w:tc>
        <w:tc>
          <w:tcPr>
            <w:tcW w:w="625" w:type="pct"/>
          </w:tcPr>
          <w:p w14:paraId="57367C5B" w14:textId="4D5E6C6F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604D8C6B" w14:textId="3A72CEB8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1A10CB27" w14:textId="61712E00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114E4853" w14:textId="4DFEA8F1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033951A0" w14:textId="3DA3F174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</w:tr>
      <w:tr w:rsidR="000F1B00" w:rsidRPr="003A389D" w14:paraId="545D52C1" w14:textId="77777777" w:rsidTr="000F1B00">
        <w:tc>
          <w:tcPr>
            <w:tcW w:w="625" w:type="pct"/>
          </w:tcPr>
          <w:p w14:paraId="32C6E28A" w14:textId="5572C90E" w:rsidR="000F1B00" w:rsidRPr="003A389D" w:rsidRDefault="000F1B00" w:rsidP="00202FE6">
            <w:pPr>
              <w:spacing w:before="40" w:after="4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625" w:type="pct"/>
          </w:tcPr>
          <w:p w14:paraId="12EDA4F9" w14:textId="2F97F6BA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Y1.3</w:t>
            </w:r>
          </w:p>
        </w:tc>
        <w:tc>
          <w:tcPr>
            <w:tcW w:w="625" w:type="pct"/>
          </w:tcPr>
          <w:p w14:paraId="41DE99F5" w14:textId="149297FF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Saya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bersedia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merekomendasikan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layanan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taksi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listrik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Green SM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kepada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keluarga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teman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atau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rekan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kerja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625" w:type="pct"/>
          </w:tcPr>
          <w:p w14:paraId="13C51A02" w14:textId="1C9C90B5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0B837594" w14:textId="3D68380F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4D4260BE" w14:textId="623B7C27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068638C9" w14:textId="1F16C2CE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663D2FBD" w14:textId="473C1C1F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</w:tr>
      <w:tr w:rsidR="000F1B00" w:rsidRPr="003A389D" w14:paraId="10242335" w14:textId="77777777" w:rsidTr="000F1B00">
        <w:tc>
          <w:tcPr>
            <w:tcW w:w="625" w:type="pct"/>
          </w:tcPr>
          <w:p w14:paraId="1B3CA1F0" w14:textId="680FAF72" w:rsidR="000F1B00" w:rsidRPr="003A389D" w:rsidRDefault="000F1B00" w:rsidP="00202FE6">
            <w:pPr>
              <w:spacing w:before="40" w:after="4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625" w:type="pct"/>
          </w:tcPr>
          <w:p w14:paraId="001D3647" w14:textId="3CCA8E9E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Y1.4</w:t>
            </w:r>
          </w:p>
        </w:tc>
        <w:tc>
          <w:tcPr>
            <w:tcW w:w="625" w:type="pct"/>
          </w:tcPr>
          <w:p w14:paraId="7BB7FD35" w14:textId="3F585294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Saya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akan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terus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memesan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menggunakan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kembali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repeat usage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jasa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taksi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A389D">
              <w:rPr>
                <w:rFonts w:ascii="Times New Roman" w:hAnsi="Times New Roman" w:cs="Times New Roman"/>
                <w:i/>
                <w:sz w:val="24"/>
                <w:szCs w:val="24"/>
              </w:rPr>
              <w:t>Green SM</w:t>
            </w: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perjalanan-perjalanan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berikutnya</w:t>
            </w:r>
            <w:proofErr w:type="spellEnd"/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625" w:type="pct"/>
          </w:tcPr>
          <w:p w14:paraId="5C79DC08" w14:textId="19E00EDF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49FAF7D9" w14:textId="43A74054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3C030A9C" w14:textId="025B9CA7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5BBAE726" w14:textId="0F9566BF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2C428CE6" w14:textId="71936A14" w:rsidR="000F1B00" w:rsidRPr="003A389D" w:rsidRDefault="000F1B00" w:rsidP="00202FE6">
            <w:pPr>
              <w:spacing w:before="40" w:after="4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A389D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</w:tr>
    </w:tbl>
    <w:p w14:paraId="66391C3D" w14:textId="2829C1A1" w:rsidR="000F1B00" w:rsidRPr="003A389D" w:rsidRDefault="000F1B00" w:rsidP="00202FE6">
      <w:pPr>
        <w:keepNext/>
        <w:spacing w:before="40" w:after="280" w:line="360" w:lineRule="auto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lastRenderedPageBreak/>
        <w:t>Sumber</w:t>
      </w:r>
      <w:proofErr w:type="spellEnd"/>
      <w:r w:rsidRPr="003A389D">
        <w:rPr>
          <w:rFonts w:ascii="Times New Roman" w:hAnsi="Times New Roman" w:cs="Times New Roman"/>
          <w:i/>
          <w:sz w:val="24"/>
          <w:szCs w:val="24"/>
        </w:rPr>
        <w:t xml:space="preserve">: Data </w:t>
      </w: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t>diolah</w:t>
      </w:r>
      <w:proofErr w:type="spellEnd"/>
      <w:r w:rsidRPr="003A389D">
        <w:rPr>
          <w:rFonts w:ascii="Times New Roman" w:hAnsi="Times New Roman" w:cs="Times New Roman"/>
          <w:i/>
          <w:sz w:val="24"/>
          <w:szCs w:val="24"/>
        </w:rPr>
        <w:t xml:space="preserve"> oleh </w:t>
      </w: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t>penulis</w:t>
      </w:r>
      <w:proofErr w:type="spellEnd"/>
      <w:r w:rsidRPr="003A389D">
        <w:rPr>
          <w:rFonts w:ascii="Times New Roman" w:hAnsi="Times New Roman" w:cs="Times New Roman"/>
          <w:i/>
          <w:sz w:val="24"/>
          <w:szCs w:val="24"/>
        </w:rPr>
        <w:t xml:space="preserve"> (2026), </w:t>
      </w: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t>diadaptasi</w:t>
      </w:r>
      <w:proofErr w:type="spellEnd"/>
      <w:r w:rsidRPr="003A389D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t>dari</w:t>
      </w:r>
      <w:proofErr w:type="spellEnd"/>
      <w:r w:rsidRPr="003A389D">
        <w:rPr>
          <w:rFonts w:ascii="Times New Roman" w:hAnsi="Times New Roman" w:cs="Times New Roman"/>
          <w:i/>
          <w:sz w:val="24"/>
          <w:szCs w:val="24"/>
        </w:rPr>
        <w:t xml:space="preserve"> Kotler et al. (2022), </w:t>
      </w: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t>Tjiptono</w:t>
      </w:r>
      <w:proofErr w:type="spellEnd"/>
      <w:r w:rsidRPr="003A389D">
        <w:rPr>
          <w:rFonts w:ascii="Times New Roman" w:hAnsi="Times New Roman" w:cs="Times New Roman"/>
          <w:i/>
          <w:sz w:val="24"/>
          <w:szCs w:val="24"/>
        </w:rPr>
        <w:t xml:space="preserve"> (2022), dan </w:t>
      </w:r>
      <w:proofErr w:type="spellStart"/>
      <w:r w:rsidRPr="003A389D">
        <w:rPr>
          <w:rFonts w:ascii="Times New Roman" w:hAnsi="Times New Roman" w:cs="Times New Roman"/>
          <w:i/>
          <w:sz w:val="24"/>
          <w:szCs w:val="24"/>
        </w:rPr>
        <w:t>Nurlita</w:t>
      </w:r>
      <w:proofErr w:type="spellEnd"/>
      <w:r w:rsidRPr="003A389D">
        <w:rPr>
          <w:rFonts w:ascii="Times New Roman" w:hAnsi="Times New Roman" w:cs="Times New Roman"/>
          <w:i/>
          <w:sz w:val="24"/>
          <w:szCs w:val="24"/>
        </w:rPr>
        <w:t xml:space="preserve"> &amp; Arsyad (2025)</w:t>
      </w:r>
    </w:p>
    <w:p w14:paraId="23D5D792" w14:textId="5DBBCFCF" w:rsidR="000F1B00" w:rsidRPr="003A389D" w:rsidRDefault="000F1B00" w:rsidP="00202FE6">
      <w:pPr>
        <w:keepNext/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3A389D">
        <w:rPr>
          <w:rFonts w:ascii="Times New Roman" w:hAnsi="Times New Roman" w:cs="Times New Roman"/>
          <w:b/>
          <w:sz w:val="24"/>
          <w:szCs w:val="24"/>
        </w:rPr>
        <w:t>PENUTUP KUESIONER</w:t>
      </w:r>
    </w:p>
    <w:p w14:paraId="65774D80" w14:textId="2CE506E3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A389D">
        <w:rPr>
          <w:rFonts w:ascii="Times New Roman" w:hAnsi="Times New Roman" w:cs="Times New Roman"/>
          <w:sz w:val="24"/>
          <w:szCs w:val="24"/>
        </w:rPr>
        <w:t>Terima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kasih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kejujuran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partisipasi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aktif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Bapak/Ibu/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Saudara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mengisi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butir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pernyataan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kuesioner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Kontribusi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Anda sangat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berharga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kelancaran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keberhasilan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penyusunan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89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A389D">
        <w:rPr>
          <w:rFonts w:ascii="Times New Roman" w:hAnsi="Times New Roman" w:cs="Times New Roman"/>
          <w:sz w:val="24"/>
          <w:szCs w:val="24"/>
        </w:rPr>
        <w:t>.</w:t>
      </w:r>
    </w:p>
    <w:p w14:paraId="3AE37118" w14:textId="77777777" w:rsidR="000F1B00" w:rsidRPr="003A389D" w:rsidRDefault="000F1B00" w:rsidP="00202FE6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sectPr w:rsidR="000F1B00" w:rsidRPr="003A389D" w:rsidSect="000F1B00">
      <w:footerReference w:type="default" r:id="rId16"/>
      <w:pgSz w:w="11907" w:h="16839"/>
      <w:pgMar w:top="1701" w:right="1701" w:bottom="1701" w:left="2268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D81036" w14:textId="77777777" w:rsidR="007A03C9" w:rsidRDefault="007A03C9" w:rsidP="000F1B00">
      <w:pPr>
        <w:spacing w:after="0" w:line="240" w:lineRule="auto"/>
      </w:pPr>
      <w:r>
        <w:separator/>
      </w:r>
    </w:p>
  </w:endnote>
  <w:endnote w:type="continuationSeparator" w:id="0">
    <w:p w14:paraId="0DCB086B" w14:textId="77777777" w:rsidR="007A03C9" w:rsidRDefault="007A03C9" w:rsidP="000F1B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6857BF" w14:textId="77777777" w:rsidR="000F1B00" w:rsidRDefault="000F1B0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6107FB" w14:textId="230F796F" w:rsidR="000F1B00" w:rsidRPr="000F1B00" w:rsidRDefault="000F1B00" w:rsidP="000F1B00">
    <w:pPr>
      <w:pStyle w:val="Footer"/>
    </w:pPr>
    <w:r>
      <w:rPr>
        <w:rFonts w:ascii="Times New Roman" w:hAnsi="Times New Roman" w:cs="Times New Roman"/>
        <w:sz w:val="20"/>
      </w:rPr>
      <w:fldChar w:fldCharType="begin"/>
    </w:r>
    <w:r>
      <w:rPr>
        <w:rFonts w:ascii="Times New Roman" w:hAnsi="Times New Roman" w:cs="Times New Roman"/>
        <w:sz w:val="20"/>
      </w:rPr>
      <w:instrText xml:space="preserve"> PAGE  \* MERGEFORMAT </w:instrText>
    </w:r>
    <w:r>
      <w:rPr>
        <w:rFonts w:ascii="Times New Roman" w:hAnsi="Times New Roman" w:cs="Times New Roman"/>
        <w:sz w:val="20"/>
      </w:rPr>
      <w:fldChar w:fldCharType="separate"/>
    </w:r>
    <w:r>
      <w:rPr>
        <w:rFonts w:ascii="Times New Roman" w:hAnsi="Times New Roman" w:cs="Times New Roman"/>
        <w:noProof/>
        <w:sz w:val="20"/>
      </w:rPr>
      <w:t>xxi</w:t>
    </w:r>
    <w:r>
      <w:rPr>
        <w:rFonts w:ascii="Times New Roman" w:hAnsi="Times New Roman" w:cs="Times New Roman"/>
        <w:sz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6B1BBE" w14:textId="77777777" w:rsidR="000F1B00" w:rsidRDefault="000F1B00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769700" w14:textId="70C85072" w:rsidR="000F1B00" w:rsidRPr="000F1B00" w:rsidRDefault="000F1B00" w:rsidP="000F1B00">
    <w:pPr>
      <w:pStyle w:val="Footer"/>
      <w:jc w:val="right"/>
      <w:rPr>
        <w:rFonts w:ascii="Times New Roman" w:hAnsi="Times New Roman" w:cs="Times New Roman"/>
        <w:b/>
        <w:sz w:val="20"/>
      </w:rPr>
    </w:pPr>
    <w:r w:rsidRPr="000F1B00">
      <w:rPr>
        <w:rFonts w:ascii="Times New Roman" w:hAnsi="Times New Roman" w:cs="Times New Roman"/>
        <w:b/>
        <w:sz w:val="20"/>
      </w:rPr>
      <w:t xml:space="preserve">Universitas Kristen </w:t>
    </w:r>
    <w:proofErr w:type="spellStart"/>
    <w:r w:rsidRPr="000F1B00">
      <w:rPr>
        <w:rFonts w:ascii="Times New Roman" w:hAnsi="Times New Roman" w:cs="Times New Roman"/>
        <w:b/>
        <w:sz w:val="20"/>
      </w:rPr>
      <w:t>Krida</w:t>
    </w:r>
    <w:proofErr w:type="spellEnd"/>
    <w:r w:rsidRPr="000F1B00">
      <w:rPr>
        <w:rFonts w:ascii="Times New Roman" w:hAnsi="Times New Roman" w:cs="Times New Roman"/>
        <w:b/>
        <w:sz w:val="20"/>
      </w:rPr>
      <w:t xml:space="preserve"> Wacana | </w:t>
    </w:r>
    <w:r>
      <w:rPr>
        <w:rFonts w:ascii="Times New Roman" w:hAnsi="Times New Roman" w:cs="Times New Roman"/>
        <w:b/>
        <w:sz w:val="20"/>
      </w:rPr>
      <w:fldChar w:fldCharType="begin"/>
    </w:r>
    <w:r>
      <w:rPr>
        <w:rFonts w:ascii="Times New Roman" w:hAnsi="Times New Roman" w:cs="Times New Roman"/>
        <w:b/>
        <w:sz w:val="20"/>
      </w:rPr>
      <w:instrText xml:space="preserve"> PAGE  \* MERGEFORMAT </w:instrText>
    </w:r>
    <w:r>
      <w:rPr>
        <w:rFonts w:ascii="Times New Roman" w:hAnsi="Times New Roman" w:cs="Times New Roman"/>
        <w:b/>
        <w:sz w:val="20"/>
      </w:rPr>
      <w:fldChar w:fldCharType="separate"/>
    </w:r>
    <w:r>
      <w:rPr>
        <w:rFonts w:ascii="Times New Roman" w:hAnsi="Times New Roman" w:cs="Times New Roman"/>
        <w:b/>
        <w:noProof/>
        <w:sz w:val="20"/>
      </w:rPr>
      <w:t>21</w:t>
    </w:r>
    <w:r>
      <w:rPr>
        <w:rFonts w:ascii="Times New Roman" w:hAnsi="Times New Roman" w:cs="Times New Roman"/>
        <w:b/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39C01D" w14:textId="77777777" w:rsidR="007A03C9" w:rsidRDefault="007A03C9" w:rsidP="000F1B00">
      <w:pPr>
        <w:spacing w:after="0" w:line="240" w:lineRule="auto"/>
      </w:pPr>
      <w:r>
        <w:separator/>
      </w:r>
    </w:p>
  </w:footnote>
  <w:footnote w:type="continuationSeparator" w:id="0">
    <w:p w14:paraId="27928883" w14:textId="77777777" w:rsidR="007A03C9" w:rsidRDefault="007A03C9" w:rsidP="000F1B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DA51DB" w14:textId="77777777" w:rsidR="000F1B00" w:rsidRDefault="000F1B0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DC1A4B" w14:textId="77777777" w:rsidR="000F1B00" w:rsidRDefault="000F1B0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136CA0" w14:textId="77777777" w:rsidR="000F1B00" w:rsidRDefault="000F1B00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1B00"/>
    <w:rsid w:val="000160C7"/>
    <w:rsid w:val="000F1B00"/>
    <w:rsid w:val="00156BBB"/>
    <w:rsid w:val="00202FE6"/>
    <w:rsid w:val="0038193A"/>
    <w:rsid w:val="003A389D"/>
    <w:rsid w:val="003E2711"/>
    <w:rsid w:val="0053194C"/>
    <w:rsid w:val="005E5206"/>
    <w:rsid w:val="00721808"/>
    <w:rsid w:val="007A03C9"/>
    <w:rsid w:val="007A36D3"/>
    <w:rsid w:val="00960A35"/>
    <w:rsid w:val="0096734B"/>
    <w:rsid w:val="009C6D98"/>
    <w:rsid w:val="009E2868"/>
    <w:rsid w:val="00A35FFD"/>
    <w:rsid w:val="00AB5DEF"/>
    <w:rsid w:val="00B15731"/>
    <w:rsid w:val="00CA173C"/>
    <w:rsid w:val="00DA083B"/>
    <w:rsid w:val="00E050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3DBD13"/>
  <w15:chartTrackingRefBased/>
  <w15:docId w15:val="{BB8032F4-BB89-46A6-89CD-461D4467D2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1B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1B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1B0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1B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1B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1B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1B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1B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1B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1B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1B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1B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1B0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1B0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1B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1B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1B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1B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1B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1B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1B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1B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1B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1B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1B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1B0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1B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1B0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1B00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F1B0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F1B00"/>
  </w:style>
  <w:style w:type="paragraph" w:styleId="Footer">
    <w:name w:val="footer"/>
    <w:basedOn w:val="Normal"/>
    <w:link w:val="FooterChar"/>
    <w:uiPriority w:val="99"/>
    <w:unhideWhenUsed/>
    <w:rsid w:val="000F1B0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F1B00"/>
  </w:style>
  <w:style w:type="paragraph" w:styleId="TOCHeading">
    <w:name w:val="TOC Heading"/>
    <w:basedOn w:val="Heading1"/>
    <w:next w:val="Normal"/>
    <w:uiPriority w:val="39"/>
    <w:unhideWhenUsed/>
    <w:qFormat/>
    <w:rsid w:val="0096734B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image" Target="media/image3.svg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81FDB2-A001-4A93-93FB-A1B514E847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70</Pages>
  <Words>12350</Words>
  <Characters>70395</Characters>
  <Application>Microsoft Office Word</Application>
  <DocSecurity>0</DocSecurity>
  <Lines>586</Lines>
  <Paragraphs>165</Paragraphs>
  <ScaleCrop>false</ScaleCrop>
  <Company/>
  <LinksUpToDate>false</LinksUpToDate>
  <CharactersWithSpaces>82580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siddharta pratama</dc:creator>
  <cp:keywords/>
  <dc:description/>
  <cp:lastModifiedBy>siddharta pratama</cp:lastModifiedBy>
  <cp:revision>16</cp:revision>
  <dcterms:created xsi:type="dcterms:W3CDTF">2026-10-28T05:55:00Z</dcterms:created>
  <dcterms:modified xsi:type="dcterms:W3CDTF">2026-10-28T06:26:00Z</dcterms:modified>
</cp:coreProperties>
</file>