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8844" w14:textId="77777777" w:rsidR="00342C58" w:rsidRDefault="00DD195A">
      <w:pPr>
        <w:spacing w:before="57"/>
        <w:ind w:left="151"/>
        <w:jc w:val="center"/>
        <w:rPr>
          <w:b/>
          <w:sz w:val="38"/>
        </w:rPr>
      </w:pPr>
      <w:r>
        <w:rPr>
          <w:rFonts w:ascii="Times New Roman" w:hAnsi="Times New Roman"/>
          <w:b/>
          <w:sz w:val="38"/>
        </w:rPr>
        <w:t>Demeure AI: An Intelligent Campus Operating System with Hybrid AWS Cloud Integration</w:t>
      </w:r>
    </w:p>
    <w:p w14:paraId="0ACA6FEC" w14:textId="77777777" w:rsidR="00342C58" w:rsidRDefault="00342C58">
      <w:pPr>
        <w:pStyle w:val="BodyText"/>
        <w:rPr>
          <w:b/>
          <w:sz w:val="42"/>
        </w:rPr>
      </w:pPr>
    </w:p>
    <w:p w14:paraId="133474B3" w14:textId="77777777" w:rsidR="00342C58" w:rsidRDefault="00342C58">
      <w:pPr>
        <w:pStyle w:val="BodyText"/>
        <w:rPr>
          <w:b/>
          <w:sz w:val="42"/>
        </w:rPr>
      </w:pPr>
    </w:p>
    <w:p w14:paraId="5E6DA0D6" w14:textId="77777777" w:rsidR="00342C58" w:rsidRDefault="00342C58">
      <w:pPr>
        <w:pStyle w:val="BodyText"/>
        <w:spacing w:before="11"/>
        <w:rPr>
          <w:b/>
          <w:sz w:val="35"/>
        </w:rPr>
      </w:pPr>
    </w:p>
    <w:p w14:paraId="2EC01938" w14:textId="77777777" w:rsidR="00342C58" w:rsidRDefault="00DD195A">
      <w:pPr>
        <w:ind w:left="144"/>
        <w:jc w:val="center"/>
        <w:rPr>
          <w:i/>
          <w:sz w:val="28"/>
        </w:rPr>
      </w:pPr>
      <w:proofErr w:type="gramStart"/>
      <w:r>
        <w:rPr>
          <w:i/>
          <w:sz w:val="28"/>
        </w:rPr>
        <w:t>Submitted</w:t>
      </w:r>
      <w:r>
        <w:rPr>
          <w:i/>
          <w:spacing w:val="-2"/>
          <w:sz w:val="28"/>
        </w:rPr>
        <w:t xml:space="preserve"> </w:t>
      </w:r>
      <w:r>
        <w:rPr>
          <w:i/>
          <w:sz w:val="28"/>
        </w:rPr>
        <w:t>in</w:t>
      </w:r>
      <w:proofErr w:type="gramEnd"/>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A944D44" w14:textId="77777777" w:rsidR="00342C58" w:rsidRDefault="00342C58">
      <w:pPr>
        <w:pStyle w:val="BodyText"/>
        <w:spacing w:before="3"/>
        <w:rPr>
          <w:i/>
          <w:sz w:val="28"/>
        </w:rPr>
      </w:pPr>
    </w:p>
    <w:p w14:paraId="7B3FD37F" w14:textId="68FDFC8B" w:rsidR="00342C58" w:rsidRDefault="00DD195A">
      <w:pPr>
        <w:spacing w:before="9"/>
        <w:ind w:left="144"/>
        <w:jc w:val="center"/>
        <w:rPr>
          <w:b/>
          <w:sz w:val="42"/>
        </w:rPr>
      </w:pPr>
      <w:proofErr w:type="spellStart"/>
      <w:r>
        <w:rPr>
          <w:rFonts w:ascii="Times New Roman" w:hAnsi="Times New Roman"/>
          <w:b/>
          <w:sz w:val="42"/>
        </w:rPr>
        <w:t>Bachelor of Technology</w:t>
      </w:r>
      <w:proofErr w:type="spellEnd"/>
    </w:p>
    <w:p w14:paraId="6DC8D997" w14:textId="1A8A254E" w:rsidR="00C84B26" w:rsidRDefault="00C84B26">
      <w:pPr>
        <w:spacing w:before="9"/>
        <w:ind w:left="144"/>
        <w:jc w:val="center"/>
        <w:rPr>
          <w:b/>
          <w:sz w:val="42"/>
        </w:rPr>
      </w:pPr>
      <w:r>
        <w:rPr>
          <w:rFonts w:ascii="Times New Roman" w:hAnsi="Times New Roman"/>
          <w:b/>
          <w:sz w:val="42"/>
        </w:rPr>
        <w:t>School of Electronics Engineering (SENSE)</w:t>
      </w:r>
    </w:p>
    <w:p w14:paraId="5AA1AAEB" w14:textId="77777777" w:rsidR="00342C58" w:rsidRDefault="00342C58">
      <w:pPr>
        <w:pStyle w:val="BodyText"/>
        <w:rPr>
          <w:b/>
          <w:sz w:val="46"/>
        </w:rPr>
      </w:pPr>
    </w:p>
    <w:p w14:paraId="0726D5E9" w14:textId="77777777" w:rsidR="00342C58" w:rsidRDefault="00342C58">
      <w:pPr>
        <w:pStyle w:val="BodyText"/>
        <w:rPr>
          <w:b/>
          <w:sz w:val="46"/>
        </w:rPr>
      </w:pPr>
    </w:p>
    <w:p w14:paraId="77E90BA1" w14:textId="77777777" w:rsidR="00342C58" w:rsidRDefault="00342C58">
      <w:pPr>
        <w:pStyle w:val="BodyText"/>
        <w:spacing w:before="2"/>
        <w:rPr>
          <w:b/>
          <w:sz w:val="37"/>
        </w:rPr>
      </w:pPr>
    </w:p>
    <w:p w14:paraId="42702456" w14:textId="77777777" w:rsidR="00342C58" w:rsidRDefault="00DD195A">
      <w:pPr>
        <w:ind w:left="147"/>
        <w:jc w:val="center"/>
        <w:rPr>
          <w:i/>
          <w:sz w:val="28"/>
        </w:rPr>
      </w:pPr>
      <w:proofErr w:type="gramStart"/>
      <w:r>
        <w:rPr>
          <w:i/>
          <w:sz w:val="28"/>
        </w:rPr>
        <w:t>by</w:t>
      </w:r>
      <w:proofErr w:type="gramEnd"/>
    </w:p>
    <w:p w14:paraId="632ED307" w14:textId="77777777" w:rsidR="00342C58" w:rsidRDefault="00DD195A" w:rsidP="00D5363D">
      <w:pPr>
        <w:spacing w:before="164" w:after="120"/>
        <w:jc w:val="center"/>
      </w:pPr>
      <w:r>
        <w:rPr>
          <w:rFonts w:ascii="Times New Roman" w:hAnsi="Times New Roman" w:cs="Times New Roman" w:eastAsia="Times New Roman"/>
          <w:b/>
          <w:i w:val="0"/>
          <w:sz w:val="32"/>
        </w:rPr>
        <w:t>Pratik Kumar (24BML0027)</w:t>
      </w:r>
    </w:p>
    <w:p w14:paraId="1662A0F1" w14:textId="77777777" w:rsidR="00D5363D" w:rsidRDefault="00D5363D" w:rsidP="00D5363D">
      <w:pPr>
        <w:spacing w:before="164" w:after="120"/>
        <w:jc w:val="center"/>
      </w:pPr>
      <w:r>
        <w:rPr>
          <w:rFonts w:ascii="Times New Roman" w:hAnsi="Times New Roman" w:cs="Times New Roman" w:eastAsia="Times New Roman"/>
          <w:b/>
          <w:i w:val="0"/>
          <w:sz w:val="32"/>
        </w:rPr>
        <w:t>Thakur Chand Choudhary (24BML0012)</w:t>
      </w:r>
    </w:p>
    <w:p w14:paraId="60C4F885" w14:textId="77777777" w:rsidR="00D5363D" w:rsidRDefault="00D5363D" w:rsidP="00D5363D">
      <w:pPr>
        <w:spacing w:before="164" w:after="120"/>
        <w:jc w:val="center"/>
        <w:rPr>
          <w:b w:val="0"/>
        </w:rPr>
      </w:pPr>
      <w:r>
        <w:rPr>
          <w:rFonts w:ascii="Times New Roman" w:hAnsi="Times New Roman" w:cs="Times New Roman" w:eastAsia="Times New Roman"/>
          <w:b/>
          <w:i w:val="0"/>
          <w:sz w:val="32"/>
        </w:rPr>
        <w:t>Nikunj Goydani (24BEC0338)</w:t>
      </w:r>
    </w:p>
    <w:p w14:paraId="7F7EDE47" w14:textId="77777777" w:rsidR="00D5363D" w:rsidRDefault="00D5363D" w:rsidP="00D5363D">
      <w:pPr>
        <w:spacing w:before="164" w:after="120"/>
        <w:jc w:val="center"/>
        <w:rPr>
          <w:b w:val="0"/>
        </w:rPr>
      </w:pPr>
    </w:p>
    <w:p w14:paraId="41225370" w14:textId="77777777" w:rsidR="00D5363D" w:rsidRDefault="00D5363D" w:rsidP="00D5363D">
      <w:pPr>
        <w:spacing w:before="164" w:after="120"/>
        <w:jc w:val="center"/>
        <w:rPr>
          <w:b w:val="0"/>
        </w:rPr>
      </w:pPr>
    </w:p>
    <w:p w14:paraId="5CE7BD16" w14:textId="77777777" w:rsidR="00342C58" w:rsidRDefault="00342C58">
      <w:pPr>
        <w:pStyle w:val="BodyText"/>
        <w:rPr>
          <w:b/>
          <w:sz w:val="36"/>
        </w:rPr>
      </w:pPr>
    </w:p>
    <w:p w14:paraId="414DE72F" w14:textId="77777777" w:rsidR="00D5363D" w:rsidRDefault="00DD195A" w:rsidP="00D5363D">
      <w:pPr>
        <w:spacing w:before="322" w:line="360" w:lineRule="auto" w:after="120"/>
        <w:ind w:left="0" w:right="0" w:firstLine="0"/>
        <w:jc w:val="center"/>
        <w:rPr>
          <w:spacing w:val="-77"/>
        </w:rPr>
      </w:pPr>
      <w:r>
        <w:rPr>
          <w:rFonts w:ascii="Times New Roman" w:hAnsi="Times New Roman" w:cs="Times New Roman" w:eastAsia="Times New Roman"/>
          <w:b/>
          <w:i w:val="0"/>
          <w:sz w:val="32"/>
        </w:rPr>
        <w:t>Under the guidance of</w:t>
      </w:r>
    </w:p>
    <w:p w14:paraId="64AAC905" w14:textId="77777777" w:rsidR="00D5363D" w:rsidRPr="00D5363D" w:rsidRDefault="00D5363D" w:rsidP="00D5363D">
      <w:pPr>
        <w:spacing w:before="322" w:line="360" w:lineRule="auto" w:after="120"/>
        <w:ind w:left="0" w:right="0" w:firstLine="0"/>
        <w:jc w:val="center"/>
        <w:rPr>
          <w:spacing w:val="-77"/>
        </w:rPr>
      </w:pPr>
      <w:r>
        <w:rPr>
          <w:rFonts w:ascii="Times New Roman" w:hAnsi="Times New Roman" w:cs="Times New Roman" w:eastAsia="Times New Roman"/>
          <w:b/>
          <w:i w:val="0"/>
          <w:sz w:val="32"/>
        </w:rPr>
        <w:t>Dr. Rajalaxmi S</w:t>
      </w:r>
    </w:p>
    <w:p w14:paraId="06EEA195" w14:textId="77777777" w:rsidR="00342C58" w:rsidRDefault="00342C58">
      <w:pPr>
        <w:pStyle w:val="BodyText"/>
        <w:jc w:val="center"/>
        <w:rPr>
          <w:b/>
          <w:sz w:val="20"/>
        </w:rPr>
      </w:pPr>
      <w:r>
        <w:rPr>
          <w:rFonts w:ascii="Times New Roman" w:hAnsi="Times New Roman" w:cs="Times New Roman" w:eastAsia="Times New Roman"/>
          <w:b w:val="0"/>
          <w:i w:val="0"/>
          <w:sz w:val="24"/>
        </w:rPr>
        <w:t>Assistant Professor Sr. Grade 1</w:t>
      </w:r>
    </w:p>
    <w:p w14:paraId="0BB97FAA" w14:textId="77777777" w:rsidR="00342C58" w:rsidRDefault="00342C58">
      <w:pPr>
        <w:pStyle w:val="BodyText"/>
        <w:jc w:val="center"/>
        <w:rPr>
          <w:b/>
          <w:sz w:val="20"/>
        </w:rPr>
      </w:pPr>
      <w:r>
        <w:rPr>
          <w:rFonts w:ascii="Times New Roman" w:hAnsi="Times New Roman" w:cs="Times New Roman" w:eastAsia="Times New Roman"/>
          <w:b w:val="0"/>
          <w:i w:val="0"/>
          <w:sz w:val="24"/>
        </w:rPr>
        <w:t>School of Electronics Engineering (SENSE)</w:t>
        <w:br/>
      </w:r>
      <w:r>
        <w:rPr>
          <w:rFonts w:ascii="Times New Roman" w:hAnsi="Times New Roman" w:cs="Times New Roman" w:eastAsia="Times New Roman"/>
          <w:b w:val="0"/>
          <w:i w:val="0"/>
          <w:sz w:val="24"/>
        </w:rPr>
        <w:t>Vellore Institute of Technology, Vellore – 632 014</w:t>
      </w:r>
    </w:p>
    <w:p w14:paraId="66634884" w14:textId="77777777" w:rsidR="00342C58" w:rsidRDefault="00DD195A">
      <w:pPr>
        <w:pStyle w:val="BodyText"/>
        <w:spacing w:before="11"/>
        <w:rPr>
          <w:b/>
          <w:sz w:val="22"/>
        </w:rPr>
      </w:pPr>
      <w:r>
        <w:rPr>
          <w:noProof/>
          <w:lang w:val="en-IN" w:eastAsia="en-IN"/>
        </w:rPr>
        <w:drawing>
          <wp:anchor distT="0" distB="0" distL="0" distR="0" simplePos="0" relativeHeight="251658240" behindDoc="0" locked="0" layoutInCell="1" allowOverlap="1" wp14:anchorId="0D8B5AF3" wp14:editId="362CDAFE">
            <wp:simplePos x="0" y="0"/>
            <wp:positionH relativeFrom="page">
              <wp:posOffset>2824742</wp:posOffset>
            </wp:positionH>
            <wp:positionV relativeFrom="paragraph">
              <wp:posOffset>192688</wp:posOffset>
            </wp:positionV>
            <wp:extent cx="2402636"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402636" cy="666750"/>
                    </a:xfrm>
                    <a:prstGeom prst="rect">
                      <a:avLst/>
                    </a:prstGeom>
                  </pic:spPr>
                </pic:pic>
              </a:graphicData>
            </a:graphic>
          </wp:anchor>
        </w:drawing>
      </w:r>
    </w:p>
    <w:p w14:paraId="09E1CCCB" w14:textId="77777777" w:rsidR="00342C58" w:rsidRDefault="00342C58">
      <w:pPr>
        <w:pStyle w:val="BodyText"/>
        <w:rPr>
          <w:b/>
          <w:sz w:val="26"/>
        </w:rPr>
      </w:pPr>
    </w:p>
    <w:p w14:paraId="367A3D3F" w14:textId="77777777" w:rsidR="00342C58" w:rsidRDefault="00342C58">
      <w:pPr>
        <w:pStyle w:val="BodyText"/>
        <w:spacing w:before="7"/>
        <w:rPr>
          <w:b/>
          <w:sz w:val="25"/>
        </w:rPr>
      </w:pPr>
    </w:p>
    <w:p w14:paraId="0A8C67E4" w14:textId="77777777" w:rsidR="00342C58" w:rsidRDefault="00DD195A">
      <w:pPr>
        <w:pStyle w:val="BodyText"/>
        <w:ind w:left="152"/>
        <w:jc w:val="center"/>
      </w:pPr>
      <w:r>
        <w:rPr>
          <w:rFonts w:ascii="Times New Roman" w:hAnsi="Times New Roman"/>
          <w:sz w:val="28"/>
        </w:rPr>
        <w:t>October, 2026</w:t>
      </w:r>
    </w:p>
    <w:p w14:paraId="0C729441" w14:textId="77777777" w:rsidR="00E04E93" w:rsidRDefault="00E04E93">
      <w:pPr>
        <w:spacing w:after="120"/>
        <w:jc w:val="center"/>
        <w:rPr>
          <w:u w:val="thick"/>
        </w:rPr>
      </w:pPr>
      <w:bookmarkStart w:id="0" w:name="_TOC_250004"/>
    </w:p>
    <w:p w14:paraId="132B8305" w14:textId="77777777" w:rsidR="00E04E93" w:rsidRDefault="00E04E93">
      <w:pPr>
        <w:spacing w:after="120"/>
        <w:jc w:val="center"/>
        <w:rPr>
          <w:u w:val="thick"/>
        </w:rPr>
      </w:pPr>
    </w:p>
    <w:p w14:paraId="5669A260" w14:textId="77777777" w:rsidR="00E04E93" w:rsidRDefault="00E04E93">
      <w:pPr>
        <w:spacing w:after="120"/>
        <w:jc w:val="center"/>
        <w:rPr>
          <w:u w:val="thick"/>
        </w:rPr>
      </w:pPr>
    </w:p>
    <w:p w14:paraId="3550BBB1" w14:textId="77777777" w:rsidR="00E04E93" w:rsidRDefault="00E04E93">
      <w:pPr>
        <w:spacing w:after="120"/>
        <w:jc w:val="center"/>
        <w:rPr>
          <w:u w:val="thick"/>
        </w:rPr>
      </w:pPr>
    </w:p>
    <w:p w14:paraId="1B1AE3CB" w14:textId="2D872986" w:rsidR="00342C58" w:rsidRDefault="00DD195A">
      <w:pPr>
        <w:pStyle w:val="Heading1"/>
        <w:rPr>
          <w:u w:val="none"/>
        </w:rPr>
      </w:pPr>
      <w:r>
        <w:rPr>
          <w:u w:val="thick"/>
        </w:rPr>
        <w:lastRenderedPageBreak/>
        <w:t>Executive</w:t>
      </w:r>
      <w:r>
        <w:rPr>
          <w:spacing w:val="-6"/>
          <w:u w:val="thick"/>
        </w:rPr>
        <w:t xml:space="preserve"> </w:t>
      </w:r>
      <w:bookmarkEnd w:id="0"/>
      <w:r>
        <w:rPr>
          <w:u w:val="thick"/>
        </w:rPr>
        <w:t>Summary</w:t>
      </w:r>
    </w:p>
    <w:p w14:paraId="71A190D3" w14:textId="77777777" w:rsidR="00342C58" w:rsidRDefault="00342C58">
      <w:pPr>
        <w:pStyle w:val="BodyText"/>
        <w:spacing w:before="9"/>
        <w:rPr>
          <w:b/>
          <w:sz w:val="29"/>
        </w:rPr>
      </w:pPr>
    </w:p>
    <w:p w14:paraId="5E3DE3B0" w14:textId="77777777" w:rsidR="00342C58" w:rsidRDefault="00DD195A">
      <w:pPr>
        <w:pStyle w:val="BodyText"/>
        <w:spacing w:before="90" w:line="276" w:lineRule="auto"/>
        <w:ind w:left="0" w:right="0"/>
        <w:jc w:val="both"/>
      </w:pPr>
      <w:r>
        <w:rPr>
          <w:rFonts w:ascii="Times New Roman" w:hAnsi="Times New Roman" w:cs="Times New Roman" w:eastAsia="Times New Roman"/>
          <w:b w:val="0"/>
          <w:i w:val="0"/>
          <w:sz w:val="24"/>
        </w:rPr>
        <w:t>Hostel and campus administration in many Indian universities still relies on paper outpass registers, complaints posted in chat groups, roommate surveys kept in spreadsheets and manually reconciled dues. Approvals are slow, safety-critical issues go unnoticed and there is no audit trail. This project presents Demeure AI, a role-based campus operating system for administrators, wardens, mess managers and students. A React 19 single-page application communicates with a FastAPI service that verifies every sign-in on the server, issues signed HttpOnly session cookies and enforces role-based access on every endpoint. A hybrid storage layer runs durably on SQLite and switches to Amazon DynamoDB, S3, SES and Polly when AWS credentials are configured. Intelligent features include a retrieval-augmented handbook assistant, weighted roommate matching over a 100-student survey dataset, rule-based complaint triage and a SHA-256 hash-chained gate ledger. In evaluation, the assistant retrieved the correct rulebook for 18 of 18 questions and answered 17 correctly; triage accuracy rose from 93.3% to 100% on a 30-complaint sample after a matching fix; core API calls completed within 3 ms at the 95th percentile; and 32 automated tests and ten end-to-end scenarios passed. The work supports SDGs 3, 4, 7, 12 and 16.</w:t>
      </w:r>
    </w:p>
    <w:p w14:paraId="23A12373" w14:textId="77777777" w:rsidR="00342C58" w:rsidRDefault="00342C58">
      <w:pPr>
        <w:spacing w:line="333" w:lineRule="auto"/>
        <w:jc w:val="center"/>
        <w:sectPr w:rsidR="00342C58">
          <w:footerReference w:type="default" r:id="rId34"/>
          <w:pgSz w:w="11900" w:h="16840"/>
          <w:pgMar w:top="1380" w:right="1100" w:bottom="280" w:left="1680" w:header="720" w:footer="432" w:gutter="0"/>
          <w:pgNumType w:fmt="lowerRoman" w:start="1"/>
          <w:cols w:space="720"/>
          <w:titlePg/>
        </w:sectPr>
      </w:pPr>
    </w:p>
    <w:p w14:paraId="77D9B2EA" w14:textId="77777777" w:rsidR="00342C58" w:rsidRDefault="00DD195A">
      <w:pPr>
        <w:tabs>
          <w:tab w:val="left" w:pos="4747"/>
        </w:tabs>
        <w:spacing w:before="77"/>
        <w:ind w:right="441"/>
        <w:jc w:val="right"/>
        <w:rPr>
          <w:b/>
          <w:sz w:val="28"/>
        </w:rPr>
      </w:pPr>
      <w:r>
        <w:rPr>
          <w:b/>
          <w:sz w:val="28"/>
        </w:rPr>
        <w:lastRenderedPageBreak/>
        <w:t>CONTENTS</w:t>
      </w:r>
      <w:r>
        <w:rPr>
          <w:b/>
          <w:sz w:val="28"/>
        </w:rPr>
        <w:tab/>
        <w:t>Page</w:t>
      </w:r>
    </w:p>
    <w:p w14:paraId="75B1A76D" w14:textId="77777777" w:rsidR="00342C58" w:rsidRDefault="00DD195A">
      <w:pPr>
        <w:spacing w:before="158"/>
        <w:ind w:right="528"/>
        <w:jc w:val="right"/>
        <w:rPr>
          <w:b/>
          <w:sz w:val="28"/>
        </w:rPr>
      </w:pPr>
      <w:r>
        <w:rPr>
          <w:b/>
          <w:sz w:val="28"/>
        </w:rPr>
        <w:t>No.</w:t>
      </w:r>
    </w:p>
    <w:p>
      <w:pPr>
        <w:pStyle w:val="TOC1"/>
      </w:pPr>
      <w:r>
        <w:fldChar w:fldCharType="begin"/>
      </w:r>
      <w:r>
        <w:instrText xml:space="preserve"> TOC \o "1-2" \h \z \u </w:instrText>
      </w:r>
      <w:r>
        <w:fldChar w:fldCharType="separate"/>
      </w:r>
      <w:r>
        <w:rPr>
          <w:rFonts w:ascii="Times New Roman" w:hAnsi="Times New Roman" w:cs="Times New Roman" w:eastAsia="Times New Roman"/>
          <w:b/>
          <w:i w:val="0"/>
          <w:sz w:val="24"/>
        </w:rPr>
        <w:t>Executive Summary</w:t>
        <w:tab/>
        <w:t>ii</w:t>
      </w:r>
    </w:p>
    <w:p>
      <w:pPr>
        <w:pStyle w:val="TOC1"/>
      </w:pPr>
      <w:r>
        <w:rPr>
          <w:rFonts w:ascii="Times New Roman" w:hAnsi="Times New Roman" w:cs="Times New Roman" w:eastAsia="Times New Roman"/>
          <w:b/>
          <w:i w:val="0"/>
          <w:sz w:val="24"/>
        </w:rPr>
        <w:t>1. INTRODUCTION</w:t>
        <w:tab/>
        <w:t>1</w:t>
      </w:r>
    </w:p>
    <w:p>
      <w:pPr>
        <w:pStyle w:val="TOC2"/>
      </w:pPr>
      <w:r>
        <w:rPr>
          <w:rFonts w:ascii="Times New Roman" w:hAnsi="Times New Roman" w:cs="Times New Roman" w:eastAsia="Times New Roman"/>
          <w:b w:val="0"/>
          <w:i w:val="0"/>
          <w:sz w:val="24"/>
        </w:rPr>
        <w:t>1.1 Literature Review</w:t>
        <w:tab/>
        <w:t>1</w:t>
      </w:r>
    </w:p>
    <w:p>
      <w:pPr>
        <w:pStyle w:val="TOC2"/>
      </w:pPr>
      <w:r>
        <w:rPr>
          <w:rFonts w:ascii="Times New Roman" w:hAnsi="Times New Roman" w:cs="Times New Roman" w:eastAsia="Times New Roman"/>
          <w:b w:val="0"/>
          <w:i w:val="0"/>
          <w:sz w:val="24"/>
        </w:rPr>
        <w:t>1.2 Research Gap</w:t>
        <w:tab/>
        <w:t>2</w:t>
      </w:r>
    </w:p>
    <w:p>
      <w:pPr>
        <w:pStyle w:val="TOC2"/>
      </w:pPr>
      <w:r>
        <w:rPr>
          <w:rFonts w:ascii="Times New Roman" w:hAnsi="Times New Roman" w:cs="Times New Roman" w:eastAsia="Times New Roman"/>
          <w:b w:val="0"/>
          <w:i w:val="0"/>
          <w:sz w:val="24"/>
        </w:rPr>
        <w:t>1.3 Problem Statement</w:t>
        <w:tab/>
        <w:t>3</w:t>
      </w:r>
    </w:p>
    <w:p>
      <w:pPr>
        <w:pStyle w:val="TOC2"/>
      </w:pPr>
      <w:r>
        <w:rPr>
          <w:rFonts w:ascii="Times New Roman" w:hAnsi="Times New Roman" w:cs="Times New Roman" w:eastAsia="Times New Roman"/>
          <w:b w:val="0"/>
          <w:i w:val="0"/>
          <w:sz w:val="24"/>
        </w:rPr>
        <w:t>1.3.1 Relevance of the Problem Statement w.r.t. SDG</w:t>
        <w:tab/>
        <w:t>3</w:t>
      </w:r>
    </w:p>
    <w:p>
      <w:pPr>
        <w:pStyle w:val="TOC1"/>
      </w:pPr>
      <w:r>
        <w:rPr>
          <w:rFonts w:ascii="Times New Roman" w:hAnsi="Times New Roman" w:cs="Times New Roman" w:eastAsia="Times New Roman"/>
          <w:b/>
          <w:i w:val="0"/>
          <w:sz w:val="24"/>
        </w:rPr>
        <w:t>2. PROJECT OBJECTIVE</w:t>
        <w:tab/>
        <w:t>4</w:t>
      </w:r>
    </w:p>
    <w:p>
      <w:pPr>
        <w:pStyle w:val="TOC1"/>
      </w:pPr>
      <w:r>
        <w:rPr>
          <w:rFonts w:ascii="Times New Roman" w:hAnsi="Times New Roman" w:cs="Times New Roman" w:eastAsia="Times New Roman"/>
          <w:b/>
          <w:i w:val="0"/>
          <w:sz w:val="24"/>
        </w:rPr>
        <w:t>3. PROPOSED WORK</w:t>
        <w:tab/>
        <w:t>5</w:t>
      </w:r>
    </w:p>
    <w:p>
      <w:pPr>
        <w:pStyle w:val="TOC2"/>
      </w:pPr>
      <w:r>
        <w:rPr>
          <w:rFonts w:ascii="Times New Roman" w:hAnsi="Times New Roman" w:cs="Times New Roman" w:eastAsia="Times New Roman"/>
          <w:b w:val="0"/>
          <w:i w:val="0"/>
          <w:sz w:val="24"/>
        </w:rPr>
        <w:t>3.1 Design Approach / System Model / Algorithm</w:t>
        <w:tab/>
        <w:t>5</w:t>
      </w:r>
    </w:p>
    <w:p>
      <w:pPr>
        <w:pStyle w:val="TOC2"/>
      </w:pPr>
      <w:r>
        <w:rPr>
          <w:rFonts w:ascii="Times New Roman" w:hAnsi="Times New Roman" w:cs="Times New Roman" w:eastAsia="Times New Roman"/>
          <w:b w:val="0"/>
          <w:i w:val="0"/>
          <w:sz w:val="24"/>
        </w:rPr>
        <w:t>3.2 Technical Descriptions</w:t>
        <w:tab/>
        <w:t>9</w:t>
      </w:r>
    </w:p>
    <w:p>
      <w:pPr>
        <w:pStyle w:val="TOC1"/>
      </w:pPr>
      <w:r>
        <w:rPr>
          <w:rFonts w:ascii="Times New Roman" w:hAnsi="Times New Roman" w:cs="Times New Roman" w:eastAsia="Times New Roman"/>
          <w:b/>
          <w:i w:val="0"/>
          <w:sz w:val="24"/>
        </w:rPr>
        <w:t>4. HARDWARE/SOFTWARE TOOLS USED</w:t>
        <w:tab/>
        <w:t>17</w:t>
      </w:r>
    </w:p>
    <w:p>
      <w:pPr>
        <w:pStyle w:val="TOC1"/>
      </w:pPr>
      <w:r>
        <w:rPr>
          <w:rFonts w:ascii="Times New Roman" w:hAnsi="Times New Roman" w:cs="Times New Roman" w:eastAsia="Times New Roman"/>
          <w:b/>
          <w:i w:val="0"/>
          <w:sz w:val="24"/>
        </w:rPr>
        <w:t>5. RESULT ANALYSIS</w:t>
        <w:tab/>
        <w:t>18</w:t>
      </w:r>
    </w:p>
    <w:p>
      <w:pPr>
        <w:pStyle w:val="TOC2"/>
      </w:pPr>
      <w:r>
        <w:rPr>
          <w:rFonts w:ascii="Times New Roman" w:hAnsi="Times New Roman" w:cs="Times New Roman" w:eastAsia="Times New Roman"/>
          <w:b w:val="0"/>
          <w:i w:val="0"/>
          <w:sz w:val="24"/>
        </w:rPr>
        <w:t>5.1 Functional verification</w:t>
        <w:tab/>
        <w:t>18</w:t>
      </w:r>
    </w:p>
    <w:p>
      <w:pPr>
        <w:pStyle w:val="TOC2"/>
      </w:pPr>
      <w:r>
        <w:rPr>
          <w:rFonts w:ascii="Times New Roman" w:hAnsi="Times New Roman" w:cs="Times New Roman" w:eastAsia="Times New Roman"/>
          <w:b w:val="0"/>
          <w:i w:val="0"/>
          <w:sz w:val="24"/>
        </w:rPr>
        <w:t>5.2 Automated tests</w:t>
        <w:tab/>
        <w:t>18</w:t>
      </w:r>
    </w:p>
    <w:p>
      <w:pPr>
        <w:pStyle w:val="TOC2"/>
      </w:pPr>
      <w:r>
        <w:rPr>
          <w:rFonts w:ascii="Times New Roman" w:hAnsi="Times New Roman" w:cs="Times New Roman" w:eastAsia="Times New Roman"/>
          <w:b w:val="0"/>
          <w:i w:val="0"/>
          <w:sz w:val="24"/>
        </w:rPr>
        <w:t>5.3 API performance</w:t>
        <w:tab/>
        <w:t>19</w:t>
      </w:r>
    </w:p>
    <w:p>
      <w:pPr>
        <w:pStyle w:val="TOC2"/>
      </w:pPr>
      <w:r>
        <w:rPr>
          <w:rFonts w:ascii="Times New Roman" w:hAnsi="Times New Roman" w:cs="Times New Roman" w:eastAsia="Times New Roman"/>
          <w:b w:val="0"/>
          <w:i w:val="0"/>
          <w:sz w:val="24"/>
        </w:rPr>
        <w:t>5.4 Handbook assistant</w:t>
        <w:tab/>
        <w:t>20</w:t>
      </w:r>
    </w:p>
    <w:p>
      <w:pPr>
        <w:pStyle w:val="TOC2"/>
      </w:pPr>
      <w:r>
        <w:rPr>
          <w:rFonts w:ascii="Times New Roman" w:hAnsi="Times New Roman" w:cs="Times New Roman" w:eastAsia="Times New Roman"/>
          <w:b w:val="0"/>
          <w:i w:val="0"/>
          <w:sz w:val="24"/>
        </w:rPr>
        <w:t>5.5 Roommate compatibility on the 100-student dataset</w:t>
        <w:tab/>
        <w:t>20</w:t>
      </w:r>
    </w:p>
    <w:p>
      <w:pPr>
        <w:pStyle w:val="TOC2"/>
      </w:pPr>
      <w:r>
        <w:rPr>
          <w:rFonts w:ascii="Times New Roman" w:hAnsi="Times New Roman" w:cs="Times New Roman" w:eastAsia="Times New Roman"/>
          <w:b w:val="0"/>
          <w:i w:val="0"/>
          <w:sz w:val="24"/>
        </w:rPr>
        <w:t>5.6 Complaint triage</w:t>
        <w:tab/>
        <w:t>21</w:t>
      </w:r>
    </w:p>
    <w:p>
      <w:pPr>
        <w:pStyle w:val="TOC2"/>
      </w:pPr>
      <w:r>
        <w:rPr>
          <w:rFonts w:ascii="Times New Roman" w:hAnsi="Times New Roman" w:cs="Times New Roman" w:eastAsia="Times New Roman"/>
          <w:b w:val="0"/>
          <w:i w:val="0"/>
          <w:sz w:val="24"/>
        </w:rPr>
        <w:t>5.7 Engineering quality</w:t>
        <w:tab/>
        <w:t>21</w:t>
      </w:r>
    </w:p>
    <w:p>
      <w:pPr>
        <w:pStyle w:val="TOC2"/>
      </w:pPr>
      <w:r>
        <w:rPr>
          <w:rFonts w:ascii="Times New Roman" w:hAnsi="Times New Roman" w:cs="Times New Roman" w:eastAsia="Times New Roman"/>
          <w:b w:val="0"/>
          <w:i w:val="0"/>
          <w:sz w:val="24"/>
        </w:rPr>
        <w:t>5.8 Discussion</w:t>
        <w:tab/>
        <w:t>22</w:t>
      </w:r>
    </w:p>
    <w:p>
      <w:pPr>
        <w:pStyle w:val="TOC1"/>
      </w:pPr>
      <w:r>
        <w:rPr>
          <w:rFonts w:ascii="Times New Roman" w:hAnsi="Times New Roman" w:cs="Times New Roman" w:eastAsia="Times New Roman"/>
          <w:b/>
          <w:i w:val="0"/>
          <w:sz w:val="24"/>
        </w:rPr>
        <w:t>6. CONCLUSION AND FUTURE WORK</w:t>
        <w:tab/>
        <w:t>23</w:t>
      </w:r>
    </w:p>
    <w:p>
      <w:pPr>
        <w:pStyle w:val="TOC2"/>
      </w:pPr>
      <w:r>
        <w:rPr>
          <w:rFonts w:ascii="Times New Roman" w:hAnsi="Times New Roman" w:cs="Times New Roman" w:eastAsia="Times New Roman"/>
          <w:b w:val="0"/>
          <w:i w:val="0"/>
          <w:sz w:val="24"/>
        </w:rPr>
        <w:t>6.1 Summary</w:t>
        <w:tab/>
        <w:t>23</w:t>
      </w:r>
    </w:p>
    <w:p>
      <w:pPr>
        <w:pStyle w:val="TOC2"/>
      </w:pPr>
      <w:r>
        <w:rPr>
          <w:rFonts w:ascii="Times New Roman" w:hAnsi="Times New Roman" w:cs="Times New Roman" w:eastAsia="Times New Roman"/>
          <w:b w:val="0"/>
          <w:i w:val="0"/>
          <w:sz w:val="24"/>
        </w:rPr>
        <w:t>6.2 Limitations and Constraints</w:t>
        <w:tab/>
        <w:t>23</w:t>
      </w:r>
    </w:p>
    <w:p>
      <w:pPr>
        <w:pStyle w:val="TOC2"/>
      </w:pPr>
      <w:r>
        <w:rPr>
          <w:rFonts w:ascii="Times New Roman" w:hAnsi="Times New Roman" w:cs="Times New Roman" w:eastAsia="Times New Roman"/>
          <w:b w:val="0"/>
          <w:i w:val="0"/>
          <w:sz w:val="24"/>
        </w:rPr>
        <w:t>6.3 Improvement / Future Work</w:t>
        <w:tab/>
        <w:t>24</w:t>
      </w:r>
    </w:p>
    <w:p>
      <w:pPr>
        <w:pStyle w:val="TOC1"/>
      </w:pPr>
      <w:r>
        <w:rPr>
          <w:rFonts w:ascii="Times New Roman" w:hAnsi="Times New Roman" w:cs="Times New Roman" w:eastAsia="Times New Roman"/>
          <w:b/>
          <w:i w:val="0"/>
          <w:sz w:val="24"/>
        </w:rPr>
        <w:t>7. SOCIAL AND ENVIRONMENTAL IMPACT</w:t>
        <w:tab/>
        <w:t>25</w:t>
      </w:r>
    </w:p>
    <w:p>
      <w:pPr>
        <w:pStyle w:val="TOC1"/>
      </w:pPr>
      <w:r>
        <w:rPr>
          <w:rFonts w:ascii="Times New Roman" w:hAnsi="Times New Roman" w:cs="Times New Roman" w:eastAsia="Times New Roman"/>
          <w:b/>
          <w:i w:val="0"/>
          <w:sz w:val="24"/>
        </w:rPr>
        <w:t>8. WORK PLAN</w:t>
        <w:tab/>
        <w:t>26</w:t>
      </w:r>
    </w:p>
    <w:p>
      <w:pPr>
        <w:pStyle w:val="TOC2"/>
      </w:pPr>
      <w:r>
        <w:rPr>
          <w:rFonts w:ascii="Times New Roman" w:hAnsi="Times New Roman" w:cs="Times New Roman" w:eastAsia="Times New Roman"/>
          <w:b w:val="0"/>
          <w:i w:val="0"/>
          <w:sz w:val="24"/>
        </w:rPr>
        <w:t>8.1 Timeline</w:t>
        <w:tab/>
        <w:t>26</w:t>
      </w:r>
    </w:p>
    <w:p>
      <w:pPr>
        <w:pStyle w:val="TOC2"/>
      </w:pPr>
      <w:r>
        <w:rPr>
          <w:rFonts w:ascii="Times New Roman" w:hAnsi="Times New Roman" w:cs="Times New Roman" w:eastAsia="Times New Roman"/>
          <w:b w:val="0"/>
          <w:i w:val="0"/>
          <w:sz w:val="24"/>
        </w:rPr>
        <w:t>8.2 Individual Contribution</w:t>
        <w:tab/>
        <w:t>26</w:t>
      </w:r>
    </w:p>
    <w:p>
      <w:pPr>
        <w:pStyle w:val="TOC1"/>
      </w:pPr>
      <w:r>
        <w:rPr>
          <w:rFonts w:ascii="Times New Roman" w:hAnsi="Times New Roman" w:cs="Times New Roman" w:eastAsia="Times New Roman"/>
          <w:b/>
          <w:i w:val="0"/>
          <w:sz w:val="24"/>
        </w:rPr>
        <w:t>9. COST ANALYSIS</w:t>
        <w:tab/>
        <w:t>27</w:t>
      </w:r>
    </w:p>
    <w:p>
      <w:pPr>
        <w:pStyle w:val="TOC1"/>
      </w:pPr>
      <w:r>
        <w:rPr>
          <w:rFonts w:ascii="Times New Roman" w:hAnsi="Times New Roman" w:cs="Times New Roman" w:eastAsia="Times New Roman"/>
          <w:b/>
          <w:i w:val="0"/>
          <w:sz w:val="24"/>
        </w:rPr>
        <w:t>10. REFERENCES</w:t>
        <w:tab/>
        <w:t>28</w:t>
      </w:r>
    </w:p>
    <w:p>
      <w:pPr>
        <w:pStyle w:val="TOC1"/>
      </w:pPr>
      <w:r>
        <w:rPr>
          <w:rFonts w:ascii="Times New Roman" w:hAnsi="Times New Roman" w:cs="Times New Roman" w:eastAsia="Times New Roman"/>
          <w:b/>
          <w:i w:val="0"/>
          <w:sz w:val="24"/>
        </w:rPr>
        <w:t>11. APPENDIX-1: SOURCE CODE</w:t>
        <w:tab/>
        <w:t>30</w:t>
      </w:r>
      <w:r>
        <w:fldChar w:fldCharType="end"/>
      </w:r>
    </w:p>
    <w:p w14:paraId="4874B893" w14:textId="0742D7D3" w:rsidR="00EA5ACA" w:rsidRDefault="00EA5ACA">
      <w:pPr>
        <w:spacing w:line="362" w:lineRule="auto"/>
        <w:sectPr w:rsidR="00EA5ACA">
          <w:footerReference w:type="default" r:id="rId35"/>
          <w:pgSz w:w="11900" w:h="16840"/>
          <w:pgMar w:top="1600" w:right="1100" w:bottom="1440" w:left="1680" w:header="720" w:footer="648" w:gutter="0"/>
          <w:pgNumType w:fmt="lowerRoman"/>
          <w:cols w:space="720"/>
        </w:sectPr>
      </w:pPr>
    </w:p>
    <w:p>
      <w:pPr>
        <w:pStyle w:val="Heading1"/>
        <w:keepNext/>
        <w:pageBreakBefore w:val="0"/>
        <w:spacing w:before="0" w:after="360"/>
        <w:jc w:val="center"/>
      </w:pPr>
      <w:r>
        <w:rPr>
          <w:rFonts w:ascii="Times New Roman" w:hAnsi="Times New Roman" w:cs="Times New Roman" w:eastAsia="Times New Roman"/>
          <w:b/>
          <w:i w:val="0"/>
          <w:sz w:val="32"/>
        </w:rPr>
        <w:t>1. INTRODUCTION</w:t>
      </w:r>
    </w:p>
    <w:p>
      <w:pPr>
        <w:keepNext w:val="0"/>
        <w:spacing w:line="360" w:lineRule="auto" w:after="120" w:before="0"/>
        <w:jc w:val="both"/>
      </w:pPr>
      <w:r>
        <w:rPr>
          <w:rFonts w:ascii="Times New Roman" w:hAnsi="Times New Roman" w:cs="Times New Roman" w:eastAsia="Times New Roman"/>
          <w:b w:val="0"/>
          <w:i w:val="0"/>
          <w:sz w:val="24"/>
        </w:rPr>
        <w:t>Large residential universities in India house thousands of students in hostels that operate like small towns. Wardens approve leave and visitor requests, maintenance teams respond to electrical and plumbing faults, mess managers plan menus for hundreds of diners, finance offices compute and collect hostel, electricity and mess dues, and grievance cells handle sensitive complaints such as ragging. In most institutions these processes are spread across paper registers, messaging groups, spreadsheets and e-mail. Information is duplicated, approvals depend on who happens to be available, and urgent issues such as a sparking socket can sit unread in a chat thread.</w:t>
      </w:r>
    </w:p>
    <w:p>
      <w:pPr>
        <w:keepNext w:val="0"/>
        <w:spacing w:line="360" w:lineRule="auto" w:after="120" w:before="0"/>
        <w:jc w:val="both"/>
      </w:pPr>
      <w:r>
        <w:rPr>
          <w:rFonts w:ascii="Times New Roman" w:hAnsi="Times New Roman" w:cs="Times New Roman" w:eastAsia="Times New Roman"/>
          <w:b w:val="0"/>
          <w:i w:val="0"/>
          <w:sz w:val="24"/>
        </w:rPr>
        <w:t>Demeure AI is a web-based campus operating system that brings these processes onto one platform. It gives four personas (Campus Administrator, Hostel Administrator/Warden, Mess Manager and Resident Student) a workspace scoped to their responsibilities and keeps every record in one persisted source of truth. The platform began as a prototype for the WebForge Smart Campus Webathon 2026 and was then engineered for production: server-side authentication, role-based authorisation, durable storage, input validation, automated tests and a deployable container image. It also integrates four Amazon Web Services (DynamoDB, S3, SES and Polly) through a hybrid design that runs entirely on one machine when cloud credentials are absent.</w:t>
      </w:r>
    </w:p>
    <w:p>
      <w:pPr>
        <w:keepNext w:val="0"/>
        <w:spacing w:line="360" w:lineRule="auto" w:after="120" w:before="0"/>
        <w:jc w:val="both"/>
      </w:pPr>
      <w:r>
        <w:rPr>
          <w:rFonts w:ascii="Times New Roman" w:hAnsi="Times New Roman" w:cs="Times New Roman" w:eastAsia="Times New Roman"/>
          <w:b w:val="0"/>
          <w:i w:val="0"/>
          <w:sz w:val="24"/>
        </w:rPr>
        <w:t>This report describes the problem, the related literature, the system design and its algorithms, the tools used, and a quantitative evaluation of the implemented system, followed by limitations, impact, the work plan and a cost analysis.</w:t>
      </w:r>
    </w:p>
    <w:p>
      <w:pPr>
        <w:pStyle w:val="Heading2"/>
        <w:keepNext/>
        <w:pageBreakBefore w:val="0"/>
        <w:spacing w:before="240" w:after="120"/>
        <w:jc w:val="left"/>
      </w:pPr>
      <w:r>
        <w:rPr>
          <w:rFonts w:ascii="Times New Roman" w:hAnsi="Times New Roman" w:cs="Times New Roman" w:eastAsia="Times New Roman"/>
          <w:b/>
          <w:i w:val="0"/>
          <w:sz w:val="28"/>
        </w:rPr>
        <w:t>1.1 Literature Review</w:t>
      </w:r>
    </w:p>
    <w:p>
      <w:pPr>
        <w:keepNext w:val="0"/>
        <w:spacing w:line="360" w:lineRule="auto" w:after="120" w:before="0"/>
        <w:jc w:val="both"/>
      </w:pPr>
      <w:r>
        <w:rPr>
          <w:rFonts w:ascii="Times New Roman" w:hAnsi="Times New Roman" w:cs="Times New Roman" w:eastAsia="Times New Roman"/>
          <w:b/>
          <w:i w:val="0"/>
          <w:sz w:val="24"/>
        </w:rPr>
        <w:t>Smart campuses.</w:t>
      </w:r>
      <w:r>
        <w:rPr>
          <w:rFonts w:ascii="Times New Roman" w:hAnsi="Times New Roman" w:cs="Times New Roman" w:eastAsia="Times New Roman"/>
          <w:b w:val="0"/>
          <w:i w:val="0"/>
          <w:sz w:val="24"/>
        </w:rPr>
        <w:t xml:space="preserve"> Min-Allah and Alrashed describe the smart campus as an integration of sensing, networking and data-driven services that improves resource use, safety and the student experience [20]. Zanella et al. show how Internet-of-Things infrastructures support city-scale services such as energy monitoring and building management [21]. These architectures emphasise data collection; comparatively little attention is given to the administrative workflows (approvals, grievances, billing) that consume most of a hostel office's day.</w:t>
      </w:r>
    </w:p>
    <w:p>
      <w:pPr>
        <w:keepNext w:val="0"/>
        <w:spacing w:line="360" w:lineRule="auto" w:after="120" w:before="0"/>
        <w:jc w:val="both"/>
      </w:pPr>
      <w:r>
        <w:rPr>
          <w:rFonts w:ascii="Times New Roman" w:hAnsi="Times New Roman" w:cs="Times New Roman" w:eastAsia="Times New Roman"/>
          <w:b/>
          <w:i w:val="0"/>
          <w:sz w:val="24"/>
        </w:rPr>
        <w:t>Retrieval-augmented assistants.</w:t>
      </w:r>
      <w:r>
        <w:rPr>
          <w:rFonts w:ascii="Times New Roman" w:hAnsi="Times New Roman" w:cs="Times New Roman" w:eastAsia="Times New Roman"/>
          <w:b w:val="0"/>
          <w:i w:val="0"/>
          <w:sz w:val="24"/>
        </w:rPr>
        <w:t xml:space="preserve"> Large language models answer fluently but can invent facts. Lewis et al. introduced retrieval-augmented generation (RAG), which conditions generation on passages retrieved from a trusted corpus [1]. Dense retrieval relies on sentence embeddings such as Sentence-BERT [2]; MiniLM distils transformer models [4] into compact encoders that run on a CPU [3]. Open-weight models such as gpt-oss-20b [25] make it practical to ground answers in an institution's own rulebooks at low cost.</w:t>
      </w:r>
    </w:p>
    <w:p>
      <w:pPr>
        <w:keepNext w:val="0"/>
        <w:spacing w:line="360" w:lineRule="auto" w:after="120" w:before="0"/>
        <w:jc w:val="both"/>
      </w:pPr>
      <w:r>
        <w:rPr>
          <w:rFonts w:ascii="Times New Roman" w:hAnsi="Times New Roman" w:cs="Times New Roman" w:eastAsia="Times New Roman"/>
          <w:b/>
          <w:i w:val="0"/>
          <w:sz w:val="24"/>
        </w:rPr>
        <w:t>Matching and allocation.</w:t>
      </w:r>
      <w:r>
        <w:rPr>
          <w:rFonts w:ascii="Times New Roman" w:hAnsi="Times New Roman" w:cs="Times New Roman" w:eastAsia="Times New Roman"/>
          <w:b w:val="0"/>
          <w:i w:val="0"/>
          <w:sz w:val="24"/>
        </w:rPr>
        <w:t xml:space="preserve"> Roommate assignment is a classic problem: Gale and Shapley formalised stable matching [18], and Irving gave an efficient algorithm for the stable roommates problem [19]. Hostel offices, however, rarely run formal matching; they need a transparent ranking that a warden can inspect and override. A weighted similarity over a small set of lifestyle attributes meets that need and is easy to explain.</w:t>
      </w:r>
    </w:p>
    <w:p>
      <w:pPr>
        <w:keepNext w:val="0"/>
        <w:spacing w:line="360" w:lineRule="auto" w:after="120" w:before="0"/>
        <w:jc w:val="both"/>
      </w:pPr>
      <w:r>
        <w:rPr>
          <w:rFonts w:ascii="Times New Roman" w:hAnsi="Times New Roman" w:cs="Times New Roman" w:eastAsia="Times New Roman"/>
          <w:b/>
          <w:i w:val="0"/>
          <w:sz w:val="24"/>
        </w:rPr>
        <w:t>Anomaly detection and energy.</w:t>
      </w:r>
      <w:r>
        <w:rPr>
          <w:rFonts w:ascii="Times New Roman" w:hAnsi="Times New Roman" w:cs="Times New Roman" w:eastAsia="Times New Roman"/>
          <w:b w:val="0"/>
          <w:i w:val="0"/>
          <w:sz w:val="24"/>
        </w:rPr>
        <w:t xml:space="preserve"> Isolation Forest [5] is widely used to flag unusual readings in utility telemetry without labelled data. In this project, power telemetry is simulated, so the dashboard demonstrates the user workflow (inspect, resolve, bill) rather than a trained detector.</w:t>
      </w:r>
    </w:p>
    <w:p>
      <w:pPr>
        <w:keepNext w:val="0"/>
        <w:spacing w:line="360" w:lineRule="auto" w:after="120" w:before="0"/>
        <w:jc w:val="both"/>
      </w:pPr>
      <w:r>
        <w:rPr>
          <w:rFonts w:ascii="Times New Roman" w:hAnsi="Times New Roman" w:cs="Times New Roman" w:eastAsia="Times New Roman"/>
          <w:b/>
          <w:i w:val="0"/>
          <w:sz w:val="24"/>
        </w:rPr>
        <w:t>Tamper evidence.</w:t>
      </w:r>
      <w:r>
        <w:rPr>
          <w:rFonts w:ascii="Times New Roman" w:hAnsi="Times New Roman" w:cs="Times New Roman" w:eastAsia="Times New Roman"/>
          <w:b w:val="0"/>
          <w:i w:val="0"/>
          <w:sz w:val="24"/>
        </w:rPr>
        <w:t xml:space="preserve"> Haber and Stornetta showed that chaining document hashes makes back-dating detectable [6]; the same idea underpins Bitcoin's block chain [7]. With SHA-256 [8], a simple hash chain gives a gate log tamper evidence without a distributed ledger.</w:t>
      </w:r>
    </w:p>
    <w:p>
      <w:pPr>
        <w:keepNext w:val="0"/>
        <w:spacing w:line="360" w:lineRule="auto" w:after="120" w:before="0"/>
        <w:jc w:val="both"/>
      </w:pPr>
      <w:r>
        <w:rPr>
          <w:rFonts w:ascii="Times New Roman" w:hAnsi="Times New Roman" w:cs="Times New Roman" w:eastAsia="Times New Roman"/>
          <w:b/>
          <w:i w:val="0"/>
          <w:sz w:val="24"/>
        </w:rPr>
        <w:t>Secure web applications.</w:t>
      </w:r>
      <w:r>
        <w:rPr>
          <w:rFonts w:ascii="Times New Roman" w:hAnsi="Times New Roman" w:cs="Times New Roman" w:eastAsia="Times New Roman"/>
          <w:b w:val="0"/>
          <w:i w:val="0"/>
          <w:sz w:val="24"/>
        </w:rPr>
        <w:t xml:space="preserve"> OWASP lists broken access control and cryptographic failures as the top web risks [13]. NIST SP 800-63B [12] and RFC 8018 (PBKDF2) [10] guide password storage, RFC 2104 defines HMAC message authentication [9], RFC 6265 governs cookies [11] and Content Security Policy limits injected scripts [14].</w:t>
      </w:r>
    </w:p>
    <w:p>
      <w:pPr>
        <w:keepNext w:val="0"/>
        <w:spacing w:line="360" w:lineRule="auto" w:after="120" w:before="0"/>
        <w:jc w:val="both"/>
      </w:pPr>
      <w:r>
        <w:rPr>
          <w:rFonts w:ascii="Times New Roman" w:hAnsi="Times New Roman" w:cs="Times New Roman" w:eastAsia="Times New Roman"/>
          <w:b/>
          <w:i w:val="0"/>
          <w:sz w:val="24"/>
        </w:rPr>
        <w:t>Cloud data services.</w:t>
      </w:r>
      <w:r>
        <w:rPr>
          <w:rFonts w:ascii="Times New Roman" w:hAnsi="Times New Roman" w:cs="Times New Roman" w:eastAsia="Times New Roman"/>
          <w:b w:val="0"/>
          <w:i w:val="0"/>
          <w:sz w:val="24"/>
        </w:rPr>
        <w:t xml:space="preserve"> Amazon's Dynamo paper established the highly available key-value model behind DynamoDB [15], and the AWS Well-Architected Framework sets out the security, reliability and cost pillars used to evaluate cloud deployments [17]. REST principles [16] shape the platform's resource-oriented API.</w:t>
      </w:r>
    </w:p>
    <w:p>
      <w:pPr>
        <w:keepNext w:val="0"/>
        <w:spacing w:line="360" w:lineRule="auto" w:after="120" w:before="0"/>
        <w:jc w:val="both"/>
      </w:pPr>
      <w:r>
        <w:rPr>
          <w:rFonts w:ascii="Times New Roman" w:hAnsi="Times New Roman" w:cs="Times New Roman" w:eastAsia="Times New Roman"/>
          <w:b/>
          <w:i w:val="0"/>
          <w:sz w:val="24"/>
        </w:rPr>
        <w:t>Policy context.</w:t>
      </w:r>
      <w:r>
        <w:rPr>
          <w:rFonts w:ascii="Times New Roman" w:hAnsi="Times New Roman" w:cs="Times New Roman" w:eastAsia="Times New Roman"/>
          <w:b w:val="0"/>
          <w:i w:val="0"/>
          <w:sz w:val="24"/>
        </w:rPr>
        <w:t xml:space="preserve"> The UGC anti-ragging regulations require institutions to provide confidential reporting channels [22]. The UN 2030 Agenda frames campus efficiency, safety and inclusion as part of the Sustainable Development Goals [23], and UNEP reports that food waste is a significant share of food production [24], which is relevant to institutional mess halls.</w:t>
      </w:r>
    </w:p>
    <w:p>
      <w:pPr>
        <w:pStyle w:val="Heading2"/>
        <w:keepNext/>
        <w:pageBreakBefore w:val="0"/>
        <w:spacing w:before="240" w:after="120"/>
        <w:jc w:val="left"/>
      </w:pPr>
      <w:r>
        <w:rPr>
          <w:rFonts w:ascii="Times New Roman" w:hAnsi="Times New Roman" w:cs="Times New Roman" w:eastAsia="Times New Roman"/>
          <w:b/>
          <w:i w:val="0"/>
          <w:sz w:val="28"/>
        </w:rPr>
        <w:t>1.2 Research Gap</w:t>
      </w:r>
    </w:p>
    <w:p>
      <w:pPr>
        <w:keepNext w:val="0"/>
        <w:spacing w:line="360" w:lineRule="auto" w:after="120" w:before="0"/>
        <w:jc w:val="both"/>
      </w:pPr>
      <w:r>
        <w:rPr>
          <w:rFonts w:ascii="Times New Roman" w:hAnsi="Times New Roman" w:cs="Times New Roman" w:eastAsia="Times New Roman"/>
          <w:b w:val="0"/>
          <w:i w:val="0"/>
          <w:sz w:val="24"/>
        </w:rPr>
        <w:t>The literature and existing hostel tools leave the following gaps, which this project targets:</w:t>
      </w:r>
    </w:p>
    <w:p>
      <w:pPr>
        <w:pStyle w:val="ListParagraph"/>
        <w:numPr>
          <w:ilvl w:val="0"/>
          <w:numId w:val="8"/>
        </w:numPr>
        <w:spacing w:line="360" w:lineRule="auto" w:after="60"/>
        <w:jc w:val="both"/>
      </w:pPr>
      <w:r>
        <w:rPr>
          <w:rFonts w:ascii="Times New Roman" w:hAnsi="Times New Roman" w:cs="Times New Roman" w:eastAsia="Times New Roman"/>
          <w:b/>
          <w:i w:val="0"/>
          <w:sz w:val="24"/>
        </w:rPr>
        <w:t>Workflow over sensing.</w:t>
      </w:r>
      <w:r>
        <w:rPr>
          <w:rFonts w:ascii="Times New Roman" w:hAnsi="Times New Roman" w:cs="Times New Roman" w:eastAsia="Times New Roman"/>
          <w:b w:val="0"/>
          <w:i w:val="0"/>
          <w:sz w:val="24"/>
        </w:rPr>
        <w:t xml:space="preserve"> Smart-campus work concentrates on sensors and dashboards, while the approval, grievance and billing workflows that need cross-role coordination are rarely addressed end to end.</w:t>
      </w:r>
    </w:p>
    <w:p>
      <w:pPr>
        <w:pStyle w:val="ListParagraph"/>
        <w:numPr>
          <w:ilvl w:val="0"/>
          <w:numId w:val="8"/>
        </w:numPr>
        <w:spacing w:line="360" w:lineRule="auto" w:after="60"/>
        <w:jc w:val="both"/>
      </w:pPr>
      <w:r>
        <w:rPr>
          <w:rFonts w:ascii="Times New Roman" w:hAnsi="Times New Roman" w:cs="Times New Roman" w:eastAsia="Times New Roman"/>
          <w:b/>
          <w:i w:val="0"/>
          <w:sz w:val="24"/>
        </w:rPr>
        <w:t>Access control as an afterthought.</w:t>
      </w:r>
      <w:r>
        <w:rPr>
          <w:rFonts w:ascii="Times New Roman" w:hAnsi="Times New Roman" w:cs="Times New Roman" w:eastAsia="Times New Roman"/>
          <w:b w:val="0"/>
          <w:i w:val="0"/>
          <w:sz w:val="24"/>
        </w:rPr>
        <w:t xml:space="preserve"> Many student-built portals enforce roles only in the user interface, so any user who calls the API directly can read or change other users' data.</w:t>
      </w:r>
    </w:p>
    <w:p>
      <w:pPr>
        <w:pStyle w:val="ListParagraph"/>
        <w:numPr>
          <w:ilvl w:val="0"/>
          <w:numId w:val="8"/>
        </w:numPr>
        <w:spacing w:line="360" w:lineRule="auto" w:after="60"/>
        <w:jc w:val="both"/>
      </w:pPr>
      <w:r>
        <w:rPr>
          <w:rFonts w:ascii="Times New Roman" w:hAnsi="Times New Roman" w:cs="Times New Roman" w:eastAsia="Times New Roman"/>
          <w:b/>
          <w:i w:val="0"/>
          <w:sz w:val="24"/>
        </w:rPr>
        <w:t>Ungrounded assistants.</w:t>
      </w:r>
      <w:r>
        <w:rPr>
          <w:rFonts w:ascii="Times New Roman" w:hAnsi="Times New Roman" w:cs="Times New Roman" w:eastAsia="Times New Roman"/>
          <w:b w:val="0"/>
          <w:i w:val="0"/>
          <w:sz w:val="24"/>
        </w:rPr>
        <w:t xml:space="preserve"> Generic chatbots answer policy questions without citing the institution's own rules.</w:t>
      </w:r>
    </w:p>
    <w:p>
      <w:pPr>
        <w:pStyle w:val="ListParagraph"/>
        <w:numPr>
          <w:ilvl w:val="0"/>
          <w:numId w:val="8"/>
        </w:numPr>
        <w:spacing w:line="360" w:lineRule="auto" w:after="60"/>
        <w:jc w:val="both"/>
      </w:pPr>
      <w:r>
        <w:rPr>
          <w:rFonts w:ascii="Times New Roman" w:hAnsi="Times New Roman" w:cs="Times New Roman" w:eastAsia="Times New Roman"/>
          <w:b/>
          <w:i w:val="0"/>
          <w:sz w:val="24"/>
        </w:rPr>
        <w:t>Opaque allocation.</w:t>
      </w:r>
      <w:r>
        <w:rPr>
          <w:rFonts w:ascii="Times New Roman" w:hAnsi="Times New Roman" w:cs="Times New Roman" w:eastAsia="Times New Roman"/>
          <w:b w:val="0"/>
          <w:i w:val="0"/>
          <w:sz w:val="24"/>
        </w:rPr>
        <w:t xml:space="preserve"> Roommate allocation is either manual or treated as a black box, with no explainable score or enforcement of institutional constraints such as single-gender blocks.</w:t>
      </w:r>
    </w:p>
    <w:p>
      <w:pPr>
        <w:pStyle w:val="ListParagraph"/>
        <w:numPr>
          <w:ilvl w:val="0"/>
          <w:numId w:val="8"/>
        </w:numPr>
        <w:spacing w:line="360" w:lineRule="auto" w:after="60"/>
        <w:jc w:val="both"/>
      </w:pPr>
      <w:r>
        <w:rPr>
          <w:rFonts w:ascii="Times New Roman" w:hAnsi="Times New Roman" w:cs="Times New Roman" w:eastAsia="Times New Roman"/>
          <w:b/>
          <w:i w:val="0"/>
          <w:sz w:val="24"/>
        </w:rPr>
        <w:t>Cloud lock-in.</w:t>
      </w:r>
      <w:r>
        <w:rPr>
          <w:rFonts w:ascii="Times New Roman" w:hAnsi="Times New Roman" w:cs="Times New Roman" w:eastAsia="Times New Roman"/>
          <w:b w:val="0"/>
          <w:i w:val="0"/>
          <w:sz w:val="24"/>
        </w:rPr>
        <w:t xml:space="preserve"> Cloud-native designs often cannot run without paid services, which blocks evaluation and low-budget deployments; this project shows the same code running locally or on AWS.</w:t>
      </w:r>
    </w:p>
    <w:p>
      <w:pPr>
        <w:pStyle w:val="Heading2"/>
        <w:keepNext/>
        <w:pageBreakBefore w:val="0"/>
        <w:spacing w:before="240" w:after="120"/>
        <w:jc w:val="left"/>
      </w:pPr>
      <w:r>
        <w:rPr>
          <w:rFonts w:ascii="Times New Roman" w:hAnsi="Times New Roman" w:cs="Times New Roman" w:eastAsia="Times New Roman"/>
          <w:b/>
          <w:i w:val="0"/>
          <w:sz w:val="28"/>
        </w:rPr>
        <w:t>1.3 Problem Statement</w:t>
      </w:r>
    </w:p>
    <w:p>
      <w:pPr>
        <w:keepNext w:val="0"/>
        <w:spacing w:line="360" w:lineRule="auto" w:after="120" w:before="0"/>
        <w:jc w:val="both"/>
      </w:pPr>
      <w:r>
        <w:rPr>
          <w:rFonts w:ascii="Times New Roman" w:hAnsi="Times New Roman" w:cs="Times New Roman" w:eastAsia="Times New Roman"/>
          <w:b w:val="0"/>
          <w:i w:val="0"/>
          <w:sz w:val="24"/>
        </w:rPr>
        <w:t>Design and implement a secure, role-based web platform that digitises the core hostel and campus workflows (leave and visitor approvals, room allocation, complaints, mess planning, grievances, facilities, billing and payment), keeps a single persisted record shared across roles, provides an AI assistant grounded in institutional rulebooks, and can be deployed either on a single low-cost server or on AWS managed services without code changes.</w:t>
      </w:r>
    </w:p>
    <w:p>
      <w:pPr>
        <w:pStyle w:val="Heading2"/>
        <w:keepNext/>
        <w:pageBreakBefore w:val="0"/>
        <w:spacing w:before="160" w:after="80"/>
        <w:jc w:val="left"/>
      </w:pPr>
      <w:r>
        <w:rPr>
          <w:rFonts w:ascii="Times New Roman" w:hAnsi="Times New Roman" w:cs="Times New Roman" w:eastAsia="Times New Roman"/>
          <w:b/>
          <w:i w:val="0"/>
          <w:sz w:val="24"/>
        </w:rPr>
        <w:t>1.3.1 Relevance of the Problem Statement w.r.t. SDG</w:t>
      </w:r>
    </w:p>
    <w:p>
      <w:pPr>
        <w:keepNext/>
        <w:spacing w:line="240" w:lineRule="auto" w:after="80" w:before="120"/>
        <w:jc w:val="center"/>
      </w:pPr>
      <w:r>
        <w:rPr>
          <w:rFonts w:ascii="Times New Roman" w:hAnsi="Times New Roman" w:cs="Times New Roman" w:eastAsia="Times New Roman"/>
          <w:b/>
          <w:i w:val="0"/>
          <w:sz w:val="22"/>
        </w:rPr>
        <w:t>Table 1.1: Mapping of Demeure AI features to the Sustainable Development Goals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04"/>
        <w:gridCol w:w="2592"/>
        <w:gridCol w:w="4176"/>
      </w:tblGrid>
      <w:tr>
        <w:trPr>
          <w:tblHeader w:val="true"/>
        </w:trPr>
        <w:tc>
          <w:tcPr>
            <w:tcW w:type="dxa" w:w="2304"/>
            <w:shd w:val="clear" w:color="auto" w:fill="D9E2F3"/>
          </w:tcPr>
          <w:p>
            <w:pPr>
              <w:spacing w:after="20" w:line="240" w:lineRule="auto"/>
              <w:jc w:val="center"/>
            </w:pPr>
            <w:r>
              <w:rPr>
                <w:rFonts w:ascii="Times New Roman" w:hAnsi="Times New Roman" w:cs="Times New Roman" w:eastAsia="Times New Roman"/>
                <w:b/>
                <w:i w:val="0"/>
                <w:sz w:val="21"/>
              </w:rPr>
              <w:t>SDG</w:t>
            </w:r>
          </w:p>
        </w:tc>
        <w:tc>
          <w:tcPr>
            <w:tcW w:type="dxa" w:w="2592"/>
            <w:shd w:val="clear" w:color="auto" w:fill="D9E2F3"/>
          </w:tcPr>
          <w:p>
            <w:pPr>
              <w:spacing w:after="20" w:line="240" w:lineRule="auto"/>
              <w:jc w:val="center"/>
            </w:pPr>
            <w:r>
              <w:rPr>
                <w:rFonts w:ascii="Times New Roman" w:hAnsi="Times New Roman" w:cs="Times New Roman" w:eastAsia="Times New Roman"/>
                <w:b/>
                <w:i w:val="0"/>
                <w:sz w:val="21"/>
              </w:rPr>
              <w:t>Target addressed</w:t>
            </w:r>
          </w:p>
        </w:tc>
        <w:tc>
          <w:tcPr>
            <w:tcW w:type="dxa" w:w="4176"/>
            <w:shd w:val="clear" w:color="auto" w:fill="D9E2F3"/>
          </w:tcPr>
          <w:p>
            <w:pPr>
              <w:spacing w:after="20" w:line="240" w:lineRule="auto"/>
              <w:jc w:val="center"/>
            </w:pPr>
            <w:r>
              <w:rPr>
                <w:rFonts w:ascii="Times New Roman" w:hAnsi="Times New Roman" w:cs="Times New Roman" w:eastAsia="Times New Roman"/>
                <w:b/>
                <w:i w:val="0"/>
                <w:sz w:val="21"/>
              </w:rPr>
              <w:t>Demeure AI contribution</w:t>
            </w:r>
          </w:p>
        </w:tc>
      </w:tr>
      <w:tr>
        <w:tc>
          <w:tcPr>
            <w:tcW w:type="dxa" w:w="2304"/>
          </w:tcPr>
          <w:p>
            <w:pPr>
              <w:spacing w:after="20" w:line="240" w:lineRule="auto"/>
              <w:jc w:val="left"/>
            </w:pPr>
            <w:r>
              <w:rPr>
                <w:rFonts w:ascii="Times New Roman" w:hAnsi="Times New Roman" w:cs="Times New Roman" w:eastAsia="Times New Roman"/>
                <w:b w:val="0"/>
                <w:i w:val="0"/>
                <w:sz w:val="21"/>
              </w:rPr>
              <w:t>SDG 3: Good Health and Well-being</w:t>
            </w:r>
          </w:p>
        </w:tc>
        <w:tc>
          <w:tcPr>
            <w:tcW w:type="dxa" w:w="2592"/>
          </w:tcPr>
          <w:p>
            <w:pPr>
              <w:spacing w:after="20" w:line="240" w:lineRule="auto"/>
              <w:jc w:val="left"/>
            </w:pPr>
            <w:r>
              <w:rPr>
                <w:rFonts w:ascii="Times New Roman" w:hAnsi="Times New Roman" w:cs="Times New Roman" w:eastAsia="Times New Roman"/>
                <w:b w:val="0"/>
                <w:i w:val="0"/>
                <w:sz w:val="21"/>
              </w:rPr>
              <w:t>3.4 Promote mental health and well-being</w:t>
            </w:r>
          </w:p>
        </w:tc>
        <w:tc>
          <w:tcPr>
            <w:tcW w:type="dxa" w:w="4176"/>
          </w:tcPr>
          <w:p>
            <w:pPr>
              <w:spacing w:after="20" w:line="240" w:lineRule="auto"/>
              <w:jc w:val="left"/>
            </w:pPr>
            <w:r>
              <w:rPr>
                <w:rFonts w:ascii="Times New Roman" w:hAnsi="Times New Roman" w:cs="Times New Roman" w:eastAsia="Times New Roman"/>
                <w:b w:val="0"/>
                <w:i w:val="0"/>
                <w:sz w:val="21"/>
              </w:rPr>
              <w:t>Welfare early-warning alerts, anonymous grievance channel, emergency complaint escalation</w:t>
            </w:r>
          </w:p>
        </w:tc>
      </w:tr>
      <w:tr>
        <w:tc>
          <w:tcPr>
            <w:tcW w:type="dxa" w:w="2304"/>
          </w:tcPr>
          <w:p>
            <w:pPr>
              <w:spacing w:after="20" w:line="240" w:lineRule="auto"/>
              <w:jc w:val="left"/>
            </w:pPr>
            <w:r>
              <w:rPr>
                <w:rFonts w:ascii="Times New Roman" w:hAnsi="Times New Roman" w:cs="Times New Roman" w:eastAsia="Times New Roman"/>
                <w:b w:val="0"/>
                <w:i w:val="0"/>
                <w:sz w:val="21"/>
              </w:rPr>
              <w:t>SDG 4: Quality Education</w:t>
            </w:r>
          </w:p>
        </w:tc>
        <w:tc>
          <w:tcPr>
            <w:tcW w:type="dxa" w:w="2592"/>
          </w:tcPr>
          <w:p>
            <w:pPr>
              <w:spacing w:after="20" w:line="240" w:lineRule="auto"/>
              <w:jc w:val="left"/>
            </w:pPr>
            <w:r>
              <w:rPr>
                <w:rFonts w:ascii="Times New Roman" w:hAnsi="Times New Roman" w:cs="Times New Roman" w:eastAsia="Times New Roman"/>
                <w:b w:val="0"/>
                <w:i w:val="0"/>
                <w:sz w:val="21"/>
              </w:rPr>
              <w:t>4.a Safe, non-violent, inclusive learning environments</w:t>
            </w:r>
          </w:p>
        </w:tc>
        <w:tc>
          <w:tcPr>
            <w:tcW w:type="dxa" w:w="4176"/>
          </w:tcPr>
          <w:p>
            <w:pPr>
              <w:spacing w:after="20" w:line="240" w:lineRule="auto"/>
              <w:jc w:val="left"/>
            </w:pPr>
            <w:r>
              <w:rPr>
                <w:rFonts w:ascii="Times New Roman" w:hAnsi="Times New Roman" w:cs="Times New Roman" w:eastAsia="Times New Roman"/>
                <w:b w:val="0"/>
                <w:i w:val="0"/>
                <w:sz w:val="21"/>
              </w:rPr>
              <w:t>Anti-ragging reporting, visitor pre-authorisation, accountable leave approvals</w:t>
            </w:r>
          </w:p>
        </w:tc>
      </w:tr>
      <w:tr>
        <w:tc>
          <w:tcPr>
            <w:tcW w:type="dxa" w:w="2304"/>
          </w:tcPr>
          <w:p>
            <w:pPr>
              <w:spacing w:after="20" w:line="240" w:lineRule="auto"/>
              <w:jc w:val="left"/>
            </w:pPr>
            <w:r>
              <w:rPr>
                <w:rFonts w:ascii="Times New Roman" w:hAnsi="Times New Roman" w:cs="Times New Roman" w:eastAsia="Times New Roman"/>
                <w:b w:val="0"/>
                <w:i w:val="0"/>
                <w:sz w:val="21"/>
              </w:rPr>
              <w:t>SDG 7: Affordable and Clean Energy</w:t>
            </w:r>
          </w:p>
        </w:tc>
        <w:tc>
          <w:tcPr>
            <w:tcW w:type="dxa" w:w="2592"/>
          </w:tcPr>
          <w:p>
            <w:pPr>
              <w:spacing w:after="20" w:line="240" w:lineRule="auto"/>
              <w:jc w:val="left"/>
            </w:pPr>
            <w:r>
              <w:rPr>
                <w:rFonts w:ascii="Times New Roman" w:hAnsi="Times New Roman" w:cs="Times New Roman" w:eastAsia="Times New Roman"/>
                <w:b w:val="0"/>
                <w:i w:val="0"/>
                <w:sz w:val="21"/>
              </w:rPr>
              <w:t>7.3 Improve energy efficiency</w:t>
            </w:r>
          </w:p>
        </w:tc>
        <w:tc>
          <w:tcPr>
            <w:tcW w:type="dxa" w:w="4176"/>
          </w:tcPr>
          <w:p>
            <w:pPr>
              <w:spacing w:after="20" w:line="240" w:lineRule="auto"/>
              <w:jc w:val="left"/>
            </w:pPr>
            <w:r>
              <w:rPr>
                <w:rFonts w:ascii="Times New Roman" w:hAnsi="Times New Roman" w:cs="Times New Roman" w:eastAsia="Times New Roman"/>
                <w:b w:val="0"/>
                <w:i w:val="0"/>
                <w:sz w:val="21"/>
              </w:rPr>
              <w:t>Per-zone power monitoring, anomaly resolution and usage-based billing</w:t>
            </w:r>
          </w:p>
        </w:tc>
      </w:tr>
      <w:tr>
        <w:tc>
          <w:tcPr>
            <w:tcW w:type="dxa" w:w="2304"/>
          </w:tcPr>
          <w:p>
            <w:pPr>
              <w:spacing w:after="20" w:line="240" w:lineRule="auto"/>
              <w:jc w:val="left"/>
            </w:pPr>
            <w:r>
              <w:rPr>
                <w:rFonts w:ascii="Times New Roman" w:hAnsi="Times New Roman" w:cs="Times New Roman" w:eastAsia="Times New Roman"/>
                <w:b w:val="0"/>
                <w:i w:val="0"/>
                <w:sz w:val="21"/>
              </w:rPr>
              <w:t>SDG 12: Responsible Consumption</w:t>
            </w:r>
          </w:p>
        </w:tc>
        <w:tc>
          <w:tcPr>
            <w:tcW w:type="dxa" w:w="2592"/>
          </w:tcPr>
          <w:p>
            <w:pPr>
              <w:spacing w:after="20" w:line="240" w:lineRule="auto"/>
              <w:jc w:val="left"/>
            </w:pPr>
            <w:r>
              <w:rPr>
                <w:rFonts w:ascii="Times New Roman" w:hAnsi="Times New Roman" w:cs="Times New Roman" w:eastAsia="Times New Roman"/>
                <w:b w:val="0"/>
                <w:i w:val="0"/>
                <w:sz w:val="21"/>
              </w:rPr>
              <w:t>12.3 Halve food waste</w:t>
            </w:r>
          </w:p>
        </w:tc>
        <w:tc>
          <w:tcPr>
            <w:tcW w:type="dxa" w:w="4176"/>
          </w:tcPr>
          <w:p>
            <w:pPr>
              <w:spacing w:after="20" w:line="240" w:lineRule="auto"/>
              <w:jc w:val="left"/>
            </w:pPr>
            <w:r>
              <w:rPr>
                <w:rFonts w:ascii="Times New Roman" w:hAnsi="Times New Roman" w:cs="Times New Roman" w:eastAsia="Times New Roman"/>
                <w:b w:val="0"/>
                <w:i w:val="0"/>
                <w:sz w:val="21"/>
              </w:rPr>
              <w:t>Published weekly menus, meal feedback loop and wastage fines</w:t>
            </w:r>
          </w:p>
        </w:tc>
      </w:tr>
      <w:tr>
        <w:tc>
          <w:tcPr>
            <w:tcW w:type="dxa" w:w="2304"/>
          </w:tcPr>
          <w:p>
            <w:pPr>
              <w:spacing w:after="20" w:line="240" w:lineRule="auto"/>
              <w:jc w:val="left"/>
            </w:pPr>
            <w:r>
              <w:rPr>
                <w:rFonts w:ascii="Times New Roman" w:hAnsi="Times New Roman" w:cs="Times New Roman" w:eastAsia="Times New Roman"/>
                <w:b w:val="0"/>
                <w:i w:val="0"/>
                <w:sz w:val="21"/>
              </w:rPr>
              <w:t>SDG 16: Strong Institutions</w:t>
            </w:r>
          </w:p>
        </w:tc>
        <w:tc>
          <w:tcPr>
            <w:tcW w:type="dxa" w:w="2592"/>
          </w:tcPr>
          <w:p>
            <w:pPr>
              <w:spacing w:after="20" w:line="240" w:lineRule="auto"/>
              <w:jc w:val="left"/>
            </w:pPr>
            <w:r>
              <w:rPr>
                <w:rFonts w:ascii="Times New Roman" w:hAnsi="Times New Roman" w:cs="Times New Roman" w:eastAsia="Times New Roman"/>
                <w:b w:val="0"/>
                <w:i w:val="0"/>
                <w:sz w:val="21"/>
              </w:rPr>
              <w:t>16.6 Accountable, transparent institutions</w:t>
            </w:r>
          </w:p>
        </w:tc>
        <w:tc>
          <w:tcPr>
            <w:tcW w:type="dxa" w:w="4176"/>
          </w:tcPr>
          <w:p>
            <w:pPr>
              <w:spacing w:after="20" w:line="240" w:lineRule="auto"/>
              <w:jc w:val="left"/>
            </w:pPr>
            <w:r>
              <w:rPr>
                <w:rFonts w:ascii="Times New Roman" w:hAnsi="Times New Roman" w:cs="Times New Roman" w:eastAsia="Times New Roman"/>
                <w:b w:val="0"/>
                <w:i w:val="0"/>
                <w:sz w:val="21"/>
              </w:rPr>
              <w:t>Role-based approvals, tamper-evident gate ledger, auditable records</w:t>
            </w:r>
          </w:p>
        </w:tc>
      </w:tr>
    </w:tbl>
    <w:p>
      <w:pPr>
        <w:keepNext w:val="0"/>
        <w:spacing w:line="240" w:lineRule="auto" w:after="80" w:before="0"/>
        <w:jc w:val="both"/>
      </w:pPr>
    </w:p>
    <w:p>
      <w:pPr>
        <w:pStyle w:val="Heading1"/>
        <w:keepNext/>
        <w:pageBreakBefore/>
        <w:spacing w:before="0" w:after="360"/>
        <w:jc w:val="center"/>
      </w:pPr>
      <w:r>
        <w:rPr>
          <w:rFonts w:ascii="Times New Roman" w:hAnsi="Times New Roman" w:cs="Times New Roman" w:eastAsia="Times New Roman"/>
          <w:b/>
          <w:i w:val="0"/>
          <w:sz w:val="32"/>
        </w:rPr>
        <w:t>2. PROJECT OBJECTIVE</w:t>
      </w:r>
    </w:p>
    <w:p>
      <w:pPr>
        <w:keepNext w:val="0"/>
        <w:spacing w:line="360" w:lineRule="auto" w:after="120" w:before="0"/>
        <w:jc w:val="both"/>
      </w:pPr>
      <w:r>
        <w:rPr>
          <w:rFonts w:ascii="Times New Roman" w:hAnsi="Times New Roman" w:cs="Times New Roman" w:eastAsia="Times New Roman"/>
          <w:b w:val="0"/>
          <w:i w:val="0"/>
          <w:sz w:val="24"/>
        </w:rPr>
        <w:t>The objectives of the project are:</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build a single web platform that serves four personas (Campus Administrator, Hostel Warden, Mess Manager and Student) with role-scoped modules, covering 13 operational modules and an overview dashboard.</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enforce security on the server: hashed credentials, signed expiring sessions, brute-force throttling and role and ownership checks on every API endpoint.</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persist every record in a store that runs on SQLite locally and on Amazon DynamoDB in the cloud, with private file storage on local disk or Amazon S3.</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provide a retrieval-augmented handbook assistant that answers from the institution's rulebooks and cites its sources, with speech output through Amazon Polly or the browser.</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rank compatible roommates from student survey responses (seeded with a 100-student dataset) using an explainable weighted score that respects single-gender blocks.</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triage maintenance complaints automatically into category, priority and response-time targets.</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make security events tamper-evident with a SHA-256 hash-chained gate ledger.</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verify the system with automated tests and scripted end-to-end scenarios, and measure its latency and accuracy.</w:t>
      </w:r>
    </w:p>
    <w:p>
      <w:pPr>
        <w:pStyle w:val="ListParagraph"/>
        <w:numPr>
          <w:ilvl w:val="0"/>
          <w:numId w:val="9"/>
        </w:numPr>
        <w:spacing w:line="360" w:lineRule="auto" w:after="60"/>
        <w:jc w:val="both"/>
      </w:pPr>
      <w:r>
        <w:rPr>
          <w:rFonts w:ascii="Times New Roman" w:hAnsi="Times New Roman" w:cs="Times New Roman" w:eastAsia="Times New Roman"/>
          <w:b w:val="0"/>
          <w:i w:val="0"/>
          <w:sz w:val="24"/>
        </w:rPr>
        <w:t>To package the platform for production with a container image, health checks and continuous integration.</w:t>
      </w:r>
    </w:p>
    <w:p>
      <w:pPr>
        <w:pStyle w:val="Heading1"/>
        <w:keepNext/>
        <w:pageBreakBefore/>
        <w:spacing w:before="0" w:after="360"/>
        <w:jc w:val="center"/>
      </w:pPr>
      <w:r>
        <w:rPr>
          <w:rFonts w:ascii="Times New Roman" w:hAnsi="Times New Roman" w:cs="Times New Roman" w:eastAsia="Times New Roman"/>
          <w:b/>
          <w:i w:val="0"/>
          <w:sz w:val="32"/>
        </w:rPr>
        <w:t>3. PROPOSED WORK</w:t>
      </w:r>
    </w:p>
    <w:p>
      <w:pPr>
        <w:keepNext w:val="0"/>
        <w:spacing w:line="360" w:lineRule="auto" w:after="120" w:before="0"/>
        <w:jc w:val="both"/>
      </w:pPr>
      <w:r>
        <w:rPr>
          <w:rFonts w:ascii="Times New Roman" w:hAnsi="Times New Roman" w:cs="Times New Roman" w:eastAsia="Times New Roman"/>
          <w:b w:val="0"/>
          <w:i w:val="0"/>
          <w:sz w:val="24"/>
        </w:rPr>
        <w:t>The proposed system is a three-tier web application: a React single-page client, a FastAPI application service, and a data and cloud tier with interchangeable local and AWS adapters. This chapter describes the system model and algorithms (Section 3.1) and the implemented modules with screenshots (Section 3.2).</w:t>
      </w:r>
    </w:p>
    <w:p>
      <w:pPr>
        <w:pStyle w:val="Heading2"/>
        <w:keepNext/>
        <w:pageBreakBefore w:val="0"/>
        <w:spacing w:before="240" w:after="120"/>
        <w:jc w:val="left"/>
      </w:pPr>
      <w:r>
        <w:rPr>
          <w:rFonts w:ascii="Times New Roman" w:hAnsi="Times New Roman" w:cs="Times New Roman" w:eastAsia="Times New Roman"/>
          <w:b/>
          <w:i w:val="0"/>
          <w:sz w:val="28"/>
        </w:rPr>
        <w:t>3.1 Design Approach / System Model / Algorithm</w:t>
      </w:r>
    </w:p>
    <w:p>
      <w:pPr>
        <w:pStyle w:val="Heading3"/>
        <w:keepNext/>
        <w:pageBreakBefore w:val="0"/>
        <w:spacing w:before="160" w:after="80"/>
        <w:jc w:val="left"/>
      </w:pPr>
      <w:r>
        <w:rPr>
          <w:rFonts w:ascii="Times New Roman" w:hAnsi="Times New Roman" w:cs="Times New Roman" w:eastAsia="Times New Roman"/>
          <w:b/>
          <w:i w:val="0"/>
          <w:sz w:val="24"/>
        </w:rPr>
        <w:t>3.1.1 System architecture</w:t>
      </w:r>
    </w:p>
    <w:p>
      <w:pPr>
        <w:keepNext w:val="0"/>
        <w:spacing w:line="360" w:lineRule="auto" w:after="120" w:before="0"/>
        <w:jc w:val="both"/>
      </w:pPr>
      <w:r>
        <w:rPr>
          <w:rFonts w:ascii="Times New Roman" w:hAnsi="Times New Roman" w:cs="Times New Roman" w:eastAsia="Times New Roman"/>
          <w:b w:val="0"/>
          <w:i w:val="0"/>
          <w:sz w:val="24"/>
        </w:rPr>
        <w:t>Figure 3.1 shows the architecture. The browser loads a code-split React application; each of the 13 modules is downloaded only when its tab is opened. All requests go to the same origin, so the session cookie is sent automatically and cross-site requests are blocked by the SameSite=Strict attribute. The FastAPI service is organised into six routers (auth, hostel, campus, billing, aws and chat). Each router depends on a shared service container that holds the authentication service, the document store, the AWS adapter and the retrieval-augmented assistant.</w:t>
      </w:r>
    </w:p>
    <w:p>
      <w:pPr>
        <w:keepNext/>
        <w:spacing w:before="120" w:after="40"/>
        <w:jc w:val="center"/>
      </w:pPr>
      <w:r>
        <w:drawing>
          <wp:inline xmlns:a="http://schemas.openxmlformats.org/drawingml/2006/main" xmlns:pic="http://schemas.openxmlformats.org/drawingml/2006/picture">
            <wp:extent cx="5669280" cy="2451964"/>
            <wp:docPr id="3" name="Picture 3"/>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5669280" cy="2451964"/>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 Three-tier architecture of Demeure AI with local and AWS adapters</w:t>
      </w:r>
    </w:p>
    <w:p>
      <w:pPr>
        <w:keepNext w:val="0"/>
        <w:spacing w:line="360" w:lineRule="auto" w:after="120" w:before="0"/>
        <w:jc w:val="both"/>
      </w:pPr>
      <w:r>
        <w:rPr>
          <w:rFonts w:ascii="Times New Roman" w:hAnsi="Times New Roman" w:cs="Times New Roman" w:eastAsia="Times New Roman"/>
          <w:b w:val="0"/>
          <w:i w:val="0"/>
          <w:sz w:val="24"/>
        </w:rPr>
        <w:t>The data and cloud tier is selected at start-up. When AWS credentials are present the store uses DynamoDB (one table per collection, created on demand with on-demand billing), uploads go to a private S3 bucket and are served through five-minute pre-signed URLs, notifications are sent through SES and speech is synthesised by Polly. Without credentials the same interfaces use SQLite in write-ahead-logging mode, the local disk, a logged e-mail simulation and the browser's speech synthesis. Every call is written to an observable log that administrators can watch in the AWS Console Hub.</w:t>
      </w:r>
    </w:p>
    <w:p>
      <w:pPr>
        <w:pStyle w:val="Heading3"/>
        <w:keepNext/>
        <w:pageBreakBefore w:val="0"/>
        <w:spacing w:before="160" w:after="80"/>
        <w:jc w:val="left"/>
      </w:pPr>
      <w:r>
        <w:rPr>
          <w:rFonts w:ascii="Times New Roman" w:hAnsi="Times New Roman" w:cs="Times New Roman" w:eastAsia="Times New Roman"/>
          <w:b/>
          <w:i w:val="0"/>
          <w:sz w:val="24"/>
        </w:rPr>
        <w:t>3.1.2 Role model and access control</w:t>
      </w:r>
    </w:p>
    <w:p>
      <w:pPr>
        <w:keepNext w:val="0"/>
        <w:spacing w:line="360" w:lineRule="auto" w:after="120" w:before="0"/>
        <w:jc w:val="both"/>
      </w:pPr>
      <w:r>
        <w:rPr>
          <w:rFonts w:ascii="Times New Roman" w:hAnsi="Times New Roman" w:cs="Times New Roman" w:eastAsia="Times New Roman"/>
          <w:b w:val="0"/>
          <w:i w:val="0"/>
          <w:sz w:val="24"/>
        </w:rPr>
        <w:t>Authorisation is enforced on the server for every route; the user interface only hides what the server would refuse anyway. Table 3.1 summarises which persona can use each module. Students can see only their own leaves, visitors, surveys, complaints and grievances. Staff responses never reveal who filed an anonymous grievance.</w:t>
      </w:r>
    </w:p>
    <w:p>
      <w:pPr>
        <w:keepNext/>
        <w:spacing w:line="240" w:lineRule="auto" w:after="80" w:before="120"/>
        <w:jc w:val="center"/>
      </w:pPr>
      <w:r>
        <w:rPr>
          <w:rFonts w:ascii="Times New Roman" w:hAnsi="Times New Roman" w:cs="Times New Roman" w:eastAsia="Times New Roman"/>
          <w:b/>
          <w:i w:val="0"/>
          <w:sz w:val="22"/>
        </w:rPr>
        <w:t>Table 3.1: Role-based access to modules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1368"/>
        <w:gridCol w:w="1368"/>
        <w:gridCol w:w="1368"/>
        <w:gridCol w:w="1368"/>
      </w:tblGrid>
      <w:tr>
        <w:trPr>
          <w:tblHeader w:val="true"/>
        </w:trPr>
        <w:tc>
          <w:tcPr>
            <w:tcW w:type="dxa" w:w="3744"/>
            <w:shd w:val="clear" w:color="auto" w:fill="D9E2F3"/>
          </w:tcPr>
          <w:p>
            <w:pPr>
              <w:spacing w:after="20" w:line="240" w:lineRule="auto"/>
              <w:jc w:val="center"/>
            </w:pPr>
            <w:r>
              <w:rPr>
                <w:rFonts w:ascii="Times New Roman" w:hAnsi="Times New Roman" w:cs="Times New Roman" w:eastAsia="Times New Roman"/>
                <w:b/>
                <w:i w:val="0"/>
                <w:sz w:val="21"/>
              </w:rPr>
              <w:t>Module</w:t>
            </w:r>
          </w:p>
        </w:tc>
        <w:tc>
          <w:tcPr>
            <w:tcW w:type="dxa" w:w="1368"/>
            <w:shd w:val="clear" w:color="auto" w:fill="D9E2F3"/>
          </w:tcPr>
          <w:p>
            <w:pPr>
              <w:spacing w:after="20" w:line="240" w:lineRule="auto"/>
              <w:jc w:val="center"/>
            </w:pPr>
            <w:r>
              <w:rPr>
                <w:rFonts w:ascii="Times New Roman" w:hAnsi="Times New Roman" w:cs="Times New Roman" w:eastAsia="Times New Roman"/>
                <w:b/>
                <w:i w:val="0"/>
                <w:sz w:val="21"/>
              </w:rPr>
              <w:t>Campus Admin</w:t>
            </w:r>
          </w:p>
        </w:tc>
        <w:tc>
          <w:tcPr>
            <w:tcW w:type="dxa" w:w="1368"/>
            <w:shd w:val="clear" w:color="auto" w:fill="D9E2F3"/>
          </w:tcPr>
          <w:p>
            <w:pPr>
              <w:spacing w:after="20" w:line="240" w:lineRule="auto"/>
              <w:jc w:val="center"/>
            </w:pPr>
            <w:r>
              <w:rPr>
                <w:rFonts w:ascii="Times New Roman" w:hAnsi="Times New Roman" w:cs="Times New Roman" w:eastAsia="Times New Roman"/>
                <w:b/>
                <w:i w:val="0"/>
                <w:sz w:val="21"/>
              </w:rPr>
              <w:t>Hostel Warden</w:t>
            </w:r>
          </w:p>
        </w:tc>
        <w:tc>
          <w:tcPr>
            <w:tcW w:type="dxa" w:w="1368"/>
            <w:shd w:val="clear" w:color="auto" w:fill="D9E2F3"/>
          </w:tcPr>
          <w:p>
            <w:pPr>
              <w:spacing w:after="20" w:line="240" w:lineRule="auto"/>
              <w:jc w:val="center"/>
            </w:pPr>
            <w:r>
              <w:rPr>
                <w:rFonts w:ascii="Times New Roman" w:hAnsi="Times New Roman" w:cs="Times New Roman" w:eastAsia="Times New Roman"/>
                <w:b/>
                <w:i w:val="0"/>
                <w:sz w:val="21"/>
              </w:rPr>
              <w:t>Mess Manager</w:t>
            </w:r>
          </w:p>
        </w:tc>
        <w:tc>
          <w:tcPr>
            <w:tcW w:type="dxa" w:w="1368"/>
            <w:shd w:val="clear" w:color="auto" w:fill="D9E2F3"/>
          </w:tcPr>
          <w:p>
            <w:pPr>
              <w:spacing w:after="20" w:line="240" w:lineRule="auto"/>
              <w:jc w:val="center"/>
            </w:pPr>
            <w:r>
              <w:rPr>
                <w:rFonts w:ascii="Times New Roman" w:hAnsi="Times New Roman" w:cs="Times New Roman" w:eastAsia="Times New Roman"/>
                <w:b/>
                <w:i w:val="0"/>
                <w:sz w:val="21"/>
              </w:rPr>
              <w:t>Student</w:t>
            </w:r>
          </w:p>
        </w:tc>
      </w:tr>
      <w:tr>
        <w:tc>
          <w:tcPr>
            <w:tcW w:type="dxa" w:w="3744"/>
          </w:tcPr>
          <w:p>
            <w:pPr>
              <w:spacing w:after="20" w:line="240" w:lineRule="auto"/>
              <w:jc w:val="left"/>
            </w:pPr>
            <w:r>
              <w:rPr>
                <w:rFonts w:ascii="Times New Roman" w:hAnsi="Times New Roman" w:cs="Times New Roman" w:eastAsia="Times New Roman"/>
                <w:b w:val="0"/>
                <w:i w:val="0"/>
                <w:sz w:val="21"/>
              </w:rPr>
              <w:t>Overview telemetry and AI handbook assistant</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Yes</w:t>
            </w:r>
          </w:p>
        </w:tc>
      </w:tr>
      <w:tr>
        <w:tc>
          <w:tcPr>
            <w:tcW w:type="dxa" w:w="3744"/>
          </w:tcPr>
          <w:p>
            <w:pPr>
              <w:spacing w:after="20" w:line="240" w:lineRule="auto"/>
              <w:jc w:val="left"/>
            </w:pPr>
            <w:r>
              <w:rPr>
                <w:rFonts w:ascii="Times New Roman" w:hAnsi="Times New Roman" w:cs="Times New Roman" w:eastAsia="Times New Roman"/>
                <w:b w:val="0"/>
                <w:i w:val="0"/>
                <w:sz w:val="21"/>
              </w:rPr>
              <w:t>Academic hub, Facilities and fleet, Finance and campus life</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Finance only</w:t>
            </w:r>
          </w:p>
        </w:tc>
        <w:tc>
          <w:tcPr>
            <w:tcW w:type="dxa" w:w="1368"/>
          </w:tcPr>
          <w:p>
            <w:pPr>
              <w:spacing w:after="20" w:line="240" w:lineRule="auto"/>
              <w:jc w:val="center"/>
            </w:pPr>
            <w:r>
              <w:rPr>
                <w:rFonts w:ascii="Times New Roman" w:hAnsi="Times New Roman" w:cs="Times New Roman" w:eastAsia="Times New Roman"/>
                <w:b w:val="0"/>
                <w:i w:val="0"/>
                <w:sz w:val="21"/>
              </w:rPr>
              <w:t>Yes</w:t>
            </w:r>
          </w:p>
        </w:tc>
      </w:tr>
      <w:tr>
        <w:tc>
          <w:tcPr>
            <w:tcW w:type="dxa" w:w="3744"/>
          </w:tcPr>
          <w:p>
            <w:pPr>
              <w:spacing w:after="20" w:line="240" w:lineRule="auto"/>
              <w:jc w:val="left"/>
            </w:pPr>
            <w:r>
              <w:rPr>
                <w:rFonts w:ascii="Times New Roman" w:hAnsi="Times New Roman" w:cs="Times New Roman" w:eastAsia="Times New Roman"/>
                <w:b w:val="0"/>
                <w:i w:val="0"/>
                <w:sz w:val="21"/>
              </w:rPr>
              <w:t>Power grid diagnostics and billing dispatch</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r>
      <w:tr>
        <w:tc>
          <w:tcPr>
            <w:tcW w:type="dxa" w:w="3744"/>
          </w:tcPr>
          <w:p>
            <w:pPr>
              <w:spacing w:after="20" w:line="240" w:lineRule="auto"/>
              <w:jc w:val="left"/>
            </w:pPr>
            <w:r>
              <w:rPr>
                <w:rFonts w:ascii="Times New Roman" w:hAnsi="Times New Roman" w:cs="Times New Roman" w:eastAsia="Times New Roman"/>
                <w:b w:val="0"/>
                <w:i w:val="0"/>
                <w:sz w:val="21"/>
              </w:rPr>
              <w:t>AWS Console Hub</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r>
      <w:tr>
        <w:tc>
          <w:tcPr>
            <w:tcW w:type="dxa" w:w="3744"/>
          </w:tcPr>
          <w:p>
            <w:pPr>
              <w:spacing w:after="20" w:line="240" w:lineRule="auto"/>
              <w:jc w:val="left"/>
            </w:pPr>
            <w:r>
              <w:rPr>
                <w:rFonts w:ascii="Times New Roman" w:hAnsi="Times New Roman" w:cs="Times New Roman" w:eastAsia="Times New Roman"/>
                <w:b w:val="0"/>
                <w:i w:val="0"/>
                <w:sz w:val="21"/>
              </w:rPr>
              <w:t>Room allocation, survey responses, security gate, welfare</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Yes</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Survey form only</w:t>
            </w:r>
          </w:p>
        </w:tc>
      </w:tr>
      <w:tr>
        <w:tc>
          <w:tcPr>
            <w:tcW w:type="dxa" w:w="3744"/>
          </w:tcPr>
          <w:p>
            <w:pPr>
              <w:spacing w:after="20" w:line="240" w:lineRule="auto"/>
              <w:jc w:val="left"/>
            </w:pPr>
            <w:r>
              <w:rPr>
                <w:rFonts w:ascii="Times New Roman" w:hAnsi="Times New Roman" w:cs="Times New Roman" w:eastAsia="Times New Roman"/>
                <w:b w:val="0"/>
                <w:i w:val="0"/>
                <w:sz w:val="21"/>
              </w:rPr>
              <w:t>NLP complaint desk</w:t>
            </w:r>
          </w:p>
        </w:tc>
        <w:tc>
          <w:tcPr>
            <w:tcW w:type="dxa" w:w="1368"/>
          </w:tcPr>
          <w:p>
            <w:pPr>
              <w:spacing w:after="20" w:line="240" w:lineRule="auto"/>
              <w:jc w:val="center"/>
            </w:pPr>
            <w:r>
              <w:rPr>
                <w:rFonts w:ascii="Times New Roman" w:hAnsi="Times New Roman" w:cs="Times New Roman" w:eastAsia="Times New Roman"/>
                <w:b w:val="0"/>
                <w:i w:val="0"/>
                <w:sz w:val="21"/>
              </w:rPr>
              <w:t>Yes (manage)</w:t>
            </w:r>
          </w:p>
        </w:tc>
        <w:tc>
          <w:tcPr>
            <w:tcW w:type="dxa" w:w="1368"/>
          </w:tcPr>
          <w:p>
            <w:pPr>
              <w:spacing w:after="20" w:line="240" w:lineRule="auto"/>
              <w:jc w:val="center"/>
            </w:pPr>
            <w:r>
              <w:rPr>
                <w:rFonts w:ascii="Times New Roman" w:hAnsi="Times New Roman" w:cs="Times New Roman" w:eastAsia="Times New Roman"/>
                <w:b w:val="0"/>
                <w:i w:val="0"/>
                <w:sz w:val="21"/>
              </w:rPr>
              <w:t>Yes (manage)</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Yes (own tickets)</w:t>
            </w:r>
          </w:p>
        </w:tc>
      </w:tr>
      <w:tr>
        <w:tc>
          <w:tcPr>
            <w:tcW w:type="dxa" w:w="3744"/>
          </w:tcPr>
          <w:p>
            <w:pPr>
              <w:spacing w:after="20" w:line="240" w:lineRule="auto"/>
              <w:jc w:val="left"/>
            </w:pPr>
            <w:r>
              <w:rPr>
                <w:rFonts w:ascii="Times New Roman" w:hAnsi="Times New Roman" w:cs="Times New Roman" w:eastAsia="Times New Roman"/>
                <w:b w:val="0"/>
                <w:i w:val="0"/>
                <w:sz w:val="21"/>
              </w:rPr>
              <w:t>Mess and food optimiser</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Yes (publish)</w:t>
            </w:r>
          </w:p>
        </w:tc>
        <w:tc>
          <w:tcPr>
            <w:tcW w:type="dxa" w:w="1368"/>
          </w:tcPr>
          <w:p>
            <w:pPr>
              <w:spacing w:after="20" w:line="240" w:lineRule="auto"/>
              <w:jc w:val="center"/>
            </w:pPr>
            <w:r>
              <w:rPr>
                <w:rFonts w:ascii="Times New Roman" w:hAnsi="Times New Roman" w:cs="Times New Roman" w:eastAsia="Times New Roman"/>
                <w:b w:val="0"/>
                <w:i w:val="0"/>
                <w:sz w:val="21"/>
              </w:rPr>
              <w:t>Yes (view, rate)</w:t>
            </w:r>
          </w:p>
        </w:tc>
      </w:tr>
      <w:tr>
        <w:tc>
          <w:tcPr>
            <w:tcW w:type="dxa" w:w="3744"/>
          </w:tcPr>
          <w:p>
            <w:pPr>
              <w:spacing w:after="20" w:line="240" w:lineRule="auto"/>
              <w:jc w:val="left"/>
            </w:pPr>
            <w:r>
              <w:rPr>
                <w:rFonts w:ascii="Times New Roman" w:hAnsi="Times New Roman" w:cs="Times New Roman" w:eastAsia="Times New Roman"/>
                <w:b w:val="0"/>
                <w:i w:val="0"/>
                <w:sz w:val="21"/>
              </w:rPr>
              <w:t>Student services: dues, payment, leave, visitor pass</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w:t>
            </w:r>
          </w:p>
        </w:tc>
        <w:tc>
          <w:tcPr>
            <w:tcW w:type="dxa" w:w="1368"/>
          </w:tcPr>
          <w:p>
            <w:pPr>
              <w:spacing w:after="20" w:line="240" w:lineRule="auto"/>
              <w:jc w:val="center"/>
            </w:pPr>
            <w:r>
              <w:rPr>
                <w:rFonts w:ascii="Times New Roman" w:hAnsi="Times New Roman" w:cs="Times New Roman" w:eastAsia="Times New Roman"/>
                <w:b w:val="0"/>
                <w:i w:val="0"/>
                <w:sz w:val="21"/>
              </w:rPr>
              <w:t>Yes</w:t>
            </w:r>
          </w:p>
        </w:tc>
      </w:tr>
    </w:tbl>
    <w:p>
      <w:pPr>
        <w:keepNext w:val="0"/>
        <w:spacing w:line="240" w:lineRule="auto" w:after="80" w:before="0"/>
        <w:jc w:val="both"/>
      </w:pPr>
    </w:p>
    <w:p>
      <w:pPr>
        <w:pStyle w:val="Heading3"/>
        <w:keepNext/>
        <w:pageBreakBefore w:val="0"/>
        <w:spacing w:before="160" w:after="80"/>
        <w:jc w:val="left"/>
      </w:pPr>
      <w:r>
        <w:rPr>
          <w:rFonts w:ascii="Times New Roman" w:hAnsi="Times New Roman" w:cs="Times New Roman" w:eastAsia="Times New Roman"/>
          <w:b/>
          <w:i w:val="0"/>
          <w:sz w:val="24"/>
        </w:rPr>
        <w:t>3.1.3 Data model</w:t>
      </w:r>
    </w:p>
    <w:p>
      <w:pPr>
        <w:keepNext w:val="0"/>
        <w:spacing w:line="360" w:lineRule="auto" w:after="120" w:before="0"/>
        <w:jc w:val="both"/>
      </w:pPr>
      <w:r>
        <w:rPr>
          <w:rFonts w:ascii="Times New Roman" w:hAnsi="Times New Roman" w:cs="Times New Roman" w:eastAsia="Times New Roman"/>
          <w:b w:val="0"/>
          <w:i w:val="0"/>
          <w:sz w:val="24"/>
        </w:rPr>
        <w:t>All records are JSON documents with a string identifier, stored in named collections (Table 3.2). The same document shape is written to SQLite or DynamoDB; floating-point values are converted to DynamoDB decimals transparently. Server-generated identifiers such as L-3F9A2C use a cryptographically random suffix, so IDs cannot collide under concurrent requests.</w:t>
      </w:r>
    </w:p>
    <w:p>
      <w:pPr>
        <w:keepNext/>
        <w:spacing w:line="240" w:lineRule="auto" w:after="80" w:before="120"/>
        <w:jc w:val="center"/>
      </w:pPr>
      <w:r>
        <w:rPr>
          <w:rFonts w:ascii="Times New Roman" w:hAnsi="Times New Roman" w:cs="Times New Roman" w:eastAsia="Times New Roman"/>
          <w:b/>
          <w:i w:val="0"/>
          <w:sz w:val="22"/>
        </w:rPr>
        <w:t>Table 3.2: Principal collections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48"/>
        <w:gridCol w:w="3744"/>
        <w:gridCol w:w="2880"/>
      </w:tblGrid>
      <w:tr>
        <w:trPr>
          <w:tblHeader w:val="true"/>
        </w:trPr>
        <w:tc>
          <w:tcPr>
            <w:tcW w:type="dxa" w:w="2448"/>
            <w:shd w:val="clear" w:color="auto" w:fill="D9E2F3"/>
          </w:tcPr>
          <w:p>
            <w:pPr>
              <w:spacing w:after="20" w:line="240" w:lineRule="auto"/>
              <w:jc w:val="center"/>
            </w:pPr>
            <w:r>
              <w:rPr>
                <w:rFonts w:ascii="Times New Roman" w:hAnsi="Times New Roman" w:cs="Times New Roman" w:eastAsia="Times New Roman"/>
                <w:b/>
                <w:i w:val="0"/>
                <w:sz w:val="21"/>
              </w:rPr>
              <w:t>Collection</w:t>
            </w:r>
          </w:p>
        </w:tc>
        <w:tc>
          <w:tcPr>
            <w:tcW w:type="dxa" w:w="3744"/>
            <w:shd w:val="clear" w:color="auto" w:fill="D9E2F3"/>
          </w:tcPr>
          <w:p>
            <w:pPr>
              <w:spacing w:after="20" w:line="240" w:lineRule="auto"/>
              <w:jc w:val="center"/>
            </w:pPr>
            <w:r>
              <w:rPr>
                <w:rFonts w:ascii="Times New Roman" w:hAnsi="Times New Roman" w:cs="Times New Roman" w:eastAsia="Times New Roman"/>
                <w:b/>
                <w:i w:val="0"/>
                <w:sz w:val="21"/>
              </w:rPr>
              <w:t>Key fields</w:t>
            </w:r>
          </w:p>
        </w:tc>
        <w:tc>
          <w:tcPr>
            <w:tcW w:type="dxa" w:w="2880"/>
            <w:shd w:val="clear" w:color="auto" w:fill="D9E2F3"/>
          </w:tcPr>
          <w:p>
            <w:pPr>
              <w:spacing w:after="20" w:line="240" w:lineRule="auto"/>
              <w:jc w:val="center"/>
            </w:pPr>
            <w:r>
              <w:rPr>
                <w:rFonts w:ascii="Times New Roman" w:hAnsi="Times New Roman" w:cs="Times New Roman" w:eastAsia="Times New Roman"/>
                <w:b/>
                <w:i w:val="0"/>
                <w:sz w:val="21"/>
              </w:rPr>
              <w:t>Written by</w:t>
            </w:r>
          </w:p>
        </w:tc>
      </w:tr>
      <w:tr>
        <w:tc>
          <w:tcPr>
            <w:tcW w:type="dxa" w:w="2448"/>
          </w:tcPr>
          <w:p>
            <w:pPr>
              <w:spacing w:after="20" w:line="240" w:lineRule="auto"/>
              <w:jc w:val="left"/>
            </w:pPr>
            <w:r>
              <w:rPr>
                <w:rFonts w:ascii="Times New Roman" w:hAnsi="Times New Roman" w:cs="Times New Roman" w:eastAsia="Times New Roman"/>
                <w:b w:val="0"/>
                <w:i w:val="0"/>
                <w:sz w:val="21"/>
              </w:rPr>
              <w:t>leaves</w:t>
            </w:r>
          </w:p>
        </w:tc>
        <w:tc>
          <w:tcPr>
            <w:tcW w:type="dxa" w:w="3744"/>
          </w:tcPr>
          <w:p>
            <w:pPr>
              <w:spacing w:after="20" w:line="240" w:lineRule="auto"/>
              <w:jc w:val="left"/>
            </w:pPr>
            <w:r>
              <w:rPr>
                <w:rFonts w:ascii="Times New Roman" w:hAnsi="Times New Roman" w:cs="Times New Roman" w:eastAsia="Times New Roman"/>
                <w:b w:val="0"/>
                <w:i w:val="0"/>
                <w:sz w:val="21"/>
              </w:rPr>
              <w:t>studentId, startDate, endDate, reason, proofUrl, status</w:t>
            </w:r>
          </w:p>
        </w:tc>
        <w:tc>
          <w:tcPr>
            <w:tcW w:type="dxa" w:w="2880"/>
          </w:tcPr>
          <w:p>
            <w:pPr>
              <w:spacing w:after="20" w:line="240" w:lineRule="auto"/>
              <w:jc w:val="left"/>
            </w:pPr>
            <w:r>
              <w:rPr>
                <w:rFonts w:ascii="Times New Roman" w:hAnsi="Times New Roman" w:cs="Times New Roman" w:eastAsia="Times New Roman"/>
                <w:b w:val="0"/>
                <w:i w:val="0"/>
                <w:sz w:val="21"/>
              </w:rPr>
              <w:t>Student (create), Warden (approve/deny)</w:t>
            </w:r>
          </w:p>
        </w:tc>
      </w:tr>
      <w:tr>
        <w:tc>
          <w:tcPr>
            <w:tcW w:type="dxa" w:w="2448"/>
          </w:tcPr>
          <w:p>
            <w:pPr>
              <w:spacing w:after="20" w:line="240" w:lineRule="auto"/>
              <w:jc w:val="left"/>
            </w:pPr>
            <w:r>
              <w:rPr>
                <w:rFonts w:ascii="Times New Roman" w:hAnsi="Times New Roman" w:cs="Times New Roman" w:eastAsia="Times New Roman"/>
                <w:b w:val="0"/>
                <w:i w:val="0"/>
                <w:sz w:val="21"/>
              </w:rPr>
              <w:t>visitors</w:t>
            </w:r>
          </w:p>
        </w:tc>
        <w:tc>
          <w:tcPr>
            <w:tcW w:type="dxa" w:w="3744"/>
          </w:tcPr>
          <w:p>
            <w:pPr>
              <w:spacing w:after="20" w:line="240" w:lineRule="auto"/>
              <w:jc w:val="left"/>
            </w:pPr>
            <w:r>
              <w:rPr>
                <w:rFonts w:ascii="Times New Roman" w:hAnsi="Times New Roman" w:cs="Times New Roman" w:eastAsia="Times New Roman"/>
                <w:b w:val="0"/>
                <w:i w:val="0"/>
                <w:sz w:val="21"/>
              </w:rPr>
              <w:t>hostId, visitor, date, purpose, status, passCode</w:t>
            </w:r>
          </w:p>
        </w:tc>
        <w:tc>
          <w:tcPr>
            <w:tcW w:type="dxa" w:w="2880"/>
          </w:tcPr>
          <w:p>
            <w:pPr>
              <w:spacing w:after="20" w:line="240" w:lineRule="auto"/>
              <w:jc w:val="left"/>
            </w:pPr>
            <w:r>
              <w:rPr>
                <w:rFonts w:ascii="Times New Roman" w:hAnsi="Times New Roman" w:cs="Times New Roman" w:eastAsia="Times New Roman"/>
                <w:b w:val="0"/>
                <w:i w:val="0"/>
                <w:sz w:val="21"/>
              </w:rPr>
              <w:t>Student (request), Warden (approve/deny)</w:t>
            </w:r>
          </w:p>
        </w:tc>
      </w:tr>
      <w:tr>
        <w:tc>
          <w:tcPr>
            <w:tcW w:type="dxa" w:w="2448"/>
          </w:tcPr>
          <w:p>
            <w:pPr>
              <w:spacing w:after="20" w:line="240" w:lineRule="auto"/>
              <w:jc w:val="left"/>
            </w:pPr>
            <w:r>
              <w:rPr>
                <w:rFonts w:ascii="Times New Roman" w:hAnsi="Times New Roman" w:cs="Times New Roman" w:eastAsia="Times New Roman"/>
                <w:b w:val="0"/>
                <w:i w:val="0"/>
                <w:sz w:val="21"/>
              </w:rPr>
              <w:t>billing / payments</w:t>
            </w:r>
          </w:p>
        </w:tc>
        <w:tc>
          <w:tcPr>
            <w:tcW w:type="dxa" w:w="3744"/>
          </w:tcPr>
          <w:p>
            <w:pPr>
              <w:spacing w:after="20" w:line="240" w:lineRule="auto"/>
              <w:jc w:val="left"/>
            </w:pPr>
            <w:r>
              <w:rPr>
                <w:rFonts w:ascii="Times New Roman" w:hAnsi="Times New Roman" w:cs="Times New Roman" w:eastAsia="Times New Roman"/>
                <w:b w:val="0"/>
                <w:i w:val="0"/>
                <w:sz w:val="21"/>
              </w:rPr>
              <w:t>powerRate, baseFee, cycleId / receiptId, amount, cycleId</w:t>
            </w:r>
          </w:p>
        </w:tc>
        <w:tc>
          <w:tcPr>
            <w:tcW w:type="dxa" w:w="2880"/>
          </w:tcPr>
          <w:p>
            <w:pPr>
              <w:spacing w:after="20" w:line="240" w:lineRule="auto"/>
              <w:jc w:val="left"/>
            </w:pPr>
            <w:r>
              <w:rPr>
                <w:rFonts w:ascii="Times New Roman" w:hAnsi="Times New Roman" w:cs="Times New Roman" w:eastAsia="Times New Roman"/>
                <w:b w:val="0"/>
                <w:i w:val="0"/>
                <w:sz w:val="21"/>
              </w:rPr>
              <w:t>Admin (dispatch) / Student (pay)</w:t>
            </w:r>
          </w:p>
        </w:tc>
      </w:tr>
      <w:tr>
        <w:tc>
          <w:tcPr>
            <w:tcW w:type="dxa" w:w="2448"/>
          </w:tcPr>
          <w:p>
            <w:pPr>
              <w:spacing w:after="20" w:line="240" w:lineRule="auto"/>
              <w:jc w:val="left"/>
            </w:pPr>
            <w:r>
              <w:rPr>
                <w:rFonts w:ascii="Times New Roman" w:hAnsi="Times New Roman" w:cs="Times New Roman" w:eastAsia="Times New Roman"/>
                <w:b w:val="0"/>
                <w:i w:val="0"/>
                <w:sz w:val="21"/>
              </w:rPr>
              <w:t>surveys</w:t>
            </w:r>
          </w:p>
        </w:tc>
        <w:tc>
          <w:tcPr>
            <w:tcW w:type="dxa" w:w="3744"/>
          </w:tcPr>
          <w:p>
            <w:pPr>
              <w:spacing w:after="20" w:line="240" w:lineRule="auto"/>
              <w:jc w:val="left"/>
            </w:pPr>
            <w:r>
              <w:rPr>
                <w:rFonts w:ascii="Times New Roman" w:hAnsi="Times New Roman" w:cs="Times New Roman" w:eastAsia="Times New Roman"/>
                <w:b w:val="0"/>
                <w:i w:val="0"/>
                <w:sz w:val="21"/>
              </w:rPr>
              <w:t>ownerId, lifestyle answers, preferred block and floor</w:t>
            </w:r>
          </w:p>
        </w:tc>
        <w:tc>
          <w:tcPr>
            <w:tcW w:type="dxa" w:w="2880"/>
          </w:tcPr>
          <w:p>
            <w:pPr>
              <w:spacing w:after="20" w:line="240" w:lineRule="auto"/>
              <w:jc w:val="left"/>
            </w:pPr>
            <w:r>
              <w:rPr>
                <w:rFonts w:ascii="Times New Roman" w:hAnsi="Times New Roman" w:cs="Times New Roman" w:eastAsia="Times New Roman"/>
                <w:b w:val="0"/>
                <w:i w:val="0"/>
                <w:sz w:val="21"/>
              </w:rPr>
              <w:t>Student (upsert), seeded 100 students</w:t>
            </w:r>
          </w:p>
        </w:tc>
      </w:tr>
      <w:tr>
        <w:tc>
          <w:tcPr>
            <w:tcW w:type="dxa" w:w="2448"/>
          </w:tcPr>
          <w:p>
            <w:pPr>
              <w:spacing w:after="20" w:line="240" w:lineRule="auto"/>
              <w:jc w:val="left"/>
            </w:pPr>
            <w:r>
              <w:rPr>
                <w:rFonts w:ascii="Times New Roman" w:hAnsi="Times New Roman" w:cs="Times New Roman" w:eastAsia="Times New Roman"/>
                <w:b w:val="0"/>
                <w:i w:val="0"/>
                <w:sz w:val="21"/>
              </w:rPr>
              <w:t>room_allocations</w:t>
            </w:r>
          </w:p>
        </w:tc>
        <w:tc>
          <w:tcPr>
            <w:tcW w:type="dxa" w:w="3744"/>
          </w:tcPr>
          <w:p>
            <w:pPr>
              <w:spacing w:after="20" w:line="240" w:lineRule="auto"/>
              <w:jc w:val="left"/>
            </w:pPr>
            <w:r>
              <w:rPr>
                <w:rFonts w:ascii="Times New Roman" w:hAnsi="Times New Roman" w:cs="Times New Roman" w:eastAsia="Times New Roman"/>
                <w:b w:val="0"/>
                <w:i w:val="0"/>
                <w:sz w:val="21"/>
              </w:rPr>
              <w:t>occupants, maxOccupants</w:t>
            </w:r>
          </w:p>
        </w:tc>
        <w:tc>
          <w:tcPr>
            <w:tcW w:type="dxa" w:w="2880"/>
          </w:tcPr>
          <w:p>
            <w:pPr>
              <w:spacing w:after="20" w:line="240" w:lineRule="auto"/>
              <w:jc w:val="left"/>
            </w:pPr>
            <w:r>
              <w:rPr>
                <w:rFonts w:ascii="Times New Roman" w:hAnsi="Times New Roman" w:cs="Times New Roman" w:eastAsia="Times New Roman"/>
                <w:b w:val="0"/>
                <w:i w:val="0"/>
                <w:sz w:val="21"/>
              </w:rPr>
              <w:t>Warden</w:t>
            </w:r>
          </w:p>
        </w:tc>
      </w:tr>
      <w:tr>
        <w:tc>
          <w:tcPr>
            <w:tcW w:type="dxa" w:w="2448"/>
          </w:tcPr>
          <w:p>
            <w:pPr>
              <w:spacing w:after="20" w:line="240" w:lineRule="auto"/>
              <w:jc w:val="left"/>
            </w:pPr>
            <w:r>
              <w:rPr>
                <w:rFonts w:ascii="Times New Roman" w:hAnsi="Times New Roman" w:cs="Times New Roman" w:eastAsia="Times New Roman"/>
                <w:b w:val="0"/>
                <w:i w:val="0"/>
                <w:sz w:val="21"/>
              </w:rPr>
              <w:t>complaints, maintenance, bookings, grievances</w:t>
            </w:r>
          </w:p>
        </w:tc>
        <w:tc>
          <w:tcPr>
            <w:tcW w:type="dxa" w:w="3744"/>
          </w:tcPr>
          <w:p>
            <w:pPr>
              <w:spacing w:after="20" w:line="240" w:lineRule="auto"/>
              <w:jc w:val="left"/>
            </w:pPr>
            <w:r>
              <w:rPr>
                <w:rFonts w:ascii="Times New Roman" w:hAnsi="Times New Roman" w:cs="Times New Roman" w:eastAsia="Times New Roman"/>
                <w:b w:val="0"/>
                <w:i w:val="0"/>
                <w:sz w:val="21"/>
              </w:rPr>
              <w:t>text, category, priority, status, filedBy</w:t>
            </w:r>
          </w:p>
        </w:tc>
        <w:tc>
          <w:tcPr>
            <w:tcW w:type="dxa" w:w="2880"/>
          </w:tcPr>
          <w:p>
            <w:pPr>
              <w:spacing w:after="20" w:line="240" w:lineRule="auto"/>
              <w:jc w:val="left"/>
            </w:pPr>
            <w:r>
              <w:rPr>
                <w:rFonts w:ascii="Times New Roman" w:hAnsi="Times New Roman" w:cs="Times New Roman" w:eastAsia="Times New Roman"/>
                <w:b w:val="0"/>
                <w:i w:val="0"/>
                <w:sz w:val="21"/>
              </w:rPr>
              <w:t>All roles (create), staff (status)</w:t>
            </w:r>
          </w:p>
        </w:tc>
      </w:tr>
      <w:tr>
        <w:tc>
          <w:tcPr>
            <w:tcW w:type="dxa" w:w="2448"/>
          </w:tcPr>
          <w:p>
            <w:pPr>
              <w:spacing w:after="20" w:line="240" w:lineRule="auto"/>
              <w:jc w:val="left"/>
            </w:pPr>
            <w:r>
              <w:rPr>
                <w:rFonts w:ascii="Times New Roman" w:hAnsi="Times New Roman" w:cs="Times New Roman" w:eastAsia="Times New Roman"/>
                <w:b w:val="0"/>
                <w:i w:val="0"/>
                <w:sz w:val="21"/>
              </w:rPr>
              <w:t>mess_menu, mess_reviews</w:t>
            </w:r>
          </w:p>
        </w:tc>
        <w:tc>
          <w:tcPr>
            <w:tcW w:type="dxa" w:w="3744"/>
          </w:tcPr>
          <w:p>
            <w:pPr>
              <w:spacing w:after="20" w:line="240" w:lineRule="auto"/>
              <w:jc w:val="left"/>
            </w:pPr>
            <w:r>
              <w:rPr>
                <w:rFonts w:ascii="Times New Roman" w:hAnsi="Times New Roman" w:cs="Times New Roman" w:eastAsia="Times New Roman"/>
                <w:b w:val="0"/>
                <w:i w:val="0"/>
                <w:sz w:val="21"/>
              </w:rPr>
              <w:t>weekly days / rating, meal, suggestion</w:t>
            </w:r>
          </w:p>
        </w:tc>
        <w:tc>
          <w:tcPr>
            <w:tcW w:type="dxa" w:w="2880"/>
          </w:tcPr>
          <w:p>
            <w:pPr>
              <w:spacing w:after="20" w:line="240" w:lineRule="auto"/>
              <w:jc w:val="left"/>
            </w:pPr>
            <w:r>
              <w:rPr>
                <w:rFonts w:ascii="Times New Roman" w:hAnsi="Times New Roman" w:cs="Times New Roman" w:eastAsia="Times New Roman"/>
                <w:b w:val="0"/>
                <w:i w:val="0"/>
                <w:sz w:val="21"/>
              </w:rPr>
              <w:t>Mess Manager / Student</w:t>
            </w:r>
          </w:p>
        </w:tc>
      </w:tr>
      <w:tr>
        <w:tc>
          <w:tcPr>
            <w:tcW w:type="dxa" w:w="2448"/>
          </w:tcPr>
          <w:p>
            <w:pPr>
              <w:spacing w:after="20" w:line="240" w:lineRule="auto"/>
              <w:jc w:val="left"/>
            </w:pPr>
            <w:r>
              <w:rPr>
                <w:rFonts w:ascii="Times New Roman" w:hAnsi="Times New Roman" w:cs="Times New Roman" w:eastAsia="Times New Roman"/>
                <w:b w:val="0"/>
                <w:i w:val="0"/>
                <w:sz w:val="21"/>
              </w:rPr>
              <w:t>gate_ledger</w:t>
            </w:r>
          </w:p>
        </w:tc>
        <w:tc>
          <w:tcPr>
            <w:tcW w:type="dxa" w:w="3744"/>
          </w:tcPr>
          <w:p>
            <w:pPr>
              <w:spacing w:after="20" w:line="240" w:lineRule="auto"/>
              <w:jc w:val="left"/>
            </w:pPr>
            <w:r>
              <w:rPr>
                <w:rFonts w:ascii="Times New Roman" w:hAnsi="Times New Roman" w:cs="Times New Roman" w:eastAsia="Times New Roman"/>
                <w:b w:val="0"/>
                <w:i w:val="0"/>
                <w:sz w:val="21"/>
              </w:rPr>
              <w:t>seq, time, subject, status, prevHash, hash</w:t>
            </w:r>
          </w:p>
        </w:tc>
        <w:tc>
          <w:tcPr>
            <w:tcW w:type="dxa" w:w="2880"/>
          </w:tcPr>
          <w:p>
            <w:pPr>
              <w:spacing w:after="20" w:line="240" w:lineRule="auto"/>
              <w:jc w:val="left"/>
            </w:pPr>
            <w:r>
              <w:rPr>
                <w:rFonts w:ascii="Times New Roman" w:hAnsi="Times New Roman" w:cs="Times New Roman" w:eastAsia="Times New Roman"/>
                <w:b w:val="0"/>
                <w:i w:val="0"/>
                <w:sz w:val="21"/>
              </w:rPr>
              <w:t>Warden (gate events)</w:t>
            </w:r>
          </w:p>
        </w:tc>
      </w:tr>
      <w:tr>
        <w:tc>
          <w:tcPr>
            <w:tcW w:type="dxa" w:w="2448"/>
          </w:tcPr>
          <w:p>
            <w:pPr>
              <w:spacing w:after="20" w:line="240" w:lineRule="auto"/>
              <w:jc w:val="left"/>
            </w:pPr>
            <w:r>
              <w:rPr>
                <w:rFonts w:ascii="Times New Roman" w:hAnsi="Times New Roman" w:cs="Times New Roman" w:eastAsia="Times New Roman"/>
                <w:b w:val="0"/>
                <w:i w:val="0"/>
                <w:sz w:val="21"/>
              </w:rPr>
              <w:t>files</w:t>
            </w:r>
          </w:p>
        </w:tc>
        <w:tc>
          <w:tcPr>
            <w:tcW w:type="dxa" w:w="3744"/>
          </w:tcPr>
          <w:p>
            <w:pPr>
              <w:spacing w:after="20" w:line="240" w:lineRule="auto"/>
              <w:jc w:val="left"/>
            </w:pPr>
            <w:r>
              <w:rPr>
                <w:rFonts w:ascii="Times New Roman" w:hAnsi="Times New Roman" w:cs="Times New Roman" w:eastAsia="Times New Roman"/>
                <w:b w:val="0"/>
                <w:i w:val="0"/>
                <w:sz w:val="21"/>
              </w:rPr>
              <w:t>key, ownerId, contentType</w:t>
            </w:r>
          </w:p>
        </w:tc>
        <w:tc>
          <w:tcPr>
            <w:tcW w:type="dxa" w:w="2880"/>
          </w:tcPr>
          <w:p>
            <w:pPr>
              <w:spacing w:after="20" w:line="240" w:lineRule="auto"/>
              <w:jc w:val="left"/>
            </w:pPr>
            <w:r>
              <w:rPr>
                <w:rFonts w:ascii="Times New Roman" w:hAnsi="Times New Roman" w:cs="Times New Roman" w:eastAsia="Times New Roman"/>
                <w:b w:val="0"/>
                <w:i w:val="0"/>
                <w:sz w:val="21"/>
              </w:rPr>
              <w:t>Upload endpoint</w:t>
            </w:r>
          </w:p>
        </w:tc>
      </w:tr>
    </w:tbl>
    <w:p>
      <w:pPr>
        <w:keepNext w:val="0"/>
        <w:spacing w:line="240" w:lineRule="auto" w:after="80" w:before="0"/>
        <w:jc w:val="both"/>
      </w:pPr>
    </w:p>
    <w:p>
      <w:pPr>
        <w:pStyle w:val="Heading3"/>
        <w:keepNext/>
        <w:pageBreakBefore w:val="0"/>
        <w:spacing w:before="160" w:after="80"/>
        <w:jc w:val="left"/>
      </w:pPr>
      <w:r>
        <w:rPr>
          <w:rFonts w:ascii="Times New Roman" w:hAnsi="Times New Roman" w:cs="Times New Roman" w:eastAsia="Times New Roman"/>
          <w:b/>
          <w:i w:val="0"/>
          <w:sz w:val="24"/>
        </w:rPr>
        <w:t>3.1.4 Algorithms</w:t>
      </w:r>
    </w:p>
    <w:p>
      <w:pPr>
        <w:keepNext w:val="0"/>
        <w:spacing w:line="360" w:lineRule="auto" w:after="120" w:before="0"/>
        <w:jc w:val="both"/>
      </w:pPr>
      <w:r>
        <w:rPr>
          <w:rFonts w:ascii="Times New Roman" w:hAnsi="Times New Roman" w:cs="Times New Roman" w:eastAsia="Times New Roman"/>
          <w:b/>
          <w:i w:val="0"/>
          <w:sz w:val="24"/>
        </w:rPr>
        <w:t>(a) Credential verification and sessions.</w:t>
      </w:r>
      <w:r>
        <w:rPr>
          <w:rFonts w:ascii="Times New Roman" w:hAnsi="Times New Roman" w:cs="Times New Roman" w:eastAsia="Times New Roman"/>
          <w:b w:val="0"/>
          <w:i w:val="0"/>
          <w:sz w:val="24"/>
        </w:rPr>
        <w:t xml:space="preserve"> Staff PINs and student access codes are stored only as PBKDF2-HMAC-SHA256 hashes with a random 16-byte salt and 120,000 iterations [10], and are compared in constant time. After a successful login the server issues a token t = B64(payload) ‖ "." ‖ B64(HMAC-SHA256(K, B64(payload))), where the payload holds the user identity, role and an expiry time [9]. The token is set as an HttpOnly, SameSite=Strict cookie [11]. On each request the signature is recomputed and compared in constant time; a modified payload (for example a forged role) or an expired token is rejected with HTTP 401. Ten failed logins from one client within five minutes return HTTP 429.</w:t>
      </w:r>
    </w:p>
    <w:p>
      <w:pPr>
        <w:keepNext w:val="0"/>
        <w:spacing w:line="360" w:lineRule="auto" w:after="120" w:before="0"/>
        <w:jc w:val="both"/>
      </w:pPr>
      <w:r>
        <w:rPr>
          <w:rFonts w:ascii="Times New Roman" w:hAnsi="Times New Roman" w:cs="Times New Roman" w:eastAsia="Times New Roman"/>
          <w:b/>
          <w:i w:val="0"/>
          <w:sz w:val="24"/>
        </w:rPr>
        <w:t>(b) Retrieval-augmented handbook assistant.</w:t>
      </w:r>
      <w:r>
        <w:rPr>
          <w:rFonts w:ascii="Times New Roman" w:hAnsi="Times New Roman" w:cs="Times New Roman" w:eastAsia="Times New Roman"/>
          <w:b w:val="0"/>
          <w:i w:val="0"/>
          <w:sz w:val="24"/>
        </w:rPr>
        <w:t xml:space="preserve"> Each rulebook is split into sections at level-two headings, giving 30 chunks across six rulebooks, and each chunk is embedded with the all-MiniLM-L6-v2 encoder [2], [3]. For a query q the assistant computes the cosine similarity sim(q, c) = (e_q · e_c) / (‖e_q‖ ‖e_c‖) against every chunk, keeps the top two with similarity above 0.2, and passes them to the language model with the instruction to answer only from that context [1]. The answer is returned with the cited file names. If no model is configured, the retrieved policy text is returned verbatim, so the feature degrades gracefully.</w:t>
      </w:r>
    </w:p>
    <w:p>
      <w:pPr>
        <w:keepNext w:val="0"/>
        <w:spacing w:line="360" w:lineRule="auto" w:after="120" w:before="0"/>
        <w:jc w:val="both"/>
      </w:pPr>
      <w:r>
        <w:rPr>
          <w:rFonts w:ascii="Times New Roman" w:hAnsi="Times New Roman" w:cs="Times New Roman" w:eastAsia="Times New Roman"/>
          <w:b/>
          <w:i w:val="0"/>
          <w:sz w:val="24"/>
        </w:rPr>
        <w:t>(c) Roommate compatibility.</w:t>
      </w:r>
      <w:r>
        <w:rPr>
          <w:rFonts w:ascii="Times New Roman" w:hAnsi="Times New Roman" w:cs="Times New Roman" w:eastAsia="Times New Roman"/>
          <w:b w:val="0"/>
          <w:i w:val="0"/>
          <w:sz w:val="24"/>
        </w:rPr>
        <w:t xml:space="preserve"> Each lifestyle dimension d (sleep, study, cleanliness, social) is mapped to an ordinal scale {0, 1, 2}. For the warden's requested profile a and a resident's survey b, the score is</w:t>
      </w:r>
    </w:p>
    <w:p>
      <w:pPr>
        <w:keepNext w:val="0"/>
        <w:spacing w:line="360" w:lineRule="auto" w:after="120" w:before="0"/>
        <w:jc w:val="center"/>
      </w:pPr>
      <w:r>
        <w:rPr>
          <w:rFonts w:ascii="Times New Roman" w:hAnsi="Times New Roman" w:cs="Times New Roman" w:eastAsia="Times New Roman"/>
          <w:b w:val="0"/>
          <w:i/>
          <w:sz w:val="24"/>
        </w:rPr>
        <w:t>S(a, b) = 100 × Σ_d w_d (1 − |a_d − b_d| / 2) / Σ_d w_d</w:t>
      </w:r>
    </w:p>
    <w:p>
      <w:pPr>
        <w:keepNext w:val="0"/>
        <w:spacing w:line="360" w:lineRule="auto" w:after="120" w:before="0"/>
        <w:jc w:val="both"/>
      </w:pPr>
      <w:r>
        <w:rPr>
          <w:rFonts w:ascii="Times New Roman" w:hAnsi="Times New Roman" w:cs="Times New Roman" w:eastAsia="Times New Roman"/>
          <w:b w:val="0"/>
          <w:i w:val="0"/>
          <w:sz w:val="24"/>
        </w:rPr>
        <w:t>with weights w = (0.30, 0.25, 0.25, 0.20). Residents who prefer the same block receive a +5 bonus, capped at 100. Blocks A and B are single-gender, so when the target block is A or B only residents who chose that block are eligible; Block C, which is mixed, ranks all residents. The top three candidates are returned with their scores.</w:t>
      </w:r>
    </w:p>
    <w:p>
      <w:pPr>
        <w:keepNext w:val="0"/>
        <w:spacing w:line="360" w:lineRule="auto" w:after="120" w:before="0"/>
        <w:jc w:val="both"/>
      </w:pPr>
      <w:r>
        <w:rPr>
          <w:rFonts w:ascii="Times New Roman" w:hAnsi="Times New Roman" w:cs="Times New Roman" w:eastAsia="Times New Roman"/>
          <w:b/>
          <w:i w:val="0"/>
          <w:sz w:val="24"/>
        </w:rPr>
        <w:t>(d) Complaint triage.</w:t>
      </w:r>
      <w:r>
        <w:rPr>
          <w:rFonts w:ascii="Times New Roman" w:hAnsi="Times New Roman" w:cs="Times New Roman" w:eastAsia="Times New Roman"/>
          <w:b w:val="0"/>
          <w:i w:val="0"/>
          <w:sz w:val="24"/>
        </w:rPr>
        <w:t xml:space="preserve"> Each category (Electrical, Plumbing, Structural, IT/WiFi) has a keyword list. A keyword counts as a hit only when it occurs at the start of a word, so "lock" does not match "Block". The category with the most hits wins; ties go to the more safety-critical category, and with no hits the complaint is General/Low. If any hazard term (socket, spark, shock, fire, smoke, gas, flood and similar) appears, the priority is raised to CRITICAL with a two-hour response target.</w:t>
      </w:r>
    </w:p>
    <w:p>
      <w:pPr>
        <w:keepNext w:val="0"/>
        <w:spacing w:line="360" w:lineRule="auto" w:after="120" w:before="0"/>
        <w:jc w:val="both"/>
      </w:pPr>
      <w:r>
        <w:rPr>
          <w:rFonts w:ascii="Times New Roman" w:hAnsi="Times New Roman" w:cs="Times New Roman" w:eastAsia="Times New Roman"/>
          <w:b/>
          <w:i w:val="0"/>
          <w:sz w:val="24"/>
        </w:rPr>
        <w:t>(e) Tamper-evident gate ledger.</w:t>
      </w:r>
      <w:r>
        <w:rPr>
          <w:rFonts w:ascii="Times New Roman" w:hAnsi="Times New Roman" w:cs="Times New Roman" w:eastAsia="Times New Roman"/>
          <w:b w:val="0"/>
          <w:i w:val="0"/>
          <w:sz w:val="24"/>
        </w:rPr>
        <w:t xml:space="preserve"> Gate events form a hash chain. With h₀ = 0⁶⁴ and canonical JSON C(e) of the fields time, subject, type, purpose and status, each entry stores h_i = SHA-256(h_{i−1} ‖ C(e_i)) [6], [8]. Verification recomputes the chain on every read; editing, reordering or deleting any past entry changes all later hashes, and the warden console shows an integrity failure.</w:t>
      </w:r>
    </w:p>
    <w:p>
      <w:pPr>
        <w:keepNext w:val="0"/>
        <w:spacing w:line="360" w:lineRule="auto" w:after="120" w:before="0"/>
        <w:jc w:val="both"/>
      </w:pPr>
      <w:r>
        <w:rPr>
          <w:rFonts w:ascii="Times New Roman" w:hAnsi="Times New Roman" w:cs="Times New Roman" w:eastAsia="Times New Roman"/>
          <w:b/>
          <w:i w:val="0"/>
          <w:sz w:val="24"/>
        </w:rPr>
        <w:t>(f) Billing cycles and idempotent payment.</w:t>
      </w:r>
      <w:r>
        <w:rPr>
          <w:rFonts w:ascii="Times New Roman" w:hAnsi="Times New Roman" w:cs="Times New Roman" w:eastAsia="Times New Roman"/>
          <w:b w:val="0"/>
          <w:i w:val="0"/>
          <w:sz w:val="24"/>
        </w:rPr>
        <w:t xml:space="preserve"> Every rate dispatch by the administrator creates a new cycle identifier. The student's statement is computed on the server as base fee + metered kWh × rate + mess fines, so the client cannot change the amount. A payment is stored under the key (student, cycle), which makes a second payment in the same cycle impossible (HTTP 409) while a new cycle reopens the dues.</w:t>
      </w:r>
    </w:p>
    <w:p>
      <w:pPr>
        <w:pStyle w:val="Heading3"/>
        <w:keepNext/>
        <w:pageBreakBefore w:val="0"/>
        <w:spacing w:before="160" w:after="80"/>
        <w:jc w:val="left"/>
      </w:pPr>
      <w:r>
        <w:rPr>
          <w:rFonts w:ascii="Times New Roman" w:hAnsi="Times New Roman" w:cs="Times New Roman" w:eastAsia="Times New Roman"/>
          <w:b/>
          <w:i w:val="0"/>
          <w:sz w:val="24"/>
        </w:rPr>
        <w:t>3.1.5 Cross-role workflow</w:t>
      </w:r>
    </w:p>
    <w:p>
      <w:pPr>
        <w:keepNext w:val="0"/>
        <w:spacing w:line="360" w:lineRule="auto" w:after="120" w:before="0"/>
        <w:jc w:val="both"/>
      </w:pPr>
      <w:r>
        <w:rPr>
          <w:rFonts w:ascii="Times New Roman" w:hAnsi="Times New Roman" w:cs="Times New Roman" w:eastAsia="Times New Roman"/>
          <w:b w:val="0"/>
          <w:i w:val="0"/>
          <w:sz w:val="24"/>
        </w:rPr>
        <w:t>Figure 3.2 traces the leave-approval workflow across the student, the API, the storage and notification services and the warden. The other workflows (visitor passes, complaints, grievances, bookings) follow the same pattern: create by one role, a validated state transition by another, and a notification.</w:t>
      </w:r>
    </w:p>
    <w:p>
      <w:pPr>
        <w:keepNext/>
        <w:spacing w:before="120" w:after="40"/>
        <w:jc w:val="center"/>
      </w:pPr>
      <w:r>
        <w:drawing>
          <wp:inline xmlns:a="http://schemas.openxmlformats.org/drawingml/2006/main" xmlns:pic="http://schemas.openxmlformats.org/drawingml/2006/picture">
            <wp:extent cx="4937760" cy="2234336"/>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4937760" cy="2234336"/>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3.2: Leave request with a private proof attachment, from submission to approval</w:t>
      </w:r>
    </w:p>
    <w:p>
      <w:pPr>
        <w:pStyle w:val="Heading2"/>
        <w:keepNext/>
        <w:pageBreakBefore w:val="0"/>
        <w:spacing w:before="240" w:after="120"/>
        <w:jc w:val="left"/>
      </w:pPr>
      <w:r>
        <w:rPr>
          <w:rFonts w:ascii="Times New Roman" w:hAnsi="Times New Roman" w:cs="Times New Roman" w:eastAsia="Times New Roman"/>
          <w:b/>
          <w:i w:val="0"/>
          <w:sz w:val="28"/>
        </w:rPr>
        <w:t>3.2 Technical Descriptions</w:t>
      </w:r>
    </w:p>
    <w:p>
      <w:pPr>
        <w:keepNext w:val="0"/>
        <w:spacing w:line="360" w:lineRule="auto" w:after="120" w:before="0"/>
        <w:jc w:val="both"/>
      </w:pPr>
      <w:r>
        <w:rPr>
          <w:rFonts w:ascii="Times New Roman" w:hAnsi="Times New Roman" w:cs="Times New Roman" w:eastAsia="Times New Roman"/>
          <w:b w:val="0"/>
          <w:i w:val="0"/>
          <w:sz w:val="24"/>
        </w:rPr>
        <w:t>This section walks through the implemented modules using screenshots captured from the running application by an automated Chrome session (Puppeteer) signed in as each persona. The complete source code is in the project repository; key algorithms are reproduced in Appendix-1.</w:t>
      </w:r>
    </w:p>
    <w:p>
      <w:pPr>
        <w:pStyle w:val="Heading3"/>
        <w:keepNext/>
        <w:pageBreakBefore w:val="0"/>
        <w:spacing w:before="160" w:after="80"/>
        <w:jc w:val="left"/>
      </w:pPr>
      <w:r>
        <w:rPr>
          <w:rFonts w:ascii="Times New Roman" w:hAnsi="Times New Roman" w:cs="Times New Roman" w:eastAsia="Times New Roman"/>
          <w:b/>
          <w:i w:val="0"/>
          <w:sz w:val="24"/>
        </w:rPr>
        <w:t>3.2.1 Landing page and authentication</w:t>
      </w:r>
    </w:p>
    <w:p>
      <w:pPr>
        <w:keepNext w:val="0"/>
        <w:spacing w:line="360" w:lineRule="auto" w:after="120" w:before="0"/>
        <w:jc w:val="both"/>
      </w:pPr>
      <w:r>
        <w:rPr>
          <w:rFonts w:ascii="Times New Roman" w:hAnsi="Times New Roman" w:cs="Times New Roman" w:eastAsia="Times New Roman"/>
          <w:b w:val="0"/>
          <w:i w:val="0"/>
          <w:sz w:val="24"/>
        </w:rPr>
        <w:t>The landing page (Fig. 3.3) introduces the platform and leads to the persona picker (Fig. 3.4). Staff authenticate with a 12-digit PIN on an on-screen keypad and students with an institutional e-mail and access code. Wrong credentials are rejected by the server. In production builds the demo hints are hidden, and the server refuses to start with demo PINs or a weak signing key.</w:t>
      </w:r>
    </w:p>
    <w:p>
      <w:pPr>
        <w:keepNext/>
        <w:spacing w:before="120" w:after="40"/>
        <w:jc w:val="center"/>
      </w:pPr>
      <w:r>
        <w:drawing>
          <wp:inline xmlns:a="http://schemas.openxmlformats.org/drawingml/2006/main" xmlns:pic="http://schemas.openxmlformats.org/drawingml/2006/picture">
            <wp:extent cx="4387055" cy="2743200"/>
            <wp:docPr id="5" name="Picture 5"/>
            <wp:cNvGraphicFramePr>
              <a:graphicFrameLocks noChangeAspect="1"/>
            </wp:cNvGraphicFramePr>
            <a:graphic>
              <a:graphicData uri="http://schemas.openxmlformats.org/drawingml/2006/picture">
                <pic:pic>
                  <pic:nvPicPr>
                    <pic:cNvPr id="0" name="01-landing.jpg"/>
                    <pic:cNvPicPr/>
                  </pic:nvPicPr>
                  <pic:blipFill>
                    <a:blip r:embed="rId15"/>
                    <a:stretch>
                      <a:fillRect/>
                    </a:stretch>
                  </pic:blipFill>
                  <pic:spPr>
                    <a:xfrm>
                      <a:off x="0" y="0"/>
                      <a:ext cx="4387055"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3.3: Landing page</w:t>
      </w:r>
    </w:p>
    <w:p>
      <w:pPr>
        <w:keepNext/>
        <w:spacing w:before="120" w:after="40"/>
        <w:jc w:val="center"/>
      </w:pPr>
      <w:r>
        <w:drawing>
          <wp:inline xmlns:a="http://schemas.openxmlformats.org/drawingml/2006/main" xmlns:pic="http://schemas.openxmlformats.org/drawingml/2006/picture">
            <wp:extent cx="4837593" cy="2743200"/>
            <wp:docPr id="6" name="Picture 6"/>
            <wp:cNvGraphicFramePr>
              <a:graphicFrameLocks noChangeAspect="1"/>
            </wp:cNvGraphicFramePr>
            <a:graphic>
              <a:graphicData uri="http://schemas.openxmlformats.org/drawingml/2006/picture">
                <pic:pic>
                  <pic:nvPicPr>
                    <pic:cNvPr id="0" name="02-role-picker.jpg"/>
                    <pic:cNvPicPr/>
                  </pic:nvPicPr>
                  <pic:blipFill>
                    <a:blip r:embed="rId16"/>
                    <a:stretch>
                      <a:fillRect/>
                    </a:stretch>
                  </pic:blipFill>
                  <pic:spPr>
                    <a:xfrm>
                      <a:off x="0" y="0"/>
                      <a:ext cx="4837593"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3.4: Persona selection</w:t>
      </w:r>
    </w:p>
    <w:p>
      <w:pPr>
        <w:pStyle w:val="Heading3"/>
        <w:keepNext/>
        <w:pageBreakBefore w:val="0"/>
        <w:spacing w:before="160" w:after="80"/>
        <w:jc w:val="left"/>
      </w:pPr>
      <w:r>
        <w:rPr>
          <w:rFonts w:ascii="Times New Roman" w:hAnsi="Times New Roman" w:cs="Times New Roman" w:eastAsia="Times New Roman"/>
          <w:b/>
          <w:i w:val="0"/>
          <w:sz w:val="24"/>
        </w:rPr>
        <w:t>3.2.2 Student services: dues, payment, leave and visitor passes</w:t>
      </w:r>
    </w:p>
    <w:p>
      <w:pPr>
        <w:keepNext w:val="0"/>
        <w:spacing w:line="360" w:lineRule="auto" w:after="120" w:before="0"/>
        <w:jc w:val="both"/>
      </w:pPr>
      <w:r>
        <w:rPr>
          <w:rFonts w:ascii="Times New Roman" w:hAnsi="Times New Roman" w:cs="Times New Roman" w:eastAsia="Times New Roman"/>
          <w:b w:val="0"/>
          <w:i w:val="0"/>
          <w:sz w:val="24"/>
        </w:rPr>
        <w:t>The student portal (Fig. 3.5) shows a server-computed statement for the current billing cycle and accepts a UPI payment, after which a receipt is stored against the cycle (Fig. 3.6(b)). Leave applications validate dates and accept a PDF, PNG or JPG proof of up to 5 MB, verified by its file signature and stored privately (Fig. 3.6(a)). Students can also request visitor passes; on approval they receive a gate pass code (Fig. 3.8).</w:t>
      </w:r>
    </w:p>
    <w:p>
      <w:pPr>
        <w:keepNext/>
        <w:spacing w:before="120" w:after="40"/>
        <w:jc w:val="center"/>
      </w:pPr>
      <w:r>
        <w:drawing>
          <wp:inline xmlns:a="http://schemas.openxmlformats.org/drawingml/2006/main" xmlns:pic="http://schemas.openxmlformats.org/drawingml/2006/picture">
            <wp:extent cx="4387055" cy="2743200"/>
            <wp:docPr id="7" name="Picture 7"/>
            <wp:cNvGraphicFramePr>
              <a:graphicFrameLocks noChangeAspect="1"/>
            </wp:cNvGraphicFramePr>
            <a:graphic>
              <a:graphicData uri="http://schemas.openxmlformats.org/drawingml/2006/picture">
                <pic:pic>
                  <pic:nvPicPr>
                    <pic:cNvPr id="0" name="05-student-portal.jpg"/>
                    <pic:cNvPicPr/>
                  </pic:nvPicPr>
                  <pic:blipFill>
                    <a:blip r:embed="rId17"/>
                    <a:stretch>
                      <a:fillRect/>
                    </a:stretch>
                  </pic:blipFill>
                  <pic:spPr>
                    <a:xfrm>
                      <a:off x="0" y="0"/>
                      <a:ext cx="4387055"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3.5: Student services portal</w:t>
      </w:r>
    </w:p>
    <w:p>
      <w:pPr>
        <w:keepNext/>
        <w:spacing w:before="120" w:after="40"/>
        <w:jc w:val="center"/>
      </w:pPr>
      <w:r>
        <w:drawing>
          <wp:inline xmlns:a="http://schemas.openxmlformats.org/drawingml/2006/main" xmlns:pic="http://schemas.openxmlformats.org/drawingml/2006/picture">
            <wp:extent cx="1923475" cy="2743199"/>
            <wp:docPr id="8" name="Picture 8"/>
            <wp:cNvGraphicFramePr>
              <a:graphicFrameLocks noChangeAspect="1"/>
            </wp:cNvGraphicFramePr>
            <a:graphic>
              <a:graphicData uri="http://schemas.openxmlformats.org/drawingml/2006/picture">
                <pic:pic>
                  <pic:nvPicPr>
                    <pic:cNvPr id="0" name="f-leave-form.jpg"/>
                    <pic:cNvPicPr/>
                  </pic:nvPicPr>
                  <pic:blipFill>
                    <a:blip r:embed="rId18"/>
                    <a:stretch>
                      <a:fillRect/>
                    </a:stretch>
                  </pic:blipFill>
                  <pic:spPr>
                    <a:xfrm>
                      <a:off x="0" y="0"/>
                      <a:ext cx="1923475" cy="2743199"/>
                    </a:xfrm>
                    <a:prstGeom prst="rect"/>
                  </pic:spPr>
                </pic:pic>
              </a:graphicData>
            </a:graphic>
          </wp:inline>
        </w:drawing>
      </w:r>
      <w:r>
        <w:t xml:space="preserve">      </w:t>
      </w:r>
      <w:r>
        <w:drawing>
          <wp:inline xmlns:a="http://schemas.openxmlformats.org/drawingml/2006/main" xmlns:pic="http://schemas.openxmlformats.org/drawingml/2006/picture">
            <wp:extent cx="1712499" cy="2743199"/>
            <wp:docPr id="9" name="Picture 9"/>
            <wp:cNvGraphicFramePr>
              <a:graphicFrameLocks noChangeAspect="1"/>
            </wp:cNvGraphicFramePr>
            <a:graphic>
              <a:graphicData uri="http://schemas.openxmlformats.org/drawingml/2006/picture">
                <pic:pic>
                  <pic:nvPicPr>
                    <pic:cNvPr id="0" name="f-dues-paid.jpg"/>
                    <pic:cNvPicPr/>
                  </pic:nvPicPr>
                  <pic:blipFill>
                    <a:blip r:embed="rId19"/>
                    <a:stretch>
                      <a:fillRect/>
                    </a:stretch>
                  </pic:blipFill>
                  <pic:spPr>
                    <a:xfrm>
                      <a:off x="0" y="0"/>
                      <a:ext cx="1712499" cy="2743199"/>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3.6: (a) leave application with proof attached; (b) dues settled with a stored receipt</w:t>
      </w:r>
    </w:p>
    <w:p>
      <w:pPr>
        <w:pStyle w:val="Heading3"/>
        <w:keepNext/>
        <w:pageBreakBefore w:val="0"/>
        <w:spacing w:before="160" w:after="80"/>
        <w:jc w:val="left"/>
      </w:pPr>
      <w:r>
        <w:rPr>
          <w:rFonts w:ascii="Times New Roman" w:hAnsi="Times New Roman" w:cs="Times New Roman" w:eastAsia="Times New Roman"/>
          <w:b/>
          <w:i w:val="0"/>
          <w:sz w:val="24"/>
        </w:rPr>
        <w:t>3.2.3 Hostel security operations</w:t>
      </w:r>
    </w:p>
    <w:p>
      <w:pPr>
        <w:keepNext w:val="0"/>
        <w:spacing w:line="360" w:lineRule="auto" w:after="120" w:before="0"/>
        <w:jc w:val="both"/>
      </w:pPr>
      <w:r>
        <w:rPr>
          <w:rFonts w:ascii="Times New Roman" w:hAnsi="Times New Roman" w:cs="Times New Roman" w:eastAsia="Times New Roman"/>
          <w:b w:val="0"/>
          <w:i w:val="0"/>
          <w:sz w:val="24"/>
        </w:rPr>
        <w:t>The warden's security console lists pending leaves with a link to the private attachment (Fig. 3.7) and pending visitor requests. Approve and deny are one-way transitions; acting twice returns HTTP 409. The biometric gate simulator writes entries to the hash-chained ledger, whose verification status is shown in the console (Fig. 3.9).</w:t>
      </w:r>
    </w:p>
    <w:p>
      <w:pPr>
        <w:keepNext/>
        <w:spacing w:before="120" w:after="40"/>
        <w:jc w:val="center"/>
      </w:pPr>
      <w:r>
        <w:drawing>
          <wp:inline xmlns:a="http://schemas.openxmlformats.org/drawingml/2006/main" xmlns:pic="http://schemas.openxmlformats.org/drawingml/2006/picture">
            <wp:extent cx="3923340" cy="2743199"/>
            <wp:docPr id="10" name="Picture 10"/>
            <wp:cNvGraphicFramePr>
              <a:graphicFrameLocks noChangeAspect="1"/>
            </wp:cNvGraphicFramePr>
            <a:graphic>
              <a:graphicData uri="http://schemas.openxmlformats.org/drawingml/2006/picture">
                <pic:pic>
                  <pic:nvPicPr>
                    <pic:cNvPr id="0" name="f-warden-leaves.jpg"/>
                    <pic:cNvPicPr/>
                  </pic:nvPicPr>
                  <pic:blipFill>
                    <a:blip r:embed="rId20"/>
                    <a:stretch>
                      <a:fillRect/>
                    </a:stretch>
                  </pic:blipFill>
                  <pic:spPr>
                    <a:xfrm>
                      <a:off x="0" y="0"/>
                      <a:ext cx="3923340" cy="2743199"/>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3.7: Warden leave queue with proof attachment</w:t>
      </w:r>
    </w:p>
    <w:p>
      <w:pPr>
        <w:keepNext/>
        <w:spacing w:before="120" w:after="40"/>
        <w:jc w:val="center"/>
      </w:pPr>
      <w:r>
        <w:drawing>
          <wp:inline xmlns:a="http://schemas.openxmlformats.org/drawingml/2006/main" xmlns:pic="http://schemas.openxmlformats.org/drawingml/2006/picture">
            <wp:extent cx="5486400" cy="1978331"/>
            <wp:docPr id="11" name="Picture 11"/>
            <wp:cNvGraphicFramePr>
              <a:graphicFrameLocks noChangeAspect="1"/>
            </wp:cNvGraphicFramePr>
            <a:graphic>
              <a:graphicData uri="http://schemas.openxmlformats.org/drawingml/2006/picture">
                <pic:pic>
                  <pic:nvPicPr>
                    <pic:cNvPr id="0" name="f-visitor-pass.jpg"/>
                    <pic:cNvPicPr/>
                  </pic:nvPicPr>
                  <pic:blipFill>
                    <a:blip r:embed="rId21"/>
                    <a:stretch>
                      <a:fillRect/>
                    </a:stretch>
                  </pic:blipFill>
                  <pic:spPr>
                    <a:xfrm>
                      <a:off x="0" y="0"/>
                      <a:ext cx="5486400" cy="1978331"/>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3.8: Visitor pass requests with issued gate pass codes</w:t>
      </w:r>
    </w:p>
    <w:p>
      <w:pPr>
        <w:keepNext/>
        <w:spacing w:before="120" w:after="40"/>
        <w:jc w:val="center"/>
      </w:pPr>
      <w:r>
        <w:drawing>
          <wp:inline xmlns:a="http://schemas.openxmlformats.org/drawingml/2006/main" xmlns:pic="http://schemas.openxmlformats.org/drawingml/2006/picture">
            <wp:extent cx="4181707" cy="2743200"/>
            <wp:docPr id="12" name="Picture 12"/>
            <wp:cNvGraphicFramePr>
              <a:graphicFrameLocks noChangeAspect="1"/>
            </wp:cNvGraphicFramePr>
            <a:graphic>
              <a:graphicData uri="http://schemas.openxmlformats.org/drawingml/2006/picture">
                <pic:pic>
                  <pic:nvPicPr>
                    <pic:cNvPr id="0" name="f-gate-ledger.jpg"/>
                    <pic:cNvPicPr/>
                  </pic:nvPicPr>
                  <pic:blipFill>
                    <a:blip r:embed="rId22"/>
                    <a:stretch>
                      <a:fillRect/>
                    </a:stretch>
                  </pic:blipFill>
                  <pic:spPr>
                    <a:xfrm>
                      <a:off x="0" y="0"/>
                      <a:ext cx="4181707"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3.9: SHA-256 hash-chained gate ledger (chain verified)</w:t>
      </w:r>
    </w:p>
    <w:p>
      <w:pPr>
        <w:pStyle w:val="Heading3"/>
        <w:keepNext/>
        <w:pageBreakBefore w:val="0"/>
        <w:spacing w:before="160" w:after="80"/>
        <w:jc w:val="left"/>
      </w:pPr>
      <w:r>
        <w:rPr>
          <w:rFonts w:ascii="Times New Roman" w:hAnsi="Times New Roman" w:cs="Times New Roman" w:eastAsia="Times New Roman"/>
          <w:b/>
          <w:i w:val="0"/>
          <w:sz w:val="24"/>
        </w:rPr>
        <w:t>3.2.4 Survey and room allocation</w:t>
      </w:r>
    </w:p>
    <w:p>
      <w:pPr>
        <w:keepNext w:val="0"/>
        <w:spacing w:line="360" w:lineRule="auto" w:after="120" w:before="0"/>
        <w:jc w:val="both"/>
      </w:pPr>
      <w:r>
        <w:rPr>
          <w:rFonts w:ascii="Times New Roman" w:hAnsi="Times New Roman" w:cs="Times New Roman" w:eastAsia="Times New Roman"/>
          <w:b w:val="0"/>
          <w:i w:val="0"/>
          <w:sz w:val="24"/>
        </w:rPr>
        <w:t>Students submit a room-preference survey that is saved on the server. Wardens see every response; the 100 seeded responses plus new submissions feed the compatibility engine (Fig. 3.10). Allocations are checked for capacity and duplicates on the server and persisted, so every warden session sees the same occupancy.</w:t>
      </w:r>
    </w:p>
    <w:p>
      <w:pPr>
        <w:keepNext/>
        <w:spacing w:before="120" w:after="40"/>
        <w:jc w:val="center"/>
      </w:pPr>
      <w:r>
        <w:drawing>
          <wp:inline xmlns:a="http://schemas.openxmlformats.org/drawingml/2006/main" xmlns:pic="http://schemas.openxmlformats.org/drawingml/2006/picture">
            <wp:extent cx="3582761" cy="2240279"/>
            <wp:docPr id="13" name="Picture 13"/>
            <wp:cNvGraphicFramePr>
              <a:graphicFrameLocks noChangeAspect="1"/>
            </wp:cNvGraphicFramePr>
            <a:graphic>
              <a:graphicData uri="http://schemas.openxmlformats.org/drawingml/2006/picture">
                <pic:pic>
                  <pic:nvPicPr>
                    <pic:cNvPr id="0" name="22-survey-responses.jpg"/>
                    <pic:cNvPicPr/>
                  </pic:nvPicPr>
                  <pic:blipFill>
                    <a:blip r:embed="rId23"/>
                    <a:stretch>
                      <a:fillRect/>
                    </a:stretch>
                  </pic:blipFill>
                  <pic:spPr>
                    <a:xfrm>
                      <a:off x="0" y="0"/>
                      <a:ext cx="3582761" cy="2240279"/>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3.10: Survey responses and ML feature feed (101 responses)</w:t>
      </w:r>
    </w:p>
    <w:p>
      <w:pPr>
        <w:pStyle w:val="Heading3"/>
        <w:keepNext/>
        <w:pageBreakBefore w:val="0"/>
        <w:spacing w:before="160" w:after="80"/>
        <w:jc w:val="left"/>
      </w:pPr>
      <w:r>
        <w:rPr>
          <w:rFonts w:ascii="Times New Roman" w:hAnsi="Times New Roman" w:cs="Times New Roman" w:eastAsia="Times New Roman"/>
          <w:b/>
          <w:i w:val="0"/>
          <w:sz w:val="24"/>
        </w:rPr>
        <w:t>3.2.5 Decision-support engines</w:t>
      </w:r>
    </w:p>
    <w:p>
      <w:pPr>
        <w:keepNext w:val="0"/>
        <w:spacing w:line="360" w:lineRule="auto" w:after="120" w:before="0"/>
        <w:jc w:val="both"/>
      </w:pPr>
      <w:r>
        <w:rPr>
          <w:rFonts w:ascii="Times New Roman" w:hAnsi="Times New Roman" w:cs="Times New Roman" w:eastAsia="Times New Roman"/>
          <w:b w:val="0"/>
          <w:i w:val="0"/>
          <w:sz w:val="24"/>
        </w:rPr>
        <w:t>The compatibility scorer ranks candidate roommates by the weighted score of Section 3.1.4(c) (Fig. 3.11(a)). On the complaint desk, a student describes a problem in free text and the triage engine predicts its category, priority and response target before the ticket is logged (Fig. 3.11(b)); staff then move tickets from Open to Dispatched to Resolved.</w:t>
      </w:r>
    </w:p>
    <w:p>
      <w:pPr>
        <w:keepNext/>
        <w:spacing w:before="120" w:after="40"/>
        <w:jc w:val="center"/>
      </w:pPr>
      <w:r>
        <w:drawing>
          <wp:inline xmlns:a="http://schemas.openxmlformats.org/drawingml/2006/main" xmlns:pic="http://schemas.openxmlformats.org/drawingml/2006/picture">
            <wp:extent cx="1612581" cy="2743200"/>
            <wp:docPr id="14" name="Picture 14"/>
            <wp:cNvGraphicFramePr>
              <a:graphicFrameLocks noChangeAspect="1"/>
            </wp:cNvGraphicFramePr>
            <a:graphic>
              <a:graphicData uri="http://schemas.openxmlformats.org/drawingml/2006/picture">
                <pic:pic>
                  <pic:nvPicPr>
                    <pic:cNvPr id="0" name="f-compat.jpg"/>
                    <pic:cNvPicPr/>
                  </pic:nvPicPr>
                  <pic:blipFill>
                    <a:blip r:embed="rId24"/>
                    <a:stretch>
                      <a:fillRect/>
                    </a:stretch>
                  </pic:blipFill>
                  <pic:spPr>
                    <a:xfrm>
                      <a:off x="0" y="0"/>
                      <a:ext cx="1612581" cy="2743200"/>
                    </a:xfrm>
                    <a:prstGeom prst="rect"/>
                  </pic:spPr>
                </pic:pic>
              </a:graphicData>
            </a:graphic>
          </wp:inline>
        </w:drawing>
      </w:r>
      <w:r>
        <w:t xml:space="preserve">      </w:t>
      </w:r>
      <w:r>
        <w:drawing>
          <wp:inline xmlns:a="http://schemas.openxmlformats.org/drawingml/2006/main" xmlns:pic="http://schemas.openxmlformats.org/drawingml/2006/picture">
            <wp:extent cx="2421801" cy="2743199"/>
            <wp:docPr id="15" name="Picture 15"/>
            <wp:cNvGraphicFramePr>
              <a:graphicFrameLocks noChangeAspect="1"/>
            </wp:cNvGraphicFramePr>
            <a:graphic>
              <a:graphicData uri="http://schemas.openxmlformats.org/drawingml/2006/picture">
                <pic:pic>
                  <pic:nvPicPr>
                    <pic:cNvPr id="0" name="f-triage.jpg"/>
                    <pic:cNvPicPr/>
                  </pic:nvPicPr>
                  <pic:blipFill>
                    <a:blip r:embed="rId25"/>
                    <a:stretch>
                      <a:fillRect/>
                    </a:stretch>
                  </pic:blipFill>
                  <pic:spPr>
                    <a:xfrm>
                      <a:off x="0" y="0"/>
                      <a:ext cx="2421801" cy="2743199"/>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3.11: (a) compatibility scorer with ranked matches; (b) complaint triage prediction</w:t>
      </w:r>
    </w:p>
    <w:p>
      <w:pPr>
        <w:keepNext w:val="0"/>
        <w:spacing w:line="360" w:lineRule="auto" w:after="120" w:before="0"/>
        <w:jc w:val="both"/>
      </w:pPr>
      <w:r>
        <w:rPr>
          <w:rFonts w:ascii="Times New Roman" w:hAnsi="Times New Roman" w:cs="Times New Roman" w:eastAsia="Times New Roman"/>
          <w:b w:val="0"/>
          <w:i w:val="0"/>
          <w:sz w:val="24"/>
        </w:rPr>
        <w:t>The handbook assistant answers policy questions with citations to the source rulebook (Fig. 3.12), and a speaker button reads the answer aloud through Amazon Polly or the browser's speech synthesis.</w:t>
      </w:r>
    </w:p>
    <w:p>
      <w:pPr>
        <w:keepNext/>
        <w:spacing w:before="120" w:after="40"/>
        <w:jc w:val="center"/>
      </w:pPr>
      <w:r>
        <w:drawing>
          <wp:inline xmlns:a="http://schemas.openxmlformats.org/drawingml/2006/main" xmlns:pic="http://schemas.openxmlformats.org/drawingml/2006/picture">
            <wp:extent cx="3565321" cy="2743200"/>
            <wp:docPr id="16" name="Picture 16"/>
            <wp:cNvGraphicFramePr>
              <a:graphicFrameLocks noChangeAspect="1"/>
            </wp:cNvGraphicFramePr>
            <a:graphic>
              <a:graphicData uri="http://schemas.openxmlformats.org/drawingml/2006/picture">
                <pic:pic>
                  <pic:nvPicPr>
                    <pic:cNvPr id="0" name="29-ai-assistant.jpg"/>
                    <pic:cNvPicPr/>
                  </pic:nvPicPr>
                  <pic:blipFill>
                    <a:blip r:embed="rId26"/>
                    <a:stretch>
                      <a:fillRect/>
                    </a:stretch>
                  </pic:blipFill>
                  <pic:spPr>
                    <a:xfrm>
                      <a:off x="0" y="0"/>
                      <a:ext cx="3565321"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3.12: Retrieval-augmented handbook assistant with citations</w:t>
      </w:r>
    </w:p>
    <w:p>
      <w:pPr>
        <w:pStyle w:val="Heading3"/>
        <w:keepNext/>
        <w:pageBreakBefore w:val="0"/>
        <w:spacing w:before="160" w:after="80"/>
        <w:jc w:val="left"/>
      </w:pPr>
      <w:r>
        <w:rPr>
          <w:rFonts w:ascii="Times New Roman" w:hAnsi="Times New Roman" w:cs="Times New Roman" w:eastAsia="Times New Roman"/>
          <w:b/>
          <w:i w:val="0"/>
          <w:sz w:val="24"/>
        </w:rPr>
        <w:t>3.2.6 Mess, grievances and administration</w:t>
      </w:r>
    </w:p>
    <w:p>
      <w:pPr>
        <w:keepNext w:val="0"/>
        <w:spacing w:line="360" w:lineRule="auto" w:after="120" w:before="0"/>
        <w:jc w:val="both"/>
      </w:pPr>
      <w:r>
        <w:rPr>
          <w:rFonts w:ascii="Times New Roman" w:hAnsi="Times New Roman" w:cs="Times New Roman" w:eastAsia="Times New Roman"/>
          <w:b w:val="0"/>
          <w:i w:val="0"/>
          <w:sz w:val="24"/>
        </w:rPr>
        <w:t>The mess manager uploads the weekly menu as an Excel sheet; it is validated and published to all students (Fig. 3.13), and student ratings appear in the manager's feedback feed. The grievance desk accepts anonymous anti-ragging reports that staff can escalate without seeing the filer (Fig. 3.14).</w:t>
      </w:r>
    </w:p>
    <w:p>
      <w:pPr>
        <w:keepNext/>
        <w:spacing w:before="120" w:after="40"/>
        <w:jc w:val="center"/>
      </w:pPr>
      <w:r>
        <w:drawing>
          <wp:inline xmlns:a="http://schemas.openxmlformats.org/drawingml/2006/main" xmlns:pic="http://schemas.openxmlformats.org/drawingml/2006/picture">
            <wp:extent cx="3565321" cy="2743200"/>
            <wp:docPr id="17" name="Picture 17"/>
            <wp:cNvGraphicFramePr>
              <a:graphicFrameLocks noChangeAspect="1"/>
            </wp:cNvGraphicFramePr>
            <a:graphic>
              <a:graphicData uri="http://schemas.openxmlformats.org/drawingml/2006/picture">
                <pic:pic>
                  <pic:nvPicPr>
                    <pic:cNvPr id="0" name="30-mess-manager-upload.jpg"/>
                    <pic:cNvPicPr/>
                  </pic:nvPicPr>
                  <pic:blipFill>
                    <a:blip r:embed="rId27"/>
                    <a:stretch>
                      <a:fillRect/>
                    </a:stretch>
                  </pic:blipFill>
                  <pic:spPr>
                    <a:xfrm>
                      <a:off x="0" y="0"/>
                      <a:ext cx="3565321"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3.13: Weekly menu published from Excel, with rating overview</w:t>
      </w:r>
    </w:p>
    <w:p>
      <w:pPr>
        <w:keepNext/>
        <w:spacing w:before="120" w:after="40"/>
        <w:jc w:val="center"/>
      </w:pPr>
      <w:r>
        <w:drawing>
          <wp:inline xmlns:a="http://schemas.openxmlformats.org/drawingml/2006/main" xmlns:pic="http://schemas.openxmlformats.org/drawingml/2006/picture">
            <wp:extent cx="4807670" cy="2743200"/>
            <wp:docPr id="18" name="Picture 18"/>
            <wp:cNvGraphicFramePr>
              <a:graphicFrameLocks noChangeAspect="1"/>
            </wp:cNvGraphicFramePr>
            <a:graphic>
              <a:graphicData uri="http://schemas.openxmlformats.org/drawingml/2006/picture">
                <pic:pic>
                  <pic:nvPicPr>
                    <pic:cNvPr id="0" name="f-grievance-admin.jpg"/>
                    <pic:cNvPicPr/>
                  </pic:nvPicPr>
                  <pic:blipFill>
                    <a:blip r:embed="rId28"/>
                    <a:stretch>
                      <a:fillRect/>
                    </a:stretch>
                  </pic:blipFill>
                  <pic:spPr>
                    <a:xfrm>
                      <a:off x="0" y="0"/>
                      <a:ext cx="4807670"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3.14: Anonymous grievances triaged by staff</w:t>
      </w:r>
    </w:p>
    <w:p>
      <w:pPr>
        <w:keepNext w:val="0"/>
        <w:spacing w:line="360" w:lineRule="auto" w:after="120" w:before="0"/>
        <w:jc w:val="both"/>
      </w:pPr>
      <w:r>
        <w:rPr>
          <w:rFonts w:ascii="Times New Roman" w:hAnsi="Times New Roman" w:cs="Times New Roman" w:eastAsia="Times New Roman"/>
          <w:b w:val="0"/>
          <w:i w:val="0"/>
          <w:sz w:val="24"/>
        </w:rPr>
        <w:t>The power monitor lets the administrator inspect per-zone load and dispatch a new billing cycle (Fig. 3.15). The AWS Console Hub shows service status and a live log of every data write, e-mail and upload (Fig. 3.16).</w:t>
      </w:r>
    </w:p>
    <w:p>
      <w:pPr>
        <w:keepNext/>
        <w:spacing w:before="120" w:after="40"/>
        <w:jc w:val="center"/>
      </w:pPr>
      <w:r>
        <w:drawing>
          <wp:inline xmlns:a="http://schemas.openxmlformats.org/drawingml/2006/main" xmlns:pic="http://schemas.openxmlformats.org/drawingml/2006/picture">
            <wp:extent cx="3565321" cy="2743200"/>
            <wp:docPr id="19" name="Picture 19"/>
            <wp:cNvGraphicFramePr>
              <a:graphicFrameLocks noChangeAspect="1"/>
            </wp:cNvGraphicFramePr>
            <a:graphic>
              <a:graphicData uri="http://schemas.openxmlformats.org/drawingml/2006/picture">
                <pic:pic>
                  <pic:nvPicPr>
                    <pic:cNvPr id="0" name="16-admin-power-billing.jpg"/>
                    <pic:cNvPicPr/>
                  </pic:nvPicPr>
                  <pic:blipFill>
                    <a:blip r:embed="rId29"/>
                    <a:stretch>
                      <a:fillRect/>
                    </a:stretch>
                  </pic:blipFill>
                  <pic:spPr>
                    <a:xfrm>
                      <a:off x="0" y="0"/>
                      <a:ext cx="3565321" cy="274320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3.15: Power monitor and billing-cycle dispatch</w:t>
      </w:r>
    </w:p>
    <w:p>
      <w:pPr>
        <w:keepNext/>
        <w:spacing w:before="120" w:after="40"/>
        <w:jc w:val="center"/>
      </w:pPr>
      <w:r>
        <w:drawing>
          <wp:inline xmlns:a="http://schemas.openxmlformats.org/drawingml/2006/main" xmlns:pic="http://schemas.openxmlformats.org/drawingml/2006/picture">
            <wp:extent cx="5486400" cy="2207469"/>
            <wp:docPr id="20" name="Picture 20"/>
            <wp:cNvGraphicFramePr>
              <a:graphicFrameLocks noChangeAspect="1"/>
            </wp:cNvGraphicFramePr>
            <a:graphic>
              <a:graphicData uri="http://schemas.openxmlformats.org/drawingml/2006/picture">
                <pic:pic>
                  <pic:nvPicPr>
                    <pic:cNvPr id="0" name="f-aws-logs.jpg"/>
                    <pic:cNvPicPr/>
                  </pic:nvPicPr>
                  <pic:blipFill>
                    <a:blip r:embed="rId30"/>
                    <a:stretch>
                      <a:fillRect/>
                    </a:stretch>
                  </pic:blipFill>
                  <pic:spPr>
                    <a:xfrm>
                      <a:off x="0" y="0"/>
                      <a:ext cx="5486400" cy="2207469"/>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3.16: AWS SDK call log console</w:t>
      </w:r>
    </w:p>
    <w:p>
      <w:pPr>
        <w:pStyle w:val="Heading3"/>
        <w:keepNext/>
        <w:pageBreakBefore w:val="0"/>
        <w:spacing w:before="160" w:after="80"/>
        <w:jc w:val="left"/>
      </w:pPr>
      <w:r>
        <w:rPr>
          <w:rFonts w:ascii="Times New Roman" w:hAnsi="Times New Roman" w:cs="Times New Roman" w:eastAsia="Times New Roman"/>
          <w:b/>
          <w:i w:val="0"/>
          <w:sz w:val="24"/>
        </w:rPr>
        <w:t>3.2.7 Application programming interface</w:t>
      </w:r>
    </w:p>
    <w:p>
      <w:pPr>
        <w:keepNext w:val="0"/>
        <w:spacing w:line="360" w:lineRule="auto" w:after="120" w:before="0"/>
        <w:jc w:val="both"/>
      </w:pPr>
      <w:r>
        <w:rPr>
          <w:rFonts w:ascii="Times New Roman" w:hAnsi="Times New Roman" w:cs="Times New Roman" w:eastAsia="Times New Roman"/>
          <w:b w:val="0"/>
          <w:i w:val="0"/>
          <w:sz w:val="24"/>
        </w:rPr>
        <w:t>Table 3.3 lists representative endpoints. All request bodies are validated with Pydantic models; validation errors return HTTP 422 with a readable message. Unknown /api paths return a JSON 404 instead of the web page.</w:t>
      </w:r>
    </w:p>
    <w:p>
      <w:pPr>
        <w:keepNext/>
        <w:spacing w:line="240" w:lineRule="auto" w:after="80" w:before="120"/>
        <w:jc w:val="center"/>
      </w:pPr>
      <w:r>
        <w:rPr>
          <w:rFonts w:ascii="Times New Roman" w:hAnsi="Times New Roman" w:cs="Times New Roman" w:eastAsia="Times New Roman"/>
          <w:b/>
          <w:i w:val="0"/>
          <w:sz w:val="22"/>
        </w:rPr>
        <w:t>Table 3.3: Representative REST endpoints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176"/>
        <w:gridCol w:w="1944"/>
        <w:gridCol w:w="2951"/>
      </w:tblGrid>
      <w:tr>
        <w:trPr>
          <w:tblHeader w:val="true"/>
        </w:trPr>
        <w:tc>
          <w:tcPr>
            <w:tcW w:type="dxa" w:w="4176"/>
            <w:shd w:val="clear" w:color="auto" w:fill="D9E2F3"/>
          </w:tcPr>
          <w:p>
            <w:pPr>
              <w:spacing w:after="20" w:line="240" w:lineRule="auto"/>
              <w:jc w:val="center"/>
            </w:pPr>
            <w:r>
              <w:rPr>
                <w:rFonts w:ascii="Times New Roman" w:hAnsi="Times New Roman" w:cs="Times New Roman" w:eastAsia="Times New Roman"/>
                <w:b/>
                <w:i w:val="0"/>
                <w:sz w:val="21"/>
              </w:rPr>
              <w:t>Endpoint</w:t>
            </w:r>
          </w:p>
        </w:tc>
        <w:tc>
          <w:tcPr>
            <w:tcW w:type="dxa" w:w="1944"/>
            <w:shd w:val="clear" w:color="auto" w:fill="D9E2F3"/>
          </w:tcPr>
          <w:p>
            <w:pPr>
              <w:spacing w:after="20" w:line="240" w:lineRule="auto"/>
              <w:jc w:val="center"/>
            </w:pPr>
            <w:r>
              <w:rPr>
                <w:rFonts w:ascii="Times New Roman" w:hAnsi="Times New Roman" w:cs="Times New Roman" w:eastAsia="Times New Roman"/>
                <w:b/>
                <w:i w:val="0"/>
                <w:sz w:val="21"/>
              </w:rPr>
              <w:t>Role</w:t>
            </w:r>
          </w:p>
        </w:tc>
        <w:tc>
          <w:tcPr>
            <w:tcW w:type="dxa" w:w="2952"/>
            <w:shd w:val="clear" w:color="auto" w:fill="D9E2F3"/>
          </w:tcPr>
          <w:p>
            <w:pPr>
              <w:spacing w:after="20" w:line="240" w:lineRule="auto"/>
              <w:jc w:val="center"/>
            </w:pPr>
            <w:r>
              <w:rPr>
                <w:rFonts w:ascii="Times New Roman" w:hAnsi="Times New Roman" w:cs="Times New Roman" w:eastAsia="Times New Roman"/>
                <w:b/>
                <w:i w:val="0"/>
                <w:sz w:val="21"/>
              </w:rPr>
              <w:t>Purpose</w:t>
            </w:r>
          </w:p>
        </w:tc>
      </w:tr>
      <w:tr>
        <w:tc>
          <w:tcPr>
            <w:tcW w:type="dxa" w:w="4176"/>
          </w:tcPr>
          <w:p>
            <w:pPr>
              <w:spacing w:after="20" w:line="240" w:lineRule="auto"/>
              <w:jc w:val="left"/>
            </w:pPr>
            <w:r>
              <w:rPr>
                <w:rFonts w:ascii="Times New Roman" w:hAnsi="Times New Roman" w:cs="Times New Roman" w:eastAsia="Times New Roman"/>
                <w:b w:val="0"/>
                <w:i w:val="0"/>
                <w:sz w:val="21"/>
              </w:rPr>
              <w:t>POST /api/auth/login, /logout; GET /api/auth/session</w:t>
            </w:r>
          </w:p>
        </w:tc>
        <w:tc>
          <w:tcPr>
            <w:tcW w:type="dxa" w:w="1944"/>
          </w:tcPr>
          <w:p>
            <w:pPr>
              <w:spacing w:after="20" w:line="240" w:lineRule="auto"/>
              <w:jc w:val="left"/>
            </w:pPr>
            <w:r>
              <w:rPr>
                <w:rFonts w:ascii="Times New Roman" w:hAnsi="Times New Roman" w:cs="Times New Roman" w:eastAsia="Times New Roman"/>
                <w:b w:val="0"/>
                <w:i w:val="0"/>
                <w:sz w:val="21"/>
              </w:rPr>
              <w:t>Public</w:t>
            </w:r>
          </w:p>
        </w:tc>
        <w:tc>
          <w:tcPr>
            <w:tcW w:type="dxa" w:w="2952"/>
          </w:tcPr>
          <w:p>
            <w:pPr>
              <w:spacing w:after="20" w:line="240" w:lineRule="auto"/>
              <w:jc w:val="left"/>
            </w:pPr>
            <w:r>
              <w:rPr>
                <w:rFonts w:ascii="Times New Roman" w:hAnsi="Times New Roman" w:cs="Times New Roman" w:eastAsia="Times New Roman"/>
                <w:b w:val="0"/>
                <w:i w:val="0"/>
                <w:sz w:val="21"/>
              </w:rPr>
              <w:t>Sign in, sign out, restore session</w:t>
            </w:r>
          </w:p>
        </w:tc>
      </w:tr>
      <w:tr>
        <w:tc>
          <w:tcPr>
            <w:tcW w:type="dxa" w:w="4176"/>
          </w:tcPr>
          <w:p>
            <w:pPr>
              <w:spacing w:after="20" w:line="240" w:lineRule="auto"/>
              <w:jc w:val="left"/>
            </w:pPr>
            <w:r>
              <w:rPr>
                <w:rFonts w:ascii="Times New Roman" w:hAnsi="Times New Roman" w:cs="Times New Roman" w:eastAsia="Times New Roman"/>
                <w:b w:val="0"/>
                <w:i w:val="0"/>
                <w:sz w:val="21"/>
              </w:rPr>
              <w:t>POST /api/aws/s3/upload; GET /api/files/{key}</w:t>
            </w:r>
          </w:p>
        </w:tc>
        <w:tc>
          <w:tcPr>
            <w:tcW w:type="dxa" w:w="1944"/>
          </w:tcPr>
          <w:p>
            <w:pPr>
              <w:spacing w:after="20" w:line="240" w:lineRule="auto"/>
              <w:jc w:val="left"/>
            </w:pPr>
            <w:r>
              <w:rPr>
                <w:rFonts w:ascii="Times New Roman" w:hAnsi="Times New Roman" w:cs="Times New Roman" w:eastAsia="Times New Roman"/>
                <w:b w:val="0"/>
                <w:i w:val="0"/>
                <w:sz w:val="21"/>
              </w:rPr>
              <w:t>Signed in</w:t>
            </w:r>
          </w:p>
        </w:tc>
        <w:tc>
          <w:tcPr>
            <w:tcW w:type="dxa" w:w="2952"/>
          </w:tcPr>
          <w:p>
            <w:pPr>
              <w:spacing w:after="20" w:line="240" w:lineRule="auto"/>
              <w:jc w:val="left"/>
            </w:pPr>
            <w:r>
              <w:rPr>
                <w:rFonts w:ascii="Times New Roman" w:hAnsi="Times New Roman" w:cs="Times New Roman" w:eastAsia="Times New Roman"/>
                <w:b w:val="0"/>
                <w:i w:val="0"/>
                <w:sz w:val="21"/>
              </w:rPr>
              <w:t>Private upload; owner or staff download</w:t>
            </w:r>
          </w:p>
        </w:tc>
      </w:tr>
      <w:tr>
        <w:tc>
          <w:tcPr>
            <w:tcW w:type="dxa" w:w="4176"/>
          </w:tcPr>
          <w:p>
            <w:pPr>
              <w:spacing w:after="20" w:line="240" w:lineRule="auto"/>
              <w:jc w:val="left"/>
            </w:pPr>
            <w:r>
              <w:rPr>
                <w:rFonts w:ascii="Times New Roman" w:hAnsi="Times New Roman" w:cs="Times New Roman" w:eastAsia="Times New Roman"/>
                <w:b w:val="0"/>
                <w:i w:val="0"/>
                <w:sz w:val="21"/>
              </w:rPr>
              <w:t>GET /api/billing/statement; POST /api/payments</w:t>
            </w:r>
          </w:p>
        </w:tc>
        <w:tc>
          <w:tcPr>
            <w:tcW w:type="dxa" w:w="1944"/>
          </w:tcPr>
          <w:p>
            <w:pPr>
              <w:spacing w:after="20" w:line="240" w:lineRule="auto"/>
              <w:jc w:val="left"/>
            </w:pPr>
            <w:r>
              <w:rPr>
                <w:rFonts w:ascii="Times New Roman" w:hAnsi="Times New Roman" w:cs="Times New Roman" w:eastAsia="Times New Roman"/>
                <w:b w:val="0"/>
                <w:i w:val="0"/>
                <w:sz w:val="21"/>
              </w:rPr>
              <w:t>Student</w:t>
            </w:r>
          </w:p>
        </w:tc>
        <w:tc>
          <w:tcPr>
            <w:tcW w:type="dxa" w:w="2952"/>
          </w:tcPr>
          <w:p>
            <w:pPr>
              <w:spacing w:after="20" w:line="240" w:lineRule="auto"/>
              <w:jc w:val="left"/>
            </w:pPr>
            <w:r>
              <w:rPr>
                <w:rFonts w:ascii="Times New Roman" w:hAnsi="Times New Roman" w:cs="Times New Roman" w:eastAsia="Times New Roman"/>
                <w:b w:val="0"/>
                <w:i w:val="0"/>
                <w:sz w:val="21"/>
              </w:rPr>
              <w:t>Server-computed dues; UPI payment</w:t>
            </w:r>
          </w:p>
        </w:tc>
      </w:tr>
      <w:tr>
        <w:tc>
          <w:tcPr>
            <w:tcW w:type="dxa" w:w="4176"/>
          </w:tcPr>
          <w:p>
            <w:pPr>
              <w:spacing w:after="20" w:line="240" w:lineRule="auto"/>
              <w:jc w:val="left"/>
            </w:pPr>
            <w:r>
              <w:rPr>
                <w:rFonts w:ascii="Times New Roman" w:hAnsi="Times New Roman" w:cs="Times New Roman" w:eastAsia="Times New Roman"/>
                <w:b w:val="0"/>
                <w:i w:val="0"/>
                <w:sz w:val="21"/>
              </w:rPr>
              <w:t>POST /api/billing/update</w:t>
            </w:r>
          </w:p>
        </w:tc>
        <w:tc>
          <w:tcPr>
            <w:tcW w:type="dxa" w:w="1944"/>
          </w:tcPr>
          <w:p>
            <w:pPr>
              <w:spacing w:after="20" w:line="240" w:lineRule="auto"/>
              <w:jc w:val="left"/>
            </w:pPr>
            <w:r>
              <w:rPr>
                <w:rFonts w:ascii="Times New Roman" w:hAnsi="Times New Roman" w:cs="Times New Roman" w:eastAsia="Times New Roman"/>
                <w:b w:val="0"/>
                <w:i w:val="0"/>
                <w:sz w:val="21"/>
              </w:rPr>
              <w:t>Campus Admin</w:t>
            </w:r>
          </w:p>
        </w:tc>
        <w:tc>
          <w:tcPr>
            <w:tcW w:type="dxa" w:w="2952"/>
          </w:tcPr>
          <w:p>
            <w:pPr>
              <w:spacing w:after="20" w:line="240" w:lineRule="auto"/>
              <w:jc w:val="left"/>
            </w:pPr>
            <w:r>
              <w:rPr>
                <w:rFonts w:ascii="Times New Roman" w:hAnsi="Times New Roman" w:cs="Times New Roman" w:eastAsia="Times New Roman"/>
                <w:b w:val="0"/>
                <w:i w:val="0"/>
                <w:sz w:val="21"/>
              </w:rPr>
              <w:t>Dispatch a new billing cycle</w:t>
            </w:r>
          </w:p>
        </w:tc>
      </w:tr>
      <w:tr>
        <w:tc>
          <w:tcPr>
            <w:tcW w:type="dxa" w:w="4176"/>
          </w:tcPr>
          <w:p>
            <w:pPr>
              <w:spacing w:after="20" w:line="240" w:lineRule="auto"/>
              <w:jc w:val="left"/>
            </w:pPr>
            <w:r>
              <w:rPr>
                <w:rFonts w:ascii="Times New Roman" w:hAnsi="Times New Roman" w:cs="Times New Roman" w:eastAsia="Times New Roman"/>
                <w:b w:val="0"/>
                <w:i w:val="0"/>
                <w:sz w:val="21"/>
              </w:rPr>
              <w:t>POST /api/leaves/submit; /api/leaves/{id}/approve|deny</w:t>
            </w:r>
          </w:p>
        </w:tc>
        <w:tc>
          <w:tcPr>
            <w:tcW w:type="dxa" w:w="1944"/>
          </w:tcPr>
          <w:p>
            <w:pPr>
              <w:spacing w:after="20" w:line="240" w:lineRule="auto"/>
              <w:jc w:val="left"/>
            </w:pPr>
            <w:r>
              <w:rPr>
                <w:rFonts w:ascii="Times New Roman" w:hAnsi="Times New Roman" w:cs="Times New Roman" w:eastAsia="Times New Roman"/>
                <w:b w:val="0"/>
                <w:i w:val="0"/>
                <w:sz w:val="21"/>
              </w:rPr>
              <w:t>Student / Warden</w:t>
            </w:r>
          </w:p>
        </w:tc>
        <w:tc>
          <w:tcPr>
            <w:tcW w:type="dxa" w:w="2952"/>
          </w:tcPr>
          <w:p>
            <w:pPr>
              <w:spacing w:after="20" w:line="240" w:lineRule="auto"/>
              <w:jc w:val="left"/>
            </w:pPr>
            <w:r>
              <w:rPr>
                <w:rFonts w:ascii="Times New Roman" w:hAnsi="Times New Roman" w:cs="Times New Roman" w:eastAsia="Times New Roman"/>
                <w:b w:val="0"/>
                <w:i w:val="0"/>
                <w:sz w:val="21"/>
              </w:rPr>
              <w:t>Leave workflow</w:t>
            </w:r>
          </w:p>
        </w:tc>
      </w:tr>
      <w:tr>
        <w:tc>
          <w:tcPr>
            <w:tcW w:type="dxa" w:w="4176"/>
          </w:tcPr>
          <w:p>
            <w:pPr>
              <w:spacing w:after="20" w:line="240" w:lineRule="auto"/>
              <w:jc w:val="left"/>
            </w:pPr>
            <w:r>
              <w:rPr>
                <w:rFonts w:ascii="Times New Roman" w:hAnsi="Times New Roman" w:cs="Times New Roman" w:eastAsia="Times New Roman"/>
                <w:b w:val="0"/>
                <w:i w:val="0"/>
                <w:sz w:val="21"/>
              </w:rPr>
              <w:t>POST /api/visitors; /api/visitors/{id}/approve|deny</w:t>
            </w:r>
          </w:p>
        </w:tc>
        <w:tc>
          <w:tcPr>
            <w:tcW w:type="dxa" w:w="1944"/>
          </w:tcPr>
          <w:p>
            <w:pPr>
              <w:spacing w:after="20" w:line="240" w:lineRule="auto"/>
              <w:jc w:val="left"/>
            </w:pPr>
            <w:r>
              <w:rPr>
                <w:rFonts w:ascii="Times New Roman" w:hAnsi="Times New Roman" w:cs="Times New Roman" w:eastAsia="Times New Roman"/>
                <w:b w:val="0"/>
                <w:i w:val="0"/>
                <w:sz w:val="21"/>
              </w:rPr>
              <w:t>Student / Warden</w:t>
            </w:r>
          </w:p>
        </w:tc>
        <w:tc>
          <w:tcPr>
            <w:tcW w:type="dxa" w:w="2952"/>
          </w:tcPr>
          <w:p>
            <w:pPr>
              <w:spacing w:after="20" w:line="240" w:lineRule="auto"/>
              <w:jc w:val="left"/>
            </w:pPr>
            <w:r>
              <w:rPr>
                <w:rFonts w:ascii="Times New Roman" w:hAnsi="Times New Roman" w:cs="Times New Roman" w:eastAsia="Times New Roman"/>
                <w:b w:val="0"/>
                <w:i w:val="0"/>
                <w:sz w:val="21"/>
              </w:rPr>
              <w:t>Visitor pass workflow</w:t>
            </w:r>
          </w:p>
        </w:tc>
      </w:tr>
      <w:tr>
        <w:tc>
          <w:tcPr>
            <w:tcW w:type="dxa" w:w="4176"/>
          </w:tcPr>
          <w:p>
            <w:pPr>
              <w:spacing w:after="20" w:line="240" w:lineRule="auto"/>
              <w:jc w:val="left"/>
            </w:pPr>
            <w:r>
              <w:rPr>
                <w:rFonts w:ascii="Times New Roman" w:hAnsi="Times New Roman" w:cs="Times New Roman" w:eastAsia="Times New Roman"/>
                <w:b w:val="0"/>
                <w:i w:val="0"/>
                <w:sz w:val="21"/>
              </w:rPr>
              <w:t>PUT /api/surveys/me; POST /api/rooms/compatibility</w:t>
            </w:r>
          </w:p>
        </w:tc>
        <w:tc>
          <w:tcPr>
            <w:tcW w:type="dxa" w:w="1944"/>
          </w:tcPr>
          <w:p>
            <w:pPr>
              <w:spacing w:after="20" w:line="240" w:lineRule="auto"/>
              <w:jc w:val="left"/>
            </w:pPr>
            <w:r>
              <w:rPr>
                <w:rFonts w:ascii="Times New Roman" w:hAnsi="Times New Roman" w:cs="Times New Roman" w:eastAsia="Times New Roman"/>
                <w:b w:val="0"/>
                <w:i w:val="0"/>
                <w:sz w:val="21"/>
              </w:rPr>
              <w:t>Student / Warden</w:t>
            </w:r>
          </w:p>
        </w:tc>
        <w:tc>
          <w:tcPr>
            <w:tcW w:type="dxa" w:w="2952"/>
          </w:tcPr>
          <w:p>
            <w:pPr>
              <w:spacing w:after="20" w:line="240" w:lineRule="auto"/>
              <w:jc w:val="left"/>
            </w:pPr>
            <w:r>
              <w:rPr>
                <w:rFonts w:ascii="Times New Roman" w:hAnsi="Times New Roman" w:cs="Times New Roman" w:eastAsia="Times New Roman"/>
                <w:b w:val="0"/>
                <w:i w:val="0"/>
                <w:sz w:val="21"/>
              </w:rPr>
              <w:t>Survey upsert; roommate ranking</w:t>
            </w:r>
          </w:p>
        </w:tc>
      </w:tr>
      <w:tr>
        <w:tc>
          <w:tcPr>
            <w:tcW w:type="dxa" w:w="4176"/>
          </w:tcPr>
          <w:p>
            <w:pPr>
              <w:spacing w:after="20" w:line="240" w:lineRule="auto"/>
              <w:jc w:val="left"/>
            </w:pPr>
            <w:r>
              <w:rPr>
                <w:rFonts w:ascii="Times New Roman" w:hAnsi="Times New Roman" w:cs="Times New Roman" w:eastAsia="Times New Roman"/>
                <w:b w:val="0"/>
                <w:i w:val="0"/>
                <w:sz w:val="21"/>
              </w:rPr>
              <w:t>POST /api/rooms/{room}/allocate</w:t>
            </w:r>
          </w:p>
        </w:tc>
        <w:tc>
          <w:tcPr>
            <w:tcW w:type="dxa" w:w="1944"/>
          </w:tcPr>
          <w:p>
            <w:pPr>
              <w:spacing w:after="20" w:line="240" w:lineRule="auto"/>
              <w:jc w:val="left"/>
            </w:pPr>
            <w:r>
              <w:rPr>
                <w:rFonts w:ascii="Times New Roman" w:hAnsi="Times New Roman" w:cs="Times New Roman" w:eastAsia="Times New Roman"/>
                <w:b w:val="0"/>
                <w:i w:val="0"/>
                <w:sz w:val="21"/>
              </w:rPr>
              <w:t>Warden</w:t>
            </w:r>
          </w:p>
        </w:tc>
        <w:tc>
          <w:tcPr>
            <w:tcW w:type="dxa" w:w="2952"/>
          </w:tcPr>
          <w:p>
            <w:pPr>
              <w:spacing w:after="20" w:line="240" w:lineRule="auto"/>
              <w:jc w:val="left"/>
            </w:pPr>
            <w:r>
              <w:rPr>
                <w:rFonts w:ascii="Times New Roman" w:hAnsi="Times New Roman" w:cs="Times New Roman" w:eastAsia="Times New Roman"/>
                <w:b w:val="0"/>
                <w:i w:val="0"/>
                <w:sz w:val="21"/>
              </w:rPr>
              <w:t>Capacity-checked allocation</w:t>
            </w:r>
          </w:p>
        </w:tc>
      </w:tr>
      <w:tr>
        <w:tc>
          <w:tcPr>
            <w:tcW w:type="dxa" w:w="4176"/>
          </w:tcPr>
          <w:p>
            <w:pPr>
              <w:spacing w:after="20" w:line="240" w:lineRule="auto"/>
              <w:jc w:val="left"/>
            </w:pPr>
            <w:r>
              <w:rPr>
                <w:rFonts w:ascii="Times New Roman" w:hAnsi="Times New Roman" w:cs="Times New Roman" w:eastAsia="Times New Roman"/>
                <w:b w:val="0"/>
                <w:i w:val="0"/>
                <w:sz w:val="21"/>
              </w:rPr>
              <w:t>POST /api/complaints/classify, /api/complaints</w:t>
            </w:r>
          </w:p>
        </w:tc>
        <w:tc>
          <w:tcPr>
            <w:tcW w:type="dxa" w:w="1944"/>
          </w:tcPr>
          <w:p>
            <w:pPr>
              <w:spacing w:after="20" w:line="240" w:lineRule="auto"/>
              <w:jc w:val="left"/>
            </w:pPr>
            <w:r>
              <w:rPr>
                <w:rFonts w:ascii="Times New Roman" w:hAnsi="Times New Roman" w:cs="Times New Roman" w:eastAsia="Times New Roman"/>
                <w:b w:val="0"/>
                <w:i w:val="0"/>
                <w:sz w:val="21"/>
              </w:rPr>
              <w:t>Signed in</w:t>
            </w:r>
          </w:p>
        </w:tc>
        <w:tc>
          <w:tcPr>
            <w:tcW w:type="dxa" w:w="2952"/>
          </w:tcPr>
          <w:p>
            <w:pPr>
              <w:spacing w:after="20" w:line="240" w:lineRule="auto"/>
              <w:jc w:val="left"/>
            </w:pPr>
            <w:r>
              <w:rPr>
                <w:rFonts w:ascii="Times New Roman" w:hAnsi="Times New Roman" w:cs="Times New Roman" w:eastAsia="Times New Roman"/>
                <w:b w:val="0"/>
                <w:i w:val="0"/>
                <w:sz w:val="21"/>
              </w:rPr>
              <w:t>Triage preview; file complaint</w:t>
            </w:r>
          </w:p>
        </w:tc>
      </w:tr>
      <w:tr>
        <w:tc>
          <w:tcPr>
            <w:tcW w:type="dxa" w:w="4176"/>
          </w:tcPr>
          <w:p>
            <w:pPr>
              <w:spacing w:after="20" w:line="240" w:lineRule="auto"/>
              <w:jc w:val="left"/>
            </w:pPr>
            <w:r>
              <w:rPr>
                <w:rFonts w:ascii="Times New Roman" w:hAnsi="Times New Roman" w:cs="Times New Roman" w:eastAsia="Times New Roman"/>
                <w:b w:val="0"/>
                <w:i w:val="0"/>
                <w:sz w:val="21"/>
              </w:rPr>
              <w:t>GET /api/gate/ledger; POST /api/gate/events</w:t>
            </w:r>
          </w:p>
        </w:tc>
        <w:tc>
          <w:tcPr>
            <w:tcW w:type="dxa" w:w="1944"/>
          </w:tcPr>
          <w:p>
            <w:pPr>
              <w:spacing w:after="20" w:line="240" w:lineRule="auto"/>
              <w:jc w:val="left"/>
            </w:pPr>
            <w:r>
              <w:rPr>
                <w:rFonts w:ascii="Times New Roman" w:hAnsi="Times New Roman" w:cs="Times New Roman" w:eastAsia="Times New Roman"/>
                <w:b w:val="0"/>
                <w:i w:val="0"/>
                <w:sz w:val="21"/>
              </w:rPr>
              <w:t>Warden</w:t>
            </w:r>
          </w:p>
        </w:tc>
        <w:tc>
          <w:tcPr>
            <w:tcW w:type="dxa" w:w="2952"/>
          </w:tcPr>
          <w:p>
            <w:pPr>
              <w:spacing w:after="20" w:line="240" w:lineRule="auto"/>
              <w:jc w:val="left"/>
            </w:pPr>
            <w:r>
              <w:rPr>
                <w:rFonts w:ascii="Times New Roman" w:hAnsi="Times New Roman" w:cs="Times New Roman" w:eastAsia="Times New Roman"/>
                <w:b w:val="0"/>
                <w:i w:val="0"/>
                <w:sz w:val="21"/>
              </w:rPr>
              <w:t>Hash-chained gate log</w:t>
            </w:r>
          </w:p>
        </w:tc>
      </w:tr>
      <w:tr>
        <w:tc>
          <w:tcPr>
            <w:tcW w:type="dxa" w:w="4176"/>
          </w:tcPr>
          <w:p>
            <w:pPr>
              <w:spacing w:after="20" w:line="240" w:lineRule="auto"/>
              <w:jc w:val="left"/>
            </w:pPr>
            <w:r>
              <w:rPr>
                <w:rFonts w:ascii="Times New Roman" w:hAnsi="Times New Roman" w:cs="Times New Roman" w:eastAsia="Times New Roman"/>
                <w:b w:val="0"/>
                <w:i w:val="0"/>
                <w:sz w:val="21"/>
              </w:rPr>
              <w:t>PUT /api/mess/menu; POST /api/mess/reviews</w:t>
            </w:r>
          </w:p>
        </w:tc>
        <w:tc>
          <w:tcPr>
            <w:tcW w:type="dxa" w:w="1944"/>
          </w:tcPr>
          <w:p>
            <w:pPr>
              <w:spacing w:after="20" w:line="240" w:lineRule="auto"/>
              <w:jc w:val="left"/>
            </w:pPr>
            <w:r>
              <w:rPr>
                <w:rFonts w:ascii="Times New Roman" w:hAnsi="Times New Roman" w:cs="Times New Roman" w:eastAsia="Times New Roman"/>
                <w:b w:val="0"/>
                <w:i w:val="0"/>
                <w:sz w:val="21"/>
              </w:rPr>
              <w:t>Mess Manager / Student</w:t>
            </w:r>
          </w:p>
        </w:tc>
        <w:tc>
          <w:tcPr>
            <w:tcW w:type="dxa" w:w="2952"/>
          </w:tcPr>
          <w:p>
            <w:pPr>
              <w:spacing w:after="20" w:line="240" w:lineRule="auto"/>
              <w:jc w:val="left"/>
            </w:pPr>
            <w:r>
              <w:rPr>
                <w:rFonts w:ascii="Times New Roman" w:hAnsi="Times New Roman" w:cs="Times New Roman" w:eastAsia="Times New Roman"/>
                <w:b w:val="0"/>
                <w:i w:val="0"/>
                <w:sz w:val="21"/>
              </w:rPr>
              <w:t>Publish menu; rate meals</w:t>
            </w:r>
          </w:p>
        </w:tc>
      </w:tr>
      <w:tr>
        <w:tc>
          <w:tcPr>
            <w:tcW w:type="dxa" w:w="4176"/>
          </w:tcPr>
          <w:p>
            <w:pPr>
              <w:spacing w:after="20" w:line="240" w:lineRule="auto"/>
              <w:jc w:val="left"/>
            </w:pPr>
            <w:r>
              <w:rPr>
                <w:rFonts w:ascii="Times New Roman" w:hAnsi="Times New Roman" w:cs="Times New Roman" w:eastAsia="Times New Roman"/>
                <w:b w:val="0"/>
                <w:i w:val="0"/>
                <w:sz w:val="21"/>
              </w:rPr>
              <w:t>POST /api/chat/query</w:t>
            </w:r>
          </w:p>
        </w:tc>
        <w:tc>
          <w:tcPr>
            <w:tcW w:type="dxa" w:w="1944"/>
          </w:tcPr>
          <w:p>
            <w:pPr>
              <w:spacing w:after="20" w:line="240" w:lineRule="auto"/>
              <w:jc w:val="left"/>
            </w:pPr>
            <w:r>
              <w:rPr>
                <w:rFonts w:ascii="Times New Roman" w:hAnsi="Times New Roman" w:cs="Times New Roman" w:eastAsia="Times New Roman"/>
                <w:b w:val="0"/>
                <w:i w:val="0"/>
                <w:sz w:val="21"/>
              </w:rPr>
              <w:t>Signed in</w:t>
            </w:r>
          </w:p>
        </w:tc>
        <w:tc>
          <w:tcPr>
            <w:tcW w:type="dxa" w:w="2952"/>
          </w:tcPr>
          <w:p>
            <w:pPr>
              <w:spacing w:after="20" w:line="240" w:lineRule="auto"/>
              <w:jc w:val="left"/>
            </w:pPr>
            <w:r>
              <w:rPr>
                <w:rFonts w:ascii="Times New Roman" w:hAnsi="Times New Roman" w:cs="Times New Roman" w:eastAsia="Times New Roman"/>
                <w:b w:val="0"/>
                <w:i w:val="0"/>
                <w:sz w:val="21"/>
              </w:rPr>
              <w:t>Handbook assistant</w:t>
            </w:r>
          </w:p>
        </w:tc>
      </w:tr>
      <w:tr>
        <w:tc>
          <w:tcPr>
            <w:tcW w:type="dxa" w:w="4176"/>
          </w:tcPr>
          <w:p>
            <w:pPr>
              <w:spacing w:after="20" w:line="240" w:lineRule="auto"/>
              <w:jc w:val="left"/>
            </w:pPr>
            <w:r>
              <w:rPr>
                <w:rFonts w:ascii="Times New Roman" w:hAnsi="Times New Roman" w:cs="Times New Roman" w:eastAsia="Times New Roman"/>
                <w:b w:val="0"/>
                <w:i w:val="0"/>
                <w:sz w:val="21"/>
              </w:rPr>
              <w:t>GET /api/health</w:t>
            </w:r>
          </w:p>
        </w:tc>
        <w:tc>
          <w:tcPr>
            <w:tcW w:type="dxa" w:w="1944"/>
          </w:tcPr>
          <w:p>
            <w:pPr>
              <w:spacing w:after="20" w:line="240" w:lineRule="auto"/>
              <w:jc w:val="left"/>
            </w:pPr>
            <w:r>
              <w:rPr>
                <w:rFonts w:ascii="Times New Roman" w:hAnsi="Times New Roman" w:cs="Times New Roman" w:eastAsia="Times New Roman"/>
                <w:b w:val="0"/>
                <w:i w:val="0"/>
                <w:sz w:val="21"/>
              </w:rPr>
              <w:t>Public</w:t>
            </w:r>
          </w:p>
        </w:tc>
        <w:tc>
          <w:tcPr>
            <w:tcW w:type="dxa" w:w="2952"/>
          </w:tcPr>
          <w:p>
            <w:pPr>
              <w:spacing w:after="20" w:line="240" w:lineRule="auto"/>
              <w:jc w:val="left"/>
            </w:pPr>
            <w:r>
              <w:rPr>
                <w:rFonts w:ascii="Times New Roman" w:hAnsi="Times New Roman" w:cs="Times New Roman" w:eastAsia="Times New Roman"/>
                <w:b w:val="0"/>
                <w:i w:val="0"/>
                <w:sz w:val="21"/>
              </w:rPr>
              <w:t>Liveness and readiness probe</w:t>
            </w:r>
          </w:p>
        </w:tc>
      </w:tr>
    </w:tbl>
    <w:p>
      <w:pPr>
        <w:keepNext w:val="0"/>
        <w:spacing w:line="240" w:lineRule="auto" w:after="80" w:before="0"/>
        <w:jc w:val="both"/>
      </w:pPr>
    </w:p>
    <w:p>
      <w:pPr>
        <w:pStyle w:val="Heading3"/>
        <w:keepNext/>
        <w:pageBreakBefore w:val="0"/>
        <w:spacing w:before="160" w:after="80"/>
        <w:jc w:val="left"/>
      </w:pPr>
      <w:r>
        <w:rPr>
          <w:rFonts w:ascii="Times New Roman" w:hAnsi="Times New Roman" w:cs="Times New Roman" w:eastAsia="Times New Roman"/>
          <w:b/>
          <w:i w:val="0"/>
          <w:sz w:val="24"/>
        </w:rPr>
        <w:t>3.2.8 Deployment</w:t>
      </w:r>
    </w:p>
    <w:p>
      <w:pPr>
        <w:keepNext w:val="0"/>
        <w:spacing w:line="360" w:lineRule="auto" w:after="120" w:before="0"/>
        <w:jc w:val="both"/>
      </w:pPr>
      <w:r>
        <w:rPr>
          <w:rFonts w:ascii="Times New Roman" w:hAnsi="Times New Roman" w:cs="Times New Roman" w:eastAsia="Times New Roman"/>
          <w:b w:val="0"/>
          <w:i w:val="0"/>
          <w:sz w:val="24"/>
        </w:rPr>
        <w:t>A two-stage Dockerfile builds the React application with Node 22 and runs it, together with the API, in a Python 3.10 slim image as an unprivileged user. CPU-only PyTorch keeps the image small, and the embedding model is downloaded during the build so containers start without network access. A HEALTHCHECK polls /api/health, data is kept on a named volume, and docker compose starts the service in one command. In production mode the service sends Content-Security-Policy, HSTS and frame-deny headers and disables the interactive API documentation. A GitHub Actions workflow runs lint, the production build, a dependency audit and the backend tests on every push.</w:t>
      </w:r>
    </w:p>
    <w:p>
      <w:pPr>
        <w:pStyle w:val="Heading1"/>
        <w:keepNext/>
        <w:pageBreakBefore/>
        <w:spacing w:before="0" w:after="360"/>
        <w:jc w:val="center"/>
      </w:pPr>
      <w:r>
        <w:rPr>
          <w:rFonts w:ascii="Times New Roman" w:hAnsi="Times New Roman" w:cs="Times New Roman" w:eastAsia="Times New Roman"/>
          <w:b/>
          <w:i w:val="0"/>
          <w:sz w:val="32"/>
        </w:rPr>
        <w:t>4. HARDWARE/SOFTWARE TOOLS USED</w:t>
      </w:r>
    </w:p>
    <w:p>
      <w:pPr>
        <w:keepNext w:val="0"/>
        <w:spacing w:line="360" w:lineRule="auto" w:after="120" w:before="0"/>
        <w:jc w:val="both"/>
      </w:pPr>
      <w:r>
        <w:rPr>
          <w:rFonts w:ascii="Times New Roman" w:hAnsi="Times New Roman" w:cs="Times New Roman" w:eastAsia="Times New Roman"/>
          <w:b w:val="0"/>
          <w:i w:val="0"/>
          <w:sz w:val="24"/>
        </w:rPr>
        <w:t>The project is entirely software-based. Table 4.1 lists the hardware used for development and the recommended deployment target; Table 4.2 lists the software stack with the exact versions pinned in the repository.</w:t>
      </w:r>
    </w:p>
    <w:p>
      <w:pPr>
        <w:keepNext/>
        <w:spacing w:line="240" w:lineRule="auto" w:after="80" w:before="120"/>
        <w:jc w:val="center"/>
      </w:pPr>
      <w:r>
        <w:rPr>
          <w:rFonts w:ascii="Times New Roman" w:hAnsi="Times New Roman" w:cs="Times New Roman" w:eastAsia="Times New Roman"/>
          <w:b/>
          <w:i w:val="0"/>
          <w:sz w:val="22"/>
        </w:rPr>
        <w:t>Table 4.1: Hardware</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48"/>
        <w:gridCol w:w="3600"/>
        <w:gridCol w:w="3024"/>
      </w:tblGrid>
      <w:tr>
        <w:trPr>
          <w:tblHeader w:val="true"/>
        </w:trPr>
        <w:tc>
          <w:tcPr>
            <w:tcW w:type="dxa" w:w="2448"/>
            <w:shd w:val="clear" w:color="auto" w:fill="D9E2F3"/>
          </w:tcPr>
          <w:p>
            <w:pPr>
              <w:spacing w:after="20" w:line="240" w:lineRule="auto"/>
              <w:jc w:val="center"/>
            </w:pPr>
            <w:r>
              <w:rPr>
                <w:rFonts w:ascii="Times New Roman" w:hAnsi="Times New Roman" w:cs="Times New Roman" w:eastAsia="Times New Roman"/>
                <w:b/>
                <w:i w:val="0"/>
                <w:sz w:val="21"/>
              </w:rPr>
              <w:t>Item</w:t>
            </w:r>
          </w:p>
        </w:tc>
        <w:tc>
          <w:tcPr>
            <w:tcW w:type="dxa" w:w="3600"/>
            <w:shd w:val="clear" w:color="auto" w:fill="D9E2F3"/>
          </w:tcPr>
          <w:p>
            <w:pPr>
              <w:spacing w:after="20" w:line="240" w:lineRule="auto"/>
              <w:jc w:val="center"/>
            </w:pPr>
            <w:r>
              <w:rPr>
                <w:rFonts w:ascii="Times New Roman" w:hAnsi="Times New Roman" w:cs="Times New Roman" w:eastAsia="Times New Roman"/>
                <w:b/>
                <w:i w:val="0"/>
                <w:sz w:val="21"/>
              </w:rPr>
              <w:t>Specification</w:t>
            </w:r>
          </w:p>
        </w:tc>
        <w:tc>
          <w:tcPr>
            <w:tcW w:type="dxa" w:w="3024"/>
            <w:shd w:val="clear" w:color="auto" w:fill="D9E2F3"/>
          </w:tcPr>
          <w:p>
            <w:pPr>
              <w:spacing w:after="20" w:line="240" w:lineRule="auto"/>
              <w:jc w:val="center"/>
            </w:pPr>
            <w:r>
              <w:rPr>
                <w:rFonts w:ascii="Times New Roman" w:hAnsi="Times New Roman" w:cs="Times New Roman" w:eastAsia="Times New Roman"/>
                <w:b/>
                <w:i w:val="0"/>
                <w:sz w:val="21"/>
              </w:rPr>
              <w:t>Use</w:t>
            </w:r>
          </w:p>
        </w:tc>
      </w:tr>
      <w:tr>
        <w:tc>
          <w:tcPr>
            <w:tcW w:type="dxa" w:w="2448"/>
          </w:tcPr>
          <w:p>
            <w:pPr>
              <w:spacing w:after="20" w:line="240" w:lineRule="auto"/>
              <w:jc w:val="left"/>
            </w:pPr>
            <w:r>
              <w:rPr>
                <w:rFonts w:ascii="Times New Roman" w:hAnsi="Times New Roman" w:cs="Times New Roman" w:eastAsia="Times New Roman"/>
                <w:b w:val="0"/>
                <w:i w:val="0"/>
                <w:sz w:val="21"/>
              </w:rPr>
              <w:t>Development machine</w:t>
            </w:r>
          </w:p>
        </w:tc>
        <w:tc>
          <w:tcPr>
            <w:tcW w:type="dxa" w:w="3600"/>
          </w:tcPr>
          <w:p>
            <w:pPr>
              <w:spacing w:after="20" w:line="240" w:lineRule="auto"/>
              <w:jc w:val="left"/>
            </w:pPr>
            <w:r>
              <w:rPr>
                <w:rFonts w:ascii="Times New Roman" w:hAnsi="Times New Roman" w:cs="Times New Roman" w:eastAsia="Times New Roman"/>
                <w:b w:val="0"/>
                <w:i w:val="0"/>
                <w:sz w:val="21"/>
              </w:rPr>
              <w:t>Apple M4, 16 GB RAM, macOS 26.6</w:t>
            </w:r>
          </w:p>
        </w:tc>
        <w:tc>
          <w:tcPr>
            <w:tcW w:type="dxa" w:w="3024"/>
          </w:tcPr>
          <w:p>
            <w:pPr>
              <w:spacing w:after="20" w:line="240" w:lineRule="auto"/>
              <w:jc w:val="left"/>
            </w:pPr>
            <w:r>
              <w:rPr>
                <w:rFonts w:ascii="Times New Roman" w:hAnsi="Times New Roman" w:cs="Times New Roman" w:eastAsia="Times New Roman"/>
                <w:b w:val="0"/>
                <w:i w:val="0"/>
                <w:sz w:val="21"/>
              </w:rPr>
              <w:t>Coding, testing, model inference, screenshots</w:t>
            </w:r>
          </w:p>
        </w:tc>
      </w:tr>
      <w:tr>
        <w:tc>
          <w:tcPr>
            <w:tcW w:type="dxa" w:w="2448"/>
          </w:tcPr>
          <w:p>
            <w:pPr>
              <w:spacing w:after="20" w:line="240" w:lineRule="auto"/>
              <w:jc w:val="left"/>
            </w:pPr>
            <w:r>
              <w:rPr>
                <w:rFonts w:ascii="Times New Roman" w:hAnsi="Times New Roman" w:cs="Times New Roman" w:eastAsia="Times New Roman"/>
                <w:b w:val="0"/>
                <w:i w:val="0"/>
                <w:sz w:val="21"/>
              </w:rPr>
              <w:t>Deployment target (recommended)</w:t>
            </w:r>
          </w:p>
        </w:tc>
        <w:tc>
          <w:tcPr>
            <w:tcW w:type="dxa" w:w="3600"/>
          </w:tcPr>
          <w:p>
            <w:pPr>
              <w:spacing w:after="20" w:line="240" w:lineRule="auto"/>
              <w:jc w:val="left"/>
            </w:pPr>
            <w:r>
              <w:rPr>
                <w:rFonts w:ascii="Times New Roman" w:hAnsi="Times New Roman" w:cs="Times New Roman" w:eastAsia="Times New Roman"/>
                <w:b w:val="0"/>
                <w:i w:val="0"/>
                <w:sz w:val="21"/>
              </w:rPr>
              <w:t>1 vCPU / 2 GB RAM Linux VM, e.g. AWS EC2 t3.small, 20 GB disk</w:t>
            </w:r>
          </w:p>
        </w:tc>
        <w:tc>
          <w:tcPr>
            <w:tcW w:type="dxa" w:w="3024"/>
          </w:tcPr>
          <w:p>
            <w:pPr>
              <w:spacing w:after="20" w:line="240" w:lineRule="auto"/>
              <w:jc w:val="left"/>
            </w:pPr>
            <w:r>
              <w:rPr>
                <w:rFonts w:ascii="Times New Roman" w:hAnsi="Times New Roman" w:cs="Times New Roman" w:eastAsia="Times New Roman"/>
                <w:b w:val="0"/>
                <w:i w:val="0"/>
                <w:sz w:val="21"/>
              </w:rPr>
              <w:t>Single-container production deployment</w:t>
            </w:r>
          </w:p>
        </w:tc>
      </w:tr>
      <w:tr>
        <w:tc>
          <w:tcPr>
            <w:tcW w:type="dxa" w:w="2448"/>
          </w:tcPr>
          <w:p>
            <w:pPr>
              <w:spacing w:after="20" w:line="240" w:lineRule="auto"/>
              <w:jc w:val="left"/>
            </w:pPr>
            <w:r>
              <w:rPr>
                <w:rFonts w:ascii="Times New Roman" w:hAnsi="Times New Roman" w:cs="Times New Roman" w:eastAsia="Times New Roman"/>
                <w:b w:val="0"/>
                <w:i w:val="0"/>
                <w:sz w:val="21"/>
              </w:rPr>
              <w:t>Client devices</w:t>
            </w:r>
          </w:p>
        </w:tc>
        <w:tc>
          <w:tcPr>
            <w:tcW w:type="dxa" w:w="3600"/>
          </w:tcPr>
          <w:p>
            <w:pPr>
              <w:spacing w:after="20" w:line="240" w:lineRule="auto"/>
              <w:jc w:val="left"/>
            </w:pPr>
            <w:r>
              <w:rPr>
                <w:rFonts w:ascii="Times New Roman" w:hAnsi="Times New Roman" w:cs="Times New Roman" w:eastAsia="Times New Roman"/>
                <w:b w:val="0"/>
                <w:i w:val="0"/>
                <w:sz w:val="21"/>
              </w:rPr>
              <w:t>Any modern browser on laptop or phone</w:t>
            </w:r>
          </w:p>
        </w:tc>
        <w:tc>
          <w:tcPr>
            <w:tcW w:type="dxa" w:w="3024"/>
          </w:tcPr>
          <w:p>
            <w:pPr>
              <w:spacing w:after="20" w:line="240" w:lineRule="auto"/>
              <w:jc w:val="left"/>
            </w:pPr>
            <w:r>
              <w:rPr>
                <w:rFonts w:ascii="Times New Roman" w:hAnsi="Times New Roman" w:cs="Times New Roman" w:eastAsia="Times New Roman"/>
                <w:b w:val="0"/>
                <w:i w:val="0"/>
                <w:sz w:val="21"/>
              </w:rPr>
              <w:t>Use by all four personas</w:t>
            </w:r>
          </w:p>
        </w:tc>
      </w:tr>
    </w:tbl>
    <w:p>
      <w:pPr>
        <w:keepNext w:val="0"/>
        <w:spacing w:line="240" w:lineRule="auto" w:after="80" w:before="0"/>
        <w:jc w:val="both"/>
      </w:pPr>
    </w:p>
    <w:p>
      <w:pPr>
        <w:keepNext/>
        <w:spacing w:line="240" w:lineRule="auto" w:after="80" w:before="120"/>
        <w:jc w:val="center"/>
      </w:pPr>
      <w:r>
        <w:rPr>
          <w:rFonts w:ascii="Times New Roman" w:hAnsi="Times New Roman" w:cs="Times New Roman" w:eastAsia="Times New Roman"/>
          <w:b/>
          <w:i w:val="0"/>
          <w:sz w:val="22"/>
        </w:rPr>
        <w:t>Table 4.2: Software tools and libraries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84"/>
        <w:gridCol w:w="4320"/>
        <w:gridCol w:w="3168"/>
      </w:tblGrid>
      <w:tr>
        <w:trPr>
          <w:tblHeader w:val="true"/>
        </w:trPr>
        <w:tc>
          <w:tcPr>
            <w:tcW w:type="dxa" w:w="1584"/>
            <w:shd w:val="clear" w:color="auto" w:fill="D9E2F3"/>
          </w:tcPr>
          <w:p>
            <w:pPr>
              <w:spacing w:after="20" w:line="240" w:lineRule="auto"/>
              <w:jc w:val="center"/>
            </w:pPr>
            <w:r>
              <w:rPr>
                <w:rFonts w:ascii="Times New Roman" w:hAnsi="Times New Roman" w:cs="Times New Roman" w:eastAsia="Times New Roman"/>
                <w:b/>
                <w:i w:val="0"/>
                <w:sz w:val="21"/>
              </w:rPr>
              <w:t>Layer</w:t>
            </w:r>
          </w:p>
        </w:tc>
        <w:tc>
          <w:tcPr>
            <w:tcW w:type="dxa" w:w="4320"/>
            <w:shd w:val="clear" w:color="auto" w:fill="D9E2F3"/>
          </w:tcPr>
          <w:p>
            <w:pPr>
              <w:spacing w:after="20" w:line="240" w:lineRule="auto"/>
              <w:jc w:val="center"/>
            </w:pPr>
            <w:r>
              <w:rPr>
                <w:rFonts w:ascii="Times New Roman" w:hAnsi="Times New Roman" w:cs="Times New Roman" w:eastAsia="Times New Roman"/>
                <w:b/>
                <w:i w:val="0"/>
                <w:sz w:val="21"/>
              </w:rPr>
              <w:t>Tool / library (version)</w:t>
            </w:r>
          </w:p>
        </w:tc>
        <w:tc>
          <w:tcPr>
            <w:tcW w:type="dxa" w:w="3168"/>
            <w:shd w:val="clear" w:color="auto" w:fill="D9E2F3"/>
          </w:tcPr>
          <w:p>
            <w:pPr>
              <w:spacing w:after="20" w:line="240" w:lineRule="auto"/>
              <w:jc w:val="center"/>
            </w:pPr>
            <w:r>
              <w:rPr>
                <w:rFonts w:ascii="Times New Roman" w:hAnsi="Times New Roman" w:cs="Times New Roman" w:eastAsia="Times New Roman"/>
                <w:b/>
                <w:i w:val="0"/>
                <w:sz w:val="21"/>
              </w:rPr>
              <w:t>Purpose</w:t>
            </w:r>
          </w:p>
        </w:tc>
      </w:tr>
      <w:tr>
        <w:tc>
          <w:tcPr>
            <w:tcW w:type="dxa" w:w="1584"/>
          </w:tcPr>
          <w:p>
            <w:pPr>
              <w:spacing w:after="20" w:line="240" w:lineRule="auto"/>
              <w:jc w:val="left"/>
            </w:pPr>
            <w:r>
              <w:rPr>
                <w:rFonts w:ascii="Times New Roman" w:hAnsi="Times New Roman" w:cs="Times New Roman" w:eastAsia="Times New Roman"/>
                <w:b w:val="0"/>
                <w:i w:val="0"/>
                <w:sz w:val="21"/>
              </w:rPr>
              <w:t>Frontend</w:t>
            </w:r>
          </w:p>
        </w:tc>
        <w:tc>
          <w:tcPr>
            <w:tcW w:type="dxa" w:w="4320"/>
          </w:tcPr>
          <w:p>
            <w:pPr>
              <w:spacing w:after="20" w:line="240" w:lineRule="auto"/>
              <w:jc w:val="left"/>
            </w:pPr>
            <w:r>
              <w:rPr>
                <w:rFonts w:ascii="Times New Roman" w:hAnsi="Times New Roman" w:cs="Times New Roman" w:eastAsia="Times New Roman"/>
                <w:b w:val="0"/>
                <w:i w:val="0"/>
                <w:sz w:val="21"/>
              </w:rPr>
              <w:t>React 19.2, TypeScript 6.0, Vite 8.0</w:t>
            </w:r>
          </w:p>
        </w:tc>
        <w:tc>
          <w:tcPr>
            <w:tcW w:type="dxa" w:w="3168"/>
          </w:tcPr>
          <w:p>
            <w:pPr>
              <w:spacing w:after="20" w:line="240" w:lineRule="auto"/>
              <w:jc w:val="left"/>
            </w:pPr>
            <w:r>
              <w:rPr>
                <w:rFonts w:ascii="Times New Roman" w:hAnsi="Times New Roman" w:cs="Times New Roman" w:eastAsia="Times New Roman"/>
                <w:b w:val="0"/>
                <w:i w:val="0"/>
                <w:sz w:val="21"/>
              </w:rPr>
              <w:t>Single-page application and build</w:t>
            </w:r>
          </w:p>
        </w:tc>
      </w:tr>
      <w:tr>
        <w:tc>
          <w:tcPr>
            <w:tcW w:type="dxa" w:w="1584"/>
          </w:tcPr>
          <w:p>
            <w:pPr>
              <w:spacing w:after="20" w:line="240" w:lineRule="auto"/>
              <w:jc w:val="left"/>
            </w:pPr>
          </w:p>
        </w:tc>
        <w:tc>
          <w:tcPr>
            <w:tcW w:type="dxa" w:w="4320"/>
          </w:tcPr>
          <w:p>
            <w:pPr>
              <w:spacing w:after="20" w:line="240" w:lineRule="auto"/>
              <w:jc w:val="left"/>
            </w:pPr>
            <w:r>
              <w:rPr>
                <w:rFonts w:ascii="Times New Roman" w:hAnsi="Times New Roman" w:cs="Times New Roman" w:eastAsia="Times New Roman"/>
                <w:b w:val="0"/>
                <w:i w:val="0"/>
                <w:sz w:val="21"/>
              </w:rPr>
              <w:t>Tailwind CSS 3.4, Lucide icons, Recharts 3.8</w:t>
            </w:r>
          </w:p>
        </w:tc>
        <w:tc>
          <w:tcPr>
            <w:tcW w:type="dxa" w:w="3168"/>
          </w:tcPr>
          <w:p>
            <w:pPr>
              <w:spacing w:after="20" w:line="240" w:lineRule="auto"/>
              <w:jc w:val="left"/>
            </w:pPr>
            <w:r>
              <w:rPr>
                <w:rFonts w:ascii="Times New Roman" w:hAnsi="Times New Roman" w:cs="Times New Roman" w:eastAsia="Times New Roman"/>
                <w:b w:val="0"/>
                <w:i w:val="0"/>
                <w:sz w:val="21"/>
              </w:rPr>
              <w:t>Styling, icons, charts</w:t>
            </w:r>
          </w:p>
        </w:tc>
      </w:tr>
      <w:tr>
        <w:tc>
          <w:tcPr>
            <w:tcW w:type="dxa" w:w="1584"/>
          </w:tcPr>
          <w:p>
            <w:pPr>
              <w:spacing w:after="20" w:line="240" w:lineRule="auto"/>
              <w:jc w:val="left"/>
            </w:pPr>
          </w:p>
        </w:tc>
        <w:tc>
          <w:tcPr>
            <w:tcW w:type="dxa" w:w="4320"/>
          </w:tcPr>
          <w:p>
            <w:pPr>
              <w:spacing w:after="20" w:line="240" w:lineRule="auto"/>
              <w:jc w:val="left"/>
            </w:pPr>
            <w:r>
              <w:rPr>
                <w:rFonts w:ascii="Times New Roman" w:hAnsi="Times New Roman" w:cs="Times New Roman" w:eastAsia="Times New Roman"/>
                <w:b w:val="0"/>
                <w:i w:val="0"/>
                <w:sz w:val="21"/>
              </w:rPr>
              <w:t>SheetJS xlsx 0.20.3</w:t>
            </w:r>
          </w:p>
        </w:tc>
        <w:tc>
          <w:tcPr>
            <w:tcW w:type="dxa" w:w="3168"/>
          </w:tcPr>
          <w:p>
            <w:pPr>
              <w:spacing w:after="20" w:line="240" w:lineRule="auto"/>
              <w:jc w:val="left"/>
            </w:pPr>
            <w:r>
              <w:rPr>
                <w:rFonts w:ascii="Times New Roman" w:hAnsi="Times New Roman" w:cs="Times New Roman" w:eastAsia="Times New Roman"/>
                <w:b w:val="0"/>
                <w:i w:val="0"/>
                <w:sz w:val="21"/>
              </w:rPr>
              <w:t>Excel import/export (menu, survey export)</w:t>
            </w:r>
          </w:p>
        </w:tc>
      </w:tr>
      <w:tr>
        <w:tc>
          <w:tcPr>
            <w:tcW w:type="dxa" w:w="1584"/>
          </w:tcPr>
          <w:p>
            <w:pPr>
              <w:spacing w:after="20" w:line="240" w:lineRule="auto"/>
              <w:jc w:val="left"/>
            </w:pPr>
            <w:r>
              <w:rPr>
                <w:rFonts w:ascii="Times New Roman" w:hAnsi="Times New Roman" w:cs="Times New Roman" w:eastAsia="Times New Roman"/>
                <w:b w:val="0"/>
                <w:i w:val="0"/>
                <w:sz w:val="21"/>
              </w:rPr>
              <w:t>Backend</w:t>
            </w:r>
          </w:p>
        </w:tc>
        <w:tc>
          <w:tcPr>
            <w:tcW w:type="dxa" w:w="4320"/>
          </w:tcPr>
          <w:p>
            <w:pPr>
              <w:spacing w:after="20" w:line="240" w:lineRule="auto"/>
              <w:jc w:val="left"/>
            </w:pPr>
            <w:r>
              <w:rPr>
                <w:rFonts w:ascii="Times New Roman" w:hAnsi="Times New Roman" w:cs="Times New Roman" w:eastAsia="Times New Roman"/>
                <w:b w:val="0"/>
                <w:i w:val="0"/>
                <w:sz w:val="21"/>
              </w:rPr>
              <w:t>Python 3.10, FastAPI 0.136, Uvicorn 0.49, Pydantic 2.13</w:t>
            </w:r>
          </w:p>
        </w:tc>
        <w:tc>
          <w:tcPr>
            <w:tcW w:type="dxa" w:w="3168"/>
          </w:tcPr>
          <w:p>
            <w:pPr>
              <w:spacing w:after="20" w:line="240" w:lineRule="auto"/>
              <w:jc w:val="left"/>
            </w:pPr>
            <w:r>
              <w:rPr>
                <w:rFonts w:ascii="Times New Roman" w:hAnsi="Times New Roman" w:cs="Times New Roman" w:eastAsia="Times New Roman"/>
                <w:b w:val="0"/>
                <w:i w:val="0"/>
                <w:sz w:val="21"/>
              </w:rPr>
              <w:t>REST API, validation, ASGI server</w:t>
            </w:r>
          </w:p>
        </w:tc>
      </w:tr>
      <w:tr>
        <w:tc>
          <w:tcPr>
            <w:tcW w:type="dxa" w:w="1584"/>
          </w:tcPr>
          <w:p>
            <w:pPr>
              <w:spacing w:after="20" w:line="240" w:lineRule="auto"/>
              <w:jc w:val="left"/>
            </w:pPr>
          </w:p>
        </w:tc>
        <w:tc>
          <w:tcPr>
            <w:tcW w:type="dxa" w:w="4320"/>
          </w:tcPr>
          <w:p>
            <w:pPr>
              <w:spacing w:after="20" w:line="240" w:lineRule="auto"/>
              <w:jc w:val="left"/>
            </w:pPr>
            <w:r>
              <w:rPr>
                <w:rFonts w:ascii="Times New Roman" w:hAnsi="Times New Roman" w:cs="Times New Roman" w:eastAsia="Times New Roman"/>
                <w:b w:val="0"/>
                <w:i w:val="0"/>
                <w:sz w:val="21"/>
              </w:rPr>
              <w:t>SQLite (Python standard library)</w:t>
            </w:r>
          </w:p>
        </w:tc>
        <w:tc>
          <w:tcPr>
            <w:tcW w:type="dxa" w:w="3168"/>
          </w:tcPr>
          <w:p>
            <w:pPr>
              <w:spacing w:after="20" w:line="240" w:lineRule="auto"/>
              <w:jc w:val="left"/>
            </w:pPr>
            <w:r>
              <w:rPr>
                <w:rFonts w:ascii="Times New Roman" w:hAnsi="Times New Roman" w:cs="Times New Roman" w:eastAsia="Times New Roman"/>
                <w:b w:val="0"/>
                <w:i w:val="0"/>
                <w:sz w:val="21"/>
              </w:rPr>
              <w:t>Local document store</w:t>
            </w:r>
          </w:p>
        </w:tc>
      </w:tr>
      <w:tr>
        <w:tc>
          <w:tcPr>
            <w:tcW w:type="dxa" w:w="1584"/>
          </w:tcPr>
          <w:p>
            <w:pPr>
              <w:spacing w:after="20" w:line="240" w:lineRule="auto"/>
              <w:jc w:val="left"/>
            </w:pPr>
            <w:r>
              <w:rPr>
                <w:rFonts w:ascii="Times New Roman" w:hAnsi="Times New Roman" w:cs="Times New Roman" w:eastAsia="Times New Roman"/>
                <w:b w:val="0"/>
                <w:i w:val="0"/>
                <w:sz w:val="21"/>
              </w:rPr>
              <w:t>AI / ML</w:t>
            </w:r>
          </w:p>
        </w:tc>
        <w:tc>
          <w:tcPr>
            <w:tcW w:type="dxa" w:w="4320"/>
          </w:tcPr>
          <w:p>
            <w:pPr>
              <w:spacing w:after="20" w:line="240" w:lineRule="auto"/>
              <w:jc w:val="left"/>
            </w:pPr>
            <w:r>
              <w:rPr>
                <w:rFonts w:ascii="Times New Roman" w:hAnsi="Times New Roman" w:cs="Times New Roman" w:eastAsia="Times New Roman"/>
                <w:b w:val="0"/>
                <w:i w:val="0"/>
                <w:sz w:val="21"/>
              </w:rPr>
              <w:t>sentence-transformers 5.5 (all-MiniLM-L6-v2), NumPy 2.2</w:t>
            </w:r>
          </w:p>
        </w:tc>
        <w:tc>
          <w:tcPr>
            <w:tcW w:type="dxa" w:w="3168"/>
          </w:tcPr>
          <w:p>
            <w:pPr>
              <w:spacing w:after="20" w:line="240" w:lineRule="auto"/>
              <w:jc w:val="left"/>
            </w:pPr>
            <w:r>
              <w:rPr>
                <w:rFonts w:ascii="Times New Roman" w:hAnsi="Times New Roman" w:cs="Times New Roman" w:eastAsia="Times New Roman"/>
                <w:b w:val="0"/>
                <w:i w:val="0"/>
                <w:sz w:val="21"/>
              </w:rPr>
              <w:t>Embeddings and similarity search</w:t>
            </w:r>
          </w:p>
        </w:tc>
      </w:tr>
      <w:tr>
        <w:tc>
          <w:tcPr>
            <w:tcW w:type="dxa" w:w="1584"/>
          </w:tcPr>
          <w:p>
            <w:pPr>
              <w:spacing w:after="20" w:line="240" w:lineRule="auto"/>
              <w:jc w:val="left"/>
            </w:pPr>
          </w:p>
        </w:tc>
        <w:tc>
          <w:tcPr>
            <w:tcW w:type="dxa" w:w="4320"/>
          </w:tcPr>
          <w:p>
            <w:pPr>
              <w:spacing w:after="20" w:line="240" w:lineRule="auto"/>
              <w:jc w:val="left"/>
            </w:pPr>
            <w:r>
              <w:rPr>
                <w:rFonts w:ascii="Times New Roman" w:hAnsi="Times New Roman" w:cs="Times New Roman" w:eastAsia="Times New Roman"/>
                <w:b w:val="0"/>
                <w:i w:val="0"/>
                <w:sz w:val="21"/>
              </w:rPr>
              <w:t>Groq API (openai/gpt-oss-20b); Google Gemini (optional fallback)</w:t>
            </w:r>
          </w:p>
        </w:tc>
        <w:tc>
          <w:tcPr>
            <w:tcW w:type="dxa" w:w="3168"/>
          </w:tcPr>
          <w:p>
            <w:pPr>
              <w:spacing w:after="20" w:line="240" w:lineRule="auto"/>
              <w:jc w:val="left"/>
            </w:pPr>
            <w:r>
              <w:rPr>
                <w:rFonts w:ascii="Times New Roman" w:hAnsi="Times New Roman" w:cs="Times New Roman" w:eastAsia="Times New Roman"/>
                <w:b w:val="0"/>
                <w:i w:val="0"/>
                <w:sz w:val="21"/>
              </w:rPr>
              <w:t>Grounded answer generation</w:t>
            </w:r>
          </w:p>
        </w:tc>
      </w:tr>
      <w:tr>
        <w:tc>
          <w:tcPr>
            <w:tcW w:type="dxa" w:w="1584"/>
          </w:tcPr>
          <w:p>
            <w:pPr>
              <w:spacing w:after="20" w:line="240" w:lineRule="auto"/>
              <w:jc w:val="left"/>
            </w:pPr>
            <w:r>
              <w:rPr>
                <w:rFonts w:ascii="Times New Roman" w:hAnsi="Times New Roman" w:cs="Times New Roman" w:eastAsia="Times New Roman"/>
                <w:b w:val="0"/>
                <w:i w:val="0"/>
                <w:sz w:val="21"/>
              </w:rPr>
              <w:t>Cloud</w:t>
            </w:r>
          </w:p>
        </w:tc>
        <w:tc>
          <w:tcPr>
            <w:tcW w:type="dxa" w:w="4320"/>
          </w:tcPr>
          <w:p>
            <w:pPr>
              <w:spacing w:after="20" w:line="240" w:lineRule="auto"/>
              <w:jc w:val="left"/>
            </w:pPr>
            <w:r>
              <w:rPr>
                <w:rFonts w:ascii="Times New Roman" w:hAnsi="Times New Roman" w:cs="Times New Roman" w:eastAsia="Times New Roman"/>
                <w:b w:val="0"/>
                <w:i w:val="0"/>
                <w:sz w:val="21"/>
              </w:rPr>
              <w:t>boto3 1.43: Amazon DynamoDB, S3, SES, Polly</w:t>
            </w:r>
          </w:p>
        </w:tc>
        <w:tc>
          <w:tcPr>
            <w:tcW w:type="dxa" w:w="3168"/>
          </w:tcPr>
          <w:p>
            <w:pPr>
              <w:spacing w:after="20" w:line="240" w:lineRule="auto"/>
              <w:jc w:val="left"/>
            </w:pPr>
            <w:r>
              <w:rPr>
                <w:rFonts w:ascii="Times New Roman" w:hAnsi="Times New Roman" w:cs="Times New Roman" w:eastAsia="Times New Roman"/>
                <w:b w:val="0"/>
                <w:i w:val="0"/>
                <w:sz w:val="21"/>
              </w:rPr>
              <w:t>Managed storage, files, e-mail, speech</w:t>
            </w:r>
          </w:p>
        </w:tc>
      </w:tr>
      <w:tr>
        <w:tc>
          <w:tcPr>
            <w:tcW w:type="dxa" w:w="1584"/>
          </w:tcPr>
          <w:p>
            <w:pPr>
              <w:spacing w:after="20" w:line="240" w:lineRule="auto"/>
              <w:jc w:val="left"/>
            </w:pPr>
            <w:r>
              <w:rPr>
                <w:rFonts w:ascii="Times New Roman" w:hAnsi="Times New Roman" w:cs="Times New Roman" w:eastAsia="Times New Roman"/>
                <w:b w:val="0"/>
                <w:i w:val="0"/>
                <w:sz w:val="21"/>
              </w:rPr>
              <w:t>Testing</w:t>
            </w:r>
          </w:p>
        </w:tc>
        <w:tc>
          <w:tcPr>
            <w:tcW w:type="dxa" w:w="4320"/>
          </w:tcPr>
          <w:p>
            <w:pPr>
              <w:spacing w:after="20" w:line="240" w:lineRule="auto"/>
              <w:jc w:val="left"/>
            </w:pPr>
            <w:r>
              <w:rPr>
                <w:rFonts w:ascii="Times New Roman" w:hAnsi="Times New Roman" w:cs="Times New Roman" w:eastAsia="Times New Roman"/>
                <w:b w:val="0"/>
                <w:i w:val="0"/>
                <w:sz w:val="21"/>
              </w:rPr>
              <w:t>pytest 8.4, HTTPX 0.28, Puppeteer (headless Chrome)</w:t>
            </w:r>
          </w:p>
        </w:tc>
        <w:tc>
          <w:tcPr>
            <w:tcW w:type="dxa" w:w="3168"/>
          </w:tcPr>
          <w:p>
            <w:pPr>
              <w:spacing w:after="20" w:line="240" w:lineRule="auto"/>
              <w:jc w:val="left"/>
            </w:pPr>
            <w:r>
              <w:rPr>
                <w:rFonts w:ascii="Times New Roman" w:hAnsi="Times New Roman" w:cs="Times New Roman" w:eastAsia="Times New Roman"/>
                <w:b w:val="0"/>
                <w:i w:val="0"/>
                <w:sz w:val="21"/>
              </w:rPr>
              <w:t>API tests and end-to-end scenarios</w:t>
            </w:r>
          </w:p>
        </w:tc>
      </w:tr>
      <w:tr>
        <w:tc>
          <w:tcPr>
            <w:tcW w:type="dxa" w:w="1584"/>
          </w:tcPr>
          <w:p>
            <w:pPr>
              <w:spacing w:after="20" w:line="240" w:lineRule="auto"/>
              <w:jc w:val="left"/>
            </w:pPr>
            <w:r>
              <w:rPr>
                <w:rFonts w:ascii="Times New Roman" w:hAnsi="Times New Roman" w:cs="Times New Roman" w:eastAsia="Times New Roman"/>
                <w:b w:val="0"/>
                <w:i w:val="0"/>
                <w:sz w:val="21"/>
              </w:rPr>
              <w:t>Quality</w:t>
            </w:r>
          </w:p>
        </w:tc>
        <w:tc>
          <w:tcPr>
            <w:tcW w:type="dxa" w:w="4320"/>
          </w:tcPr>
          <w:p>
            <w:pPr>
              <w:spacing w:after="20" w:line="240" w:lineRule="auto"/>
              <w:jc w:val="left"/>
            </w:pPr>
            <w:r>
              <w:rPr>
                <w:rFonts w:ascii="Times New Roman" w:hAnsi="Times New Roman" w:cs="Times New Roman" w:eastAsia="Times New Roman"/>
                <w:b w:val="0"/>
                <w:i w:val="0"/>
                <w:sz w:val="21"/>
              </w:rPr>
              <w:t>ESLint 10 with React Hooks rules, npm audit</w:t>
            </w:r>
          </w:p>
        </w:tc>
        <w:tc>
          <w:tcPr>
            <w:tcW w:type="dxa" w:w="3168"/>
          </w:tcPr>
          <w:p>
            <w:pPr>
              <w:spacing w:after="20" w:line="240" w:lineRule="auto"/>
              <w:jc w:val="left"/>
            </w:pPr>
            <w:r>
              <w:rPr>
                <w:rFonts w:ascii="Times New Roman" w:hAnsi="Times New Roman" w:cs="Times New Roman" w:eastAsia="Times New Roman"/>
                <w:b w:val="0"/>
                <w:i w:val="0"/>
                <w:sz w:val="21"/>
              </w:rPr>
              <w:t>Static analysis and dependency audit</w:t>
            </w:r>
          </w:p>
        </w:tc>
      </w:tr>
      <w:tr>
        <w:tc>
          <w:tcPr>
            <w:tcW w:type="dxa" w:w="1584"/>
          </w:tcPr>
          <w:p>
            <w:pPr>
              <w:spacing w:after="20" w:line="240" w:lineRule="auto"/>
              <w:jc w:val="left"/>
            </w:pPr>
            <w:r>
              <w:rPr>
                <w:rFonts w:ascii="Times New Roman" w:hAnsi="Times New Roman" w:cs="Times New Roman" w:eastAsia="Times New Roman"/>
                <w:b w:val="0"/>
                <w:i w:val="0"/>
                <w:sz w:val="21"/>
              </w:rPr>
              <w:t>DevOps</w:t>
            </w:r>
          </w:p>
        </w:tc>
        <w:tc>
          <w:tcPr>
            <w:tcW w:type="dxa" w:w="4320"/>
          </w:tcPr>
          <w:p>
            <w:pPr>
              <w:spacing w:after="20" w:line="240" w:lineRule="auto"/>
              <w:jc w:val="left"/>
            </w:pPr>
            <w:r>
              <w:rPr>
                <w:rFonts w:ascii="Times New Roman" w:hAnsi="Times New Roman" w:cs="Times New Roman" w:eastAsia="Times New Roman"/>
                <w:b w:val="0"/>
                <w:i w:val="0"/>
                <w:sz w:val="21"/>
              </w:rPr>
              <w:t>Docker, Docker Compose, GitHub Actions</w:t>
            </w:r>
          </w:p>
        </w:tc>
        <w:tc>
          <w:tcPr>
            <w:tcW w:type="dxa" w:w="3168"/>
          </w:tcPr>
          <w:p>
            <w:pPr>
              <w:spacing w:after="20" w:line="240" w:lineRule="auto"/>
              <w:jc w:val="left"/>
            </w:pPr>
            <w:r>
              <w:rPr>
                <w:rFonts w:ascii="Times New Roman" w:hAnsi="Times New Roman" w:cs="Times New Roman" w:eastAsia="Times New Roman"/>
                <w:b w:val="0"/>
                <w:i w:val="0"/>
                <w:sz w:val="21"/>
              </w:rPr>
              <w:t>Container image, deployment, CI</w:t>
            </w:r>
          </w:p>
        </w:tc>
      </w:tr>
      <w:tr>
        <w:tc>
          <w:tcPr>
            <w:tcW w:type="dxa" w:w="1584"/>
          </w:tcPr>
          <w:p>
            <w:pPr>
              <w:spacing w:after="20" w:line="240" w:lineRule="auto"/>
              <w:jc w:val="left"/>
            </w:pPr>
            <w:r>
              <w:rPr>
                <w:rFonts w:ascii="Times New Roman" w:hAnsi="Times New Roman" w:cs="Times New Roman" w:eastAsia="Times New Roman"/>
                <w:b w:val="0"/>
                <w:i w:val="0"/>
                <w:sz w:val="21"/>
              </w:rPr>
              <w:t>Design</w:t>
            </w:r>
          </w:p>
        </w:tc>
        <w:tc>
          <w:tcPr>
            <w:tcW w:type="dxa" w:w="4320"/>
          </w:tcPr>
          <w:p>
            <w:pPr>
              <w:spacing w:after="20" w:line="240" w:lineRule="auto"/>
              <w:jc w:val="left"/>
            </w:pPr>
            <w:r>
              <w:rPr>
                <w:rFonts w:ascii="Times New Roman" w:hAnsi="Times New Roman" w:cs="Times New Roman" w:eastAsia="Times New Roman"/>
                <w:b w:val="0"/>
                <w:i w:val="0"/>
                <w:sz w:val="21"/>
              </w:rPr>
              <w:t>Figma (wireframes)</w:t>
            </w:r>
          </w:p>
        </w:tc>
        <w:tc>
          <w:tcPr>
            <w:tcW w:type="dxa" w:w="3168"/>
          </w:tcPr>
          <w:p>
            <w:pPr>
              <w:spacing w:after="20" w:line="240" w:lineRule="auto"/>
              <w:jc w:val="left"/>
            </w:pPr>
            <w:r>
              <w:rPr>
                <w:rFonts w:ascii="Times New Roman" w:hAnsi="Times New Roman" w:cs="Times New Roman" w:eastAsia="Times New Roman"/>
                <w:b w:val="0"/>
                <w:i w:val="0"/>
                <w:sz w:val="21"/>
              </w:rPr>
              <w:t>UI wireframes for nine modules</w:t>
            </w:r>
          </w:p>
        </w:tc>
      </w:tr>
    </w:tbl>
    <w:p>
      <w:pPr>
        <w:keepNext w:val="0"/>
        <w:spacing w:line="240" w:lineRule="auto" w:after="80" w:before="0"/>
        <w:jc w:val="both"/>
      </w:pPr>
    </w:p>
    <w:p>
      <w:pPr>
        <w:pStyle w:val="Heading1"/>
        <w:keepNext/>
        <w:pageBreakBefore/>
        <w:spacing w:before="0" w:after="360"/>
        <w:jc w:val="center"/>
      </w:pPr>
      <w:r>
        <w:rPr>
          <w:rFonts w:ascii="Times New Roman" w:hAnsi="Times New Roman" w:cs="Times New Roman" w:eastAsia="Times New Roman"/>
          <w:b/>
          <w:i w:val="0"/>
          <w:sz w:val="32"/>
        </w:rPr>
        <w:t>5. RESULT ANALYSIS</w:t>
      </w:r>
    </w:p>
    <w:p>
      <w:pPr>
        <w:keepNext w:val="0"/>
        <w:spacing w:line="360" w:lineRule="auto" w:after="120" w:before="0"/>
        <w:jc w:val="both"/>
      </w:pPr>
      <w:r>
        <w:rPr>
          <w:rFonts w:ascii="Times New Roman" w:hAnsi="Times New Roman" w:cs="Times New Roman" w:eastAsia="Times New Roman"/>
          <w:b w:val="0"/>
          <w:i w:val="0"/>
          <w:sz w:val="24"/>
        </w:rPr>
        <w:t>The implemented system was evaluated on functional correctness, security behaviour, performance and the quality of its three intelligent components. All measurements in this chapter were taken on the development machine of Table 4.1 against the running application.</w:t>
      </w:r>
    </w:p>
    <w:p>
      <w:pPr>
        <w:pStyle w:val="Heading2"/>
        <w:keepNext/>
        <w:pageBreakBefore w:val="0"/>
        <w:spacing w:before="240" w:after="120"/>
        <w:jc w:val="left"/>
      </w:pPr>
      <w:r>
        <w:rPr>
          <w:rFonts w:ascii="Times New Roman" w:hAnsi="Times New Roman" w:cs="Times New Roman" w:eastAsia="Times New Roman"/>
          <w:b/>
          <w:i w:val="0"/>
          <w:sz w:val="28"/>
        </w:rPr>
        <w:t>5.1 Functional verification</w:t>
      </w:r>
    </w:p>
    <w:p>
      <w:pPr>
        <w:keepNext w:val="0"/>
        <w:spacing w:line="360" w:lineRule="auto" w:after="120" w:before="0"/>
        <w:jc w:val="both"/>
      </w:pPr>
      <w:r>
        <w:rPr>
          <w:rFonts w:ascii="Times New Roman" w:hAnsi="Times New Roman" w:cs="Times New Roman" w:eastAsia="Times New Roman"/>
          <w:b w:val="0"/>
          <w:i w:val="0"/>
          <w:sz w:val="24"/>
        </w:rPr>
        <w:t>Ten cross-role scenarios were scripted in headless Chrome. Each scenario signs in the relevant personas in separate browser contexts, performs the workflow through the user interface and checks that the other role sees the result. All ten passed from a freshly seeded database with no browser console errors other than the two deliberate negative checks (a rejected wrong PIN and a refused admin API call by a student).</w:t>
      </w:r>
    </w:p>
    <w:p>
      <w:pPr>
        <w:keepNext/>
        <w:spacing w:line="240" w:lineRule="auto" w:after="80" w:before="120"/>
        <w:jc w:val="center"/>
      </w:pPr>
      <w:r>
        <w:rPr>
          <w:rFonts w:ascii="Times New Roman" w:hAnsi="Times New Roman" w:cs="Times New Roman" w:eastAsia="Times New Roman"/>
          <w:b/>
          <w:i w:val="0"/>
          <w:sz w:val="22"/>
        </w:rPr>
        <w:t>Table 5.1: End-to-end scenario results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503"/>
        <w:gridCol w:w="5472"/>
        <w:gridCol w:w="1944"/>
        <w:gridCol w:w="864"/>
      </w:tblGrid>
      <w:tr>
        <w:trPr>
          <w:tblHeader w:val="true"/>
        </w:trPr>
        <w:tc>
          <w:tcPr>
            <w:tcW w:type="dxa" w:w="504"/>
            <w:shd w:val="clear" w:color="auto" w:fill="D9E2F3"/>
          </w:tcPr>
          <w:p>
            <w:pPr>
              <w:spacing w:after="20" w:line="240" w:lineRule="auto"/>
              <w:jc w:val="center"/>
            </w:pPr>
            <w:r>
              <w:rPr>
                <w:rFonts w:ascii="Times New Roman" w:hAnsi="Times New Roman" w:cs="Times New Roman" w:eastAsia="Times New Roman"/>
                <w:b/>
                <w:i w:val="0"/>
                <w:sz w:val="21"/>
              </w:rPr>
              <w:t>#</w:t>
            </w:r>
          </w:p>
        </w:tc>
        <w:tc>
          <w:tcPr>
            <w:tcW w:type="dxa" w:w="5472"/>
            <w:shd w:val="clear" w:color="auto" w:fill="D9E2F3"/>
          </w:tcPr>
          <w:p>
            <w:pPr>
              <w:spacing w:after="20" w:line="240" w:lineRule="auto"/>
              <w:jc w:val="center"/>
            </w:pPr>
            <w:r>
              <w:rPr>
                <w:rFonts w:ascii="Times New Roman" w:hAnsi="Times New Roman" w:cs="Times New Roman" w:eastAsia="Times New Roman"/>
                <w:b/>
                <w:i w:val="0"/>
                <w:sz w:val="21"/>
              </w:rPr>
              <w:t>Scenario</w:t>
            </w:r>
          </w:p>
        </w:tc>
        <w:tc>
          <w:tcPr>
            <w:tcW w:type="dxa" w:w="1944"/>
            <w:shd w:val="clear" w:color="auto" w:fill="D9E2F3"/>
          </w:tcPr>
          <w:p>
            <w:pPr>
              <w:spacing w:after="20" w:line="240" w:lineRule="auto"/>
              <w:jc w:val="center"/>
            </w:pPr>
            <w:r>
              <w:rPr>
                <w:rFonts w:ascii="Times New Roman" w:hAnsi="Times New Roman" w:cs="Times New Roman" w:eastAsia="Times New Roman"/>
                <w:b/>
                <w:i w:val="0"/>
                <w:sz w:val="21"/>
              </w:rPr>
              <w:t>Roles</w:t>
            </w:r>
          </w:p>
        </w:tc>
        <w:tc>
          <w:tcPr>
            <w:tcW w:type="dxa" w:w="864"/>
            <w:shd w:val="clear" w:color="auto" w:fill="D9E2F3"/>
          </w:tcPr>
          <w:p>
            <w:pPr>
              <w:spacing w:after="20" w:line="240" w:lineRule="auto"/>
              <w:jc w:val="center"/>
            </w:pPr>
            <w:r>
              <w:rPr>
                <w:rFonts w:ascii="Times New Roman" w:hAnsi="Times New Roman" w:cs="Times New Roman" w:eastAsia="Times New Roman"/>
                <w:b/>
                <w:i w:val="0"/>
                <w:sz w:val="21"/>
              </w:rPr>
              <w:t>Result</w:t>
            </w:r>
          </w:p>
        </w:tc>
      </w:tr>
      <w:tr>
        <w:tc>
          <w:tcPr>
            <w:tcW w:type="dxa" w:w="504"/>
          </w:tcPr>
          <w:p>
            <w:pPr>
              <w:spacing w:after="20" w:line="240" w:lineRule="auto"/>
              <w:jc w:val="center"/>
            </w:pPr>
            <w:r>
              <w:rPr>
                <w:rFonts w:ascii="Times New Roman" w:hAnsi="Times New Roman" w:cs="Times New Roman" w:eastAsia="Times New Roman"/>
                <w:b w:val="0"/>
                <w:i w:val="0"/>
                <w:sz w:val="21"/>
              </w:rPr>
              <w:t>1</w:t>
            </w:r>
          </w:p>
        </w:tc>
        <w:tc>
          <w:tcPr>
            <w:tcW w:type="dxa" w:w="5472"/>
          </w:tcPr>
          <w:p>
            <w:pPr>
              <w:spacing w:after="20" w:line="240" w:lineRule="auto"/>
              <w:jc w:val="left"/>
            </w:pPr>
            <w:r>
              <w:rPr>
                <w:rFonts w:ascii="Times New Roman" w:hAnsi="Times New Roman" w:cs="Times New Roman" w:eastAsia="Times New Roman"/>
                <w:b w:val="0"/>
                <w:i w:val="0"/>
                <w:sz w:val="21"/>
              </w:rPr>
              <w:t>Leave request with PDF proof; warden opens the private file and approves</w:t>
            </w:r>
          </w:p>
        </w:tc>
        <w:tc>
          <w:tcPr>
            <w:tcW w:type="dxa" w:w="1944"/>
          </w:tcPr>
          <w:p>
            <w:pPr>
              <w:spacing w:after="20" w:line="240" w:lineRule="auto"/>
              <w:jc w:val="left"/>
            </w:pPr>
            <w:r>
              <w:rPr>
                <w:rFonts w:ascii="Times New Roman" w:hAnsi="Times New Roman" w:cs="Times New Roman" w:eastAsia="Times New Roman"/>
                <w:b w:val="0"/>
                <w:i w:val="0"/>
                <w:sz w:val="21"/>
              </w:rPr>
              <w:t>Student, Warden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2</w:t>
            </w:r>
          </w:p>
        </w:tc>
        <w:tc>
          <w:tcPr>
            <w:tcW w:type="dxa" w:w="5472"/>
          </w:tcPr>
          <w:p>
            <w:pPr>
              <w:spacing w:after="20" w:line="240" w:lineRule="auto"/>
              <w:jc w:val="left"/>
            </w:pPr>
            <w:r>
              <w:rPr>
                <w:rFonts w:ascii="Times New Roman" w:hAnsi="Times New Roman" w:cs="Times New Roman" w:eastAsia="Times New Roman"/>
                <w:b w:val="0"/>
                <w:i w:val="0"/>
                <w:sz w:val="21"/>
              </w:rPr>
              <w:t>Visitor pass request; approval issues a gate pass code</w:t>
            </w:r>
          </w:p>
        </w:tc>
        <w:tc>
          <w:tcPr>
            <w:tcW w:type="dxa" w:w="1944"/>
          </w:tcPr>
          <w:p>
            <w:pPr>
              <w:spacing w:after="20" w:line="240" w:lineRule="auto"/>
              <w:jc w:val="left"/>
            </w:pPr>
            <w:r>
              <w:rPr>
                <w:rFonts w:ascii="Times New Roman" w:hAnsi="Times New Roman" w:cs="Times New Roman" w:eastAsia="Times New Roman"/>
                <w:b w:val="0"/>
                <w:i w:val="0"/>
                <w:sz w:val="21"/>
              </w:rPr>
              <w:t>Student, Warden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3</w:t>
            </w:r>
          </w:p>
        </w:tc>
        <w:tc>
          <w:tcPr>
            <w:tcW w:type="dxa" w:w="5472"/>
          </w:tcPr>
          <w:p>
            <w:pPr>
              <w:spacing w:after="20" w:line="240" w:lineRule="auto"/>
              <w:jc w:val="left"/>
            </w:pPr>
            <w:r>
              <w:rPr>
                <w:rFonts w:ascii="Times New Roman" w:hAnsi="Times New Roman" w:cs="Times New Roman" w:eastAsia="Times New Roman"/>
                <w:b w:val="0"/>
                <w:i w:val="0"/>
                <w:sz w:val="21"/>
              </w:rPr>
              <w:t>Billing-cycle dispatch; student pays server-computed dues; receipt stored</w:t>
            </w:r>
          </w:p>
        </w:tc>
        <w:tc>
          <w:tcPr>
            <w:tcW w:type="dxa" w:w="1944"/>
          </w:tcPr>
          <w:p>
            <w:pPr>
              <w:spacing w:after="20" w:line="240" w:lineRule="auto"/>
              <w:jc w:val="left"/>
            </w:pPr>
            <w:r>
              <w:rPr>
                <w:rFonts w:ascii="Times New Roman" w:hAnsi="Times New Roman" w:cs="Times New Roman" w:eastAsia="Times New Roman"/>
                <w:b w:val="0"/>
                <w:i w:val="0"/>
                <w:sz w:val="21"/>
              </w:rPr>
              <w:t>Admin, Student</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4</w:t>
            </w:r>
          </w:p>
        </w:tc>
        <w:tc>
          <w:tcPr>
            <w:tcW w:type="dxa" w:w="5472"/>
          </w:tcPr>
          <w:p>
            <w:pPr>
              <w:spacing w:after="20" w:line="240" w:lineRule="auto"/>
              <w:jc w:val="left"/>
            </w:pPr>
            <w:r>
              <w:rPr>
                <w:rFonts w:ascii="Times New Roman" w:hAnsi="Times New Roman" w:cs="Times New Roman" w:eastAsia="Times New Roman"/>
                <w:b w:val="0"/>
                <w:i w:val="0"/>
                <w:sz w:val="21"/>
              </w:rPr>
              <w:t>Survey submission joins 100 seeded responses; ranking; capacity-checked allocation</w:t>
            </w:r>
          </w:p>
        </w:tc>
        <w:tc>
          <w:tcPr>
            <w:tcW w:type="dxa" w:w="1944"/>
          </w:tcPr>
          <w:p>
            <w:pPr>
              <w:spacing w:after="20" w:line="240" w:lineRule="auto"/>
              <w:jc w:val="left"/>
            </w:pPr>
            <w:r>
              <w:rPr>
                <w:rFonts w:ascii="Times New Roman" w:hAnsi="Times New Roman" w:cs="Times New Roman" w:eastAsia="Times New Roman"/>
                <w:b w:val="0"/>
                <w:i w:val="0"/>
                <w:sz w:val="21"/>
              </w:rPr>
              <w:t>Student, Warden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5</w:t>
            </w:r>
          </w:p>
        </w:tc>
        <w:tc>
          <w:tcPr>
            <w:tcW w:type="dxa" w:w="5472"/>
          </w:tcPr>
          <w:p>
            <w:pPr>
              <w:spacing w:after="20" w:line="240" w:lineRule="auto"/>
              <w:jc w:val="left"/>
            </w:pPr>
            <w:r>
              <w:rPr>
                <w:rFonts w:ascii="Times New Roman" w:hAnsi="Times New Roman" w:cs="Times New Roman" w:eastAsia="Times New Roman"/>
                <w:b w:val="0"/>
                <w:i w:val="0"/>
                <w:sz w:val="21"/>
              </w:rPr>
              <w:t>Complaint triage and status workflow (Open, Dispatched, Resolved)</w:t>
            </w:r>
          </w:p>
        </w:tc>
        <w:tc>
          <w:tcPr>
            <w:tcW w:type="dxa" w:w="1944"/>
          </w:tcPr>
          <w:p>
            <w:pPr>
              <w:spacing w:after="20" w:line="240" w:lineRule="auto"/>
              <w:jc w:val="left"/>
            </w:pPr>
            <w:r>
              <w:rPr>
                <w:rFonts w:ascii="Times New Roman" w:hAnsi="Times New Roman" w:cs="Times New Roman" w:eastAsia="Times New Roman"/>
                <w:b w:val="0"/>
                <w:i w:val="0"/>
                <w:sz w:val="21"/>
              </w:rPr>
              <w:t>Student, Warden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6</w:t>
            </w:r>
          </w:p>
        </w:tc>
        <w:tc>
          <w:tcPr>
            <w:tcW w:type="dxa" w:w="5472"/>
          </w:tcPr>
          <w:p>
            <w:pPr>
              <w:spacing w:after="20" w:line="240" w:lineRule="auto"/>
              <w:jc w:val="left"/>
            </w:pPr>
            <w:r>
              <w:rPr>
                <w:rFonts w:ascii="Times New Roman" w:hAnsi="Times New Roman" w:cs="Times New Roman" w:eastAsia="Times New Roman"/>
                <w:b w:val="0"/>
                <w:i w:val="0"/>
                <w:sz w:val="21"/>
              </w:rPr>
              <w:t>Handbook question answered with citations</w:t>
            </w:r>
          </w:p>
        </w:tc>
        <w:tc>
          <w:tcPr>
            <w:tcW w:type="dxa" w:w="1944"/>
          </w:tcPr>
          <w:p>
            <w:pPr>
              <w:spacing w:after="20" w:line="240" w:lineRule="auto"/>
              <w:jc w:val="left"/>
            </w:pPr>
            <w:r>
              <w:rPr>
                <w:rFonts w:ascii="Times New Roman" w:hAnsi="Times New Roman" w:cs="Times New Roman" w:eastAsia="Times New Roman"/>
                <w:b w:val="0"/>
                <w:i w:val="0"/>
                <w:sz w:val="21"/>
              </w:rPr>
              <w:t>Student</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7</w:t>
            </w:r>
          </w:p>
        </w:tc>
        <w:tc>
          <w:tcPr>
            <w:tcW w:type="dxa" w:w="5472"/>
          </w:tcPr>
          <w:p>
            <w:pPr>
              <w:spacing w:after="20" w:line="240" w:lineRule="auto"/>
              <w:jc w:val="left"/>
            </w:pPr>
            <w:r>
              <w:rPr>
                <w:rFonts w:ascii="Times New Roman" w:hAnsi="Times New Roman" w:cs="Times New Roman" w:eastAsia="Times New Roman"/>
                <w:b w:val="0"/>
                <w:i w:val="0"/>
                <w:sz w:val="21"/>
              </w:rPr>
              <w:t>Weekly menu published from Excel; student rating reaches the manager</w:t>
            </w:r>
          </w:p>
        </w:tc>
        <w:tc>
          <w:tcPr>
            <w:tcW w:type="dxa" w:w="1944"/>
          </w:tcPr>
          <w:p>
            <w:pPr>
              <w:spacing w:after="20" w:line="240" w:lineRule="auto"/>
              <w:jc w:val="left"/>
            </w:pPr>
            <w:r>
              <w:rPr>
                <w:rFonts w:ascii="Times New Roman" w:hAnsi="Times New Roman" w:cs="Times New Roman" w:eastAsia="Times New Roman"/>
                <w:b w:val="0"/>
                <w:i w:val="0"/>
                <w:sz w:val="21"/>
              </w:rPr>
              <w:t>Mess Manager, Student</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8</w:t>
            </w:r>
          </w:p>
        </w:tc>
        <w:tc>
          <w:tcPr>
            <w:tcW w:type="dxa" w:w="5472"/>
          </w:tcPr>
          <w:p>
            <w:pPr>
              <w:spacing w:after="20" w:line="240" w:lineRule="auto"/>
              <w:jc w:val="left"/>
            </w:pPr>
            <w:r>
              <w:rPr>
                <w:rFonts w:ascii="Times New Roman" w:hAnsi="Times New Roman" w:cs="Times New Roman" w:eastAsia="Times New Roman"/>
                <w:b w:val="0"/>
                <w:i w:val="0"/>
                <w:sz w:val="21"/>
              </w:rPr>
              <w:t>Anonymous grievance escalated without exposing the filer</w:t>
            </w:r>
          </w:p>
        </w:tc>
        <w:tc>
          <w:tcPr>
            <w:tcW w:type="dxa" w:w="1944"/>
          </w:tcPr>
          <w:p>
            <w:pPr>
              <w:spacing w:after="20" w:line="240" w:lineRule="auto"/>
              <w:jc w:val="left"/>
            </w:pPr>
            <w:r>
              <w:rPr>
                <w:rFonts w:ascii="Times New Roman" w:hAnsi="Times New Roman" w:cs="Times New Roman" w:eastAsia="Times New Roman"/>
                <w:b w:val="0"/>
                <w:i w:val="0"/>
                <w:sz w:val="21"/>
              </w:rPr>
              <w:t>Student, Admin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9</w:t>
            </w:r>
          </w:p>
        </w:tc>
        <w:tc>
          <w:tcPr>
            <w:tcW w:type="dxa" w:w="5472"/>
          </w:tcPr>
          <w:p>
            <w:pPr>
              <w:spacing w:after="20" w:line="240" w:lineRule="auto"/>
              <w:jc w:val="left"/>
            </w:pPr>
            <w:r>
              <w:rPr>
                <w:rFonts w:ascii="Times New Roman" w:hAnsi="Times New Roman" w:cs="Times New Roman" w:eastAsia="Times New Roman"/>
                <w:b w:val="0"/>
                <w:i w:val="0"/>
                <w:sz w:val="21"/>
              </w:rPr>
              <w:t>Facility booking approval and maintenance work-order progression</w:t>
            </w:r>
          </w:p>
        </w:tc>
        <w:tc>
          <w:tcPr>
            <w:tcW w:type="dxa" w:w="1944"/>
          </w:tcPr>
          <w:p>
            <w:pPr>
              <w:spacing w:after="20" w:line="240" w:lineRule="auto"/>
              <w:jc w:val="left"/>
            </w:pPr>
            <w:r>
              <w:rPr>
                <w:rFonts w:ascii="Times New Roman" w:hAnsi="Times New Roman" w:cs="Times New Roman" w:eastAsia="Times New Roman"/>
                <w:b w:val="0"/>
                <w:i w:val="0"/>
                <w:sz w:val="21"/>
              </w:rPr>
              <w:t>Student, Admin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r>
        <w:tc>
          <w:tcPr>
            <w:tcW w:type="dxa" w:w="504"/>
          </w:tcPr>
          <w:p>
            <w:pPr>
              <w:spacing w:after="20" w:line="240" w:lineRule="auto"/>
              <w:jc w:val="center"/>
            </w:pPr>
            <w:r>
              <w:rPr>
                <w:rFonts w:ascii="Times New Roman" w:hAnsi="Times New Roman" w:cs="Times New Roman" w:eastAsia="Times New Roman"/>
                <w:b w:val="0"/>
                <w:i w:val="0"/>
                <w:sz w:val="21"/>
              </w:rPr>
              <w:t>10</w:t>
            </w:r>
          </w:p>
        </w:tc>
        <w:tc>
          <w:tcPr>
            <w:tcW w:type="dxa" w:w="5472"/>
          </w:tcPr>
          <w:p>
            <w:pPr>
              <w:spacing w:after="20" w:line="240" w:lineRule="auto"/>
              <w:jc w:val="left"/>
            </w:pPr>
            <w:r>
              <w:rPr>
                <w:rFonts w:ascii="Times New Roman" w:hAnsi="Times New Roman" w:cs="Times New Roman" w:eastAsia="Times New Roman"/>
                <w:b w:val="0"/>
                <w:i w:val="0"/>
                <w:sz w:val="21"/>
              </w:rPr>
              <w:t>Biometric gate events appended to the verified hash chain</w:t>
            </w:r>
          </w:p>
        </w:tc>
        <w:tc>
          <w:tcPr>
            <w:tcW w:type="dxa" w:w="1944"/>
          </w:tcPr>
          <w:p>
            <w:pPr>
              <w:spacing w:after="20" w:line="240" w:lineRule="auto"/>
              <w:jc w:val="left"/>
            </w:pPr>
            <w:r>
              <w:rPr>
                <w:rFonts w:ascii="Times New Roman" w:hAnsi="Times New Roman" w:cs="Times New Roman" w:eastAsia="Times New Roman"/>
                <w:b w:val="0"/>
                <w:i w:val="0"/>
                <w:sz w:val="21"/>
              </w:rPr>
              <w:t>Warden</w:t>
            </w:r>
          </w:p>
        </w:tc>
        <w:tc>
          <w:tcPr>
            <w:tcW w:type="dxa" w:w="864"/>
          </w:tcPr>
          <w:p>
            <w:pPr>
              <w:spacing w:after="20" w:line="240" w:lineRule="auto"/>
              <w:jc w:val="center"/>
            </w:pPr>
            <w:r>
              <w:rPr>
                <w:rFonts w:ascii="Times New Roman" w:hAnsi="Times New Roman" w:cs="Times New Roman" w:eastAsia="Times New Roman"/>
                <w:b w:val="0"/>
                <w:i w:val="0"/>
                <w:sz w:val="21"/>
              </w:rPr>
              <w:t>Pass</w:t>
            </w:r>
          </w:p>
        </w:tc>
      </w:tr>
    </w:tbl>
    <w:p>
      <w:pPr>
        <w:keepNext w:val="0"/>
        <w:spacing w:line="240" w:lineRule="auto" w:after="80" w:before="0"/>
        <w:jc w:val="both"/>
      </w:pPr>
    </w:p>
    <w:p>
      <w:pPr>
        <w:pStyle w:val="Heading2"/>
        <w:keepNext/>
        <w:pageBreakBefore w:val="0"/>
        <w:spacing w:before="240" w:after="120"/>
        <w:jc w:val="left"/>
      </w:pPr>
      <w:r>
        <w:rPr>
          <w:rFonts w:ascii="Times New Roman" w:hAnsi="Times New Roman" w:cs="Times New Roman" w:eastAsia="Times New Roman"/>
          <w:b/>
          <w:i w:val="0"/>
          <w:sz w:val="28"/>
        </w:rPr>
        <w:t>5.2 Automated tests</w:t>
      </w:r>
    </w:p>
    <w:p>
      <w:pPr>
        <w:keepNext w:val="0"/>
        <w:spacing w:line="360" w:lineRule="auto" w:after="120" w:before="0"/>
        <w:jc w:val="both"/>
      </w:pPr>
      <w:r>
        <w:rPr>
          <w:rFonts w:ascii="Times New Roman" w:hAnsi="Times New Roman" w:cs="Times New Roman" w:eastAsia="Times New Roman"/>
          <w:b w:val="0"/>
          <w:i w:val="0"/>
          <w:sz w:val="24"/>
        </w:rPr>
        <w:t>The backend test suite contains 32 tests that run against an isolated temporary database (Table 5.2). They cover the security model as well as the business rules; for example, a session cookie whose payload is edited to claim the administrator role is rejected, and production configuration with demo PINs refuses to start.</w:t>
      </w:r>
    </w:p>
    <w:p>
      <w:pPr>
        <w:keepNext/>
        <w:spacing w:line="240" w:lineRule="auto" w:after="80" w:before="120"/>
        <w:jc w:val="center"/>
      </w:pPr>
      <w:r>
        <w:rPr>
          <w:rFonts w:ascii="Times New Roman" w:hAnsi="Times New Roman" w:cs="Times New Roman" w:eastAsia="Times New Roman"/>
          <w:b/>
          <w:i w:val="0"/>
          <w:sz w:val="22"/>
        </w:rPr>
        <w:t>Table 5.2: Backend test coverage by area (32 tests, all passing)</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736"/>
        <w:gridCol w:w="6336"/>
      </w:tblGrid>
      <w:tr>
        <w:trPr>
          <w:tblHeader w:val="true"/>
        </w:trPr>
        <w:tc>
          <w:tcPr>
            <w:tcW w:type="dxa" w:w="2736"/>
            <w:shd w:val="clear" w:color="auto" w:fill="D9E2F3"/>
          </w:tcPr>
          <w:p>
            <w:pPr>
              <w:spacing w:after="20" w:line="240" w:lineRule="auto"/>
              <w:jc w:val="center"/>
            </w:pPr>
            <w:r>
              <w:rPr>
                <w:rFonts w:ascii="Times New Roman" w:hAnsi="Times New Roman" w:cs="Times New Roman" w:eastAsia="Times New Roman"/>
                <w:b/>
                <w:i w:val="0"/>
                <w:sz w:val="21"/>
              </w:rPr>
              <w:t>Area</w:t>
            </w:r>
          </w:p>
        </w:tc>
        <w:tc>
          <w:tcPr>
            <w:tcW w:type="dxa" w:w="6336"/>
            <w:shd w:val="clear" w:color="auto" w:fill="D9E2F3"/>
          </w:tcPr>
          <w:p>
            <w:pPr>
              <w:spacing w:after="20" w:line="240" w:lineRule="auto"/>
              <w:jc w:val="center"/>
            </w:pPr>
            <w:r>
              <w:rPr>
                <w:rFonts w:ascii="Times New Roman" w:hAnsi="Times New Roman" w:cs="Times New Roman" w:eastAsia="Times New Roman"/>
                <w:b/>
                <w:i w:val="0"/>
                <w:sz w:val="21"/>
              </w:rPr>
              <w:t>What is verified</w:t>
            </w:r>
          </w:p>
        </w:tc>
      </w:tr>
      <w:tr>
        <w:tc>
          <w:tcPr>
            <w:tcW w:type="dxa" w:w="2736"/>
          </w:tcPr>
          <w:p>
            <w:pPr>
              <w:spacing w:after="20" w:line="240" w:lineRule="auto"/>
              <w:jc w:val="left"/>
            </w:pPr>
            <w:r>
              <w:rPr>
                <w:rFonts w:ascii="Times New Roman" w:hAnsi="Times New Roman" w:cs="Times New Roman" w:eastAsia="Times New Roman"/>
                <w:b w:val="0"/>
                <w:i w:val="0"/>
                <w:sz w:val="21"/>
              </w:rPr>
              <w:t>Authentication and sessions</w:t>
            </w:r>
          </w:p>
        </w:tc>
        <w:tc>
          <w:tcPr>
            <w:tcW w:type="dxa" w:w="6336"/>
          </w:tcPr>
          <w:p>
            <w:pPr>
              <w:spacing w:after="20" w:line="240" w:lineRule="auto"/>
              <w:jc w:val="left"/>
            </w:pPr>
            <w:r>
              <w:rPr>
                <w:rFonts w:ascii="Times New Roman" w:hAnsi="Times New Roman" w:cs="Times New Roman" w:eastAsia="Times New Roman"/>
                <w:b w:val="0"/>
                <w:i w:val="0"/>
                <w:sz w:val="21"/>
              </w:rPr>
              <w:t>Login success and failure, logout, forged-role token rejected, session probe</w:t>
            </w:r>
          </w:p>
        </w:tc>
      </w:tr>
      <w:tr>
        <w:tc>
          <w:tcPr>
            <w:tcW w:type="dxa" w:w="2736"/>
          </w:tcPr>
          <w:p>
            <w:pPr>
              <w:spacing w:after="20" w:line="240" w:lineRule="auto"/>
              <w:jc w:val="left"/>
            </w:pPr>
            <w:r>
              <w:rPr>
                <w:rFonts w:ascii="Times New Roman" w:hAnsi="Times New Roman" w:cs="Times New Roman" w:eastAsia="Times New Roman"/>
                <w:b w:val="0"/>
                <w:i w:val="0"/>
                <w:sz w:val="21"/>
              </w:rPr>
              <w:t>Authorisation</w:t>
            </w:r>
          </w:p>
        </w:tc>
        <w:tc>
          <w:tcPr>
            <w:tcW w:type="dxa" w:w="6336"/>
          </w:tcPr>
          <w:p>
            <w:pPr>
              <w:spacing w:after="20" w:line="240" w:lineRule="auto"/>
              <w:jc w:val="left"/>
            </w:pPr>
            <w:r>
              <w:rPr>
                <w:rFonts w:ascii="Times New Roman" w:hAnsi="Times New Roman" w:cs="Times New Roman" w:eastAsia="Times New Roman"/>
                <w:b w:val="0"/>
                <w:i w:val="0"/>
                <w:sz w:val="21"/>
              </w:rPr>
              <w:t>Unauthenticated access returns 401; cross-role and cross-student access returns 403</w:t>
            </w:r>
          </w:p>
        </w:tc>
      </w:tr>
      <w:tr>
        <w:tc>
          <w:tcPr>
            <w:tcW w:type="dxa" w:w="2736"/>
          </w:tcPr>
          <w:p>
            <w:pPr>
              <w:spacing w:after="20" w:line="240" w:lineRule="auto"/>
              <w:jc w:val="left"/>
            </w:pPr>
            <w:r>
              <w:rPr>
                <w:rFonts w:ascii="Times New Roman" w:hAnsi="Times New Roman" w:cs="Times New Roman" w:eastAsia="Times New Roman"/>
                <w:b w:val="0"/>
                <w:i w:val="0"/>
                <w:sz w:val="21"/>
              </w:rPr>
              <w:t>Leaves and files</w:t>
            </w:r>
          </w:p>
        </w:tc>
        <w:tc>
          <w:tcPr>
            <w:tcW w:type="dxa" w:w="6336"/>
          </w:tcPr>
          <w:p>
            <w:pPr>
              <w:spacing w:after="20" w:line="240" w:lineRule="auto"/>
              <w:jc w:val="left"/>
            </w:pPr>
            <w:r>
              <w:rPr>
                <w:rFonts w:ascii="Times New Roman" w:hAnsi="Times New Roman" w:cs="Times New Roman" w:eastAsia="Times New Roman"/>
                <w:b w:val="0"/>
                <w:i w:val="0"/>
                <w:sz w:val="21"/>
              </w:rPr>
              <w:t>Attachment ownership, date validation, private file access, one-way approval (409)</w:t>
            </w:r>
          </w:p>
        </w:tc>
      </w:tr>
      <w:tr>
        <w:tc>
          <w:tcPr>
            <w:tcW w:type="dxa" w:w="2736"/>
          </w:tcPr>
          <w:p>
            <w:pPr>
              <w:spacing w:after="20" w:line="240" w:lineRule="auto"/>
              <w:jc w:val="left"/>
            </w:pPr>
            <w:r>
              <w:rPr>
                <w:rFonts w:ascii="Times New Roman" w:hAnsi="Times New Roman" w:cs="Times New Roman" w:eastAsia="Times New Roman"/>
                <w:b w:val="0"/>
                <w:i w:val="0"/>
                <w:sz w:val="21"/>
              </w:rPr>
              <w:t>Uploads</w:t>
            </w:r>
          </w:p>
        </w:tc>
        <w:tc>
          <w:tcPr>
            <w:tcW w:type="dxa" w:w="6336"/>
          </w:tcPr>
          <w:p>
            <w:pPr>
              <w:spacing w:after="20" w:line="240" w:lineRule="auto"/>
              <w:jc w:val="left"/>
            </w:pPr>
            <w:r>
              <w:rPr>
                <w:rFonts w:ascii="Times New Roman" w:hAnsi="Times New Roman" w:cs="Times New Roman" w:eastAsia="Times New Roman"/>
                <w:b w:val="0"/>
                <w:i w:val="0"/>
                <w:sz w:val="21"/>
              </w:rPr>
              <w:t>Rejects wrong type, spoofed content and files over 5 MB (413)</w:t>
            </w:r>
          </w:p>
        </w:tc>
      </w:tr>
      <w:tr>
        <w:tc>
          <w:tcPr>
            <w:tcW w:type="dxa" w:w="2736"/>
          </w:tcPr>
          <w:p>
            <w:pPr>
              <w:spacing w:after="20" w:line="240" w:lineRule="auto"/>
              <w:jc w:val="left"/>
            </w:pPr>
            <w:r>
              <w:rPr>
                <w:rFonts w:ascii="Times New Roman" w:hAnsi="Times New Roman" w:cs="Times New Roman" w:eastAsia="Times New Roman"/>
                <w:b w:val="0"/>
                <w:i w:val="0"/>
                <w:sz w:val="21"/>
              </w:rPr>
              <w:t>Billing and payment</w:t>
            </w:r>
          </w:p>
        </w:tc>
        <w:tc>
          <w:tcPr>
            <w:tcW w:type="dxa" w:w="6336"/>
          </w:tcPr>
          <w:p>
            <w:pPr>
              <w:spacing w:after="20" w:line="240" w:lineRule="auto"/>
              <w:jc w:val="left"/>
            </w:pPr>
            <w:r>
              <w:rPr>
                <w:rFonts w:ascii="Times New Roman" w:hAnsi="Times New Roman" w:cs="Times New Roman" w:eastAsia="Times New Roman"/>
                <w:b w:val="0"/>
                <w:i w:val="0"/>
                <w:sz w:val="21"/>
              </w:rPr>
              <w:t>Server-side totals, duplicate payment refused, new cycle reopens dues, rate validation</w:t>
            </w:r>
          </w:p>
        </w:tc>
      </w:tr>
      <w:tr>
        <w:tc>
          <w:tcPr>
            <w:tcW w:type="dxa" w:w="2736"/>
          </w:tcPr>
          <w:p>
            <w:pPr>
              <w:spacing w:after="20" w:line="240" w:lineRule="auto"/>
              <w:jc w:val="left"/>
            </w:pPr>
            <w:r>
              <w:rPr>
                <w:rFonts w:ascii="Times New Roman" w:hAnsi="Times New Roman" w:cs="Times New Roman" w:eastAsia="Times New Roman"/>
                <w:b w:val="0"/>
                <w:i w:val="0"/>
                <w:sz w:val="21"/>
              </w:rPr>
              <w:t>Surveys and rooms</w:t>
            </w:r>
          </w:p>
        </w:tc>
        <w:tc>
          <w:tcPr>
            <w:tcW w:type="dxa" w:w="6336"/>
          </w:tcPr>
          <w:p>
            <w:pPr>
              <w:spacing w:after="20" w:line="240" w:lineRule="auto"/>
              <w:jc w:val="left"/>
            </w:pPr>
            <w:r>
              <w:rPr>
                <w:rFonts w:ascii="Times New Roman" w:hAnsi="Times New Roman" w:cs="Times New Roman" w:eastAsia="Times New Roman"/>
                <w:b w:val="0"/>
                <w:i w:val="0"/>
                <w:sz w:val="21"/>
              </w:rPr>
              <w:t>Upsert, 100-student seed, ranking order, single-gender blocks, capacity, unknown rooms</w:t>
            </w:r>
          </w:p>
        </w:tc>
      </w:tr>
      <w:tr>
        <w:tc>
          <w:tcPr>
            <w:tcW w:type="dxa" w:w="2736"/>
          </w:tcPr>
          <w:p>
            <w:pPr>
              <w:spacing w:after="20" w:line="240" w:lineRule="auto"/>
              <w:jc w:val="left"/>
            </w:pPr>
            <w:r>
              <w:rPr>
                <w:rFonts w:ascii="Times New Roman" w:hAnsi="Times New Roman" w:cs="Times New Roman" w:eastAsia="Times New Roman"/>
                <w:b w:val="0"/>
                <w:i w:val="0"/>
                <w:sz w:val="21"/>
              </w:rPr>
              <w:t>Campus workflows</w:t>
            </w:r>
          </w:p>
        </w:tc>
        <w:tc>
          <w:tcPr>
            <w:tcW w:type="dxa" w:w="6336"/>
          </w:tcPr>
          <w:p>
            <w:pPr>
              <w:spacing w:after="20" w:line="240" w:lineRule="auto"/>
              <w:jc w:val="left"/>
            </w:pPr>
            <w:r>
              <w:rPr>
                <w:rFonts w:ascii="Times New Roman" w:hAnsi="Times New Roman" w:cs="Times New Roman" w:eastAsia="Times New Roman"/>
                <w:b w:val="0"/>
                <w:i w:val="0"/>
                <w:sz w:val="21"/>
              </w:rPr>
              <w:t>Anonymous grievances, complaint triage and status, bookings, tickets, mess menu and reviews</w:t>
            </w:r>
          </w:p>
        </w:tc>
      </w:tr>
      <w:tr>
        <w:tc>
          <w:tcPr>
            <w:tcW w:type="dxa" w:w="2736"/>
          </w:tcPr>
          <w:p>
            <w:pPr>
              <w:spacing w:after="20" w:line="240" w:lineRule="auto"/>
              <w:jc w:val="left"/>
            </w:pPr>
            <w:r>
              <w:rPr>
                <w:rFonts w:ascii="Times New Roman" w:hAnsi="Times New Roman" w:cs="Times New Roman" w:eastAsia="Times New Roman"/>
                <w:b w:val="0"/>
                <w:i w:val="0"/>
                <w:sz w:val="21"/>
              </w:rPr>
              <w:t>Ledger and configuration</w:t>
            </w:r>
          </w:p>
        </w:tc>
        <w:tc>
          <w:tcPr>
            <w:tcW w:type="dxa" w:w="6336"/>
          </w:tcPr>
          <w:p>
            <w:pPr>
              <w:spacing w:after="20" w:line="240" w:lineRule="auto"/>
              <w:jc w:val="left"/>
            </w:pPr>
            <w:r>
              <w:rPr>
                <w:rFonts w:ascii="Times New Roman" w:hAnsi="Times New Roman" w:cs="Times New Roman" w:eastAsia="Times New Roman"/>
                <w:b w:val="0"/>
                <w:i w:val="0"/>
                <w:sz w:val="21"/>
              </w:rPr>
              <w:t>Hash-chain verification detects tampering; production configuration guard</w:t>
            </w:r>
          </w:p>
        </w:tc>
      </w:tr>
    </w:tbl>
    <w:p>
      <w:pPr>
        <w:keepNext w:val="0"/>
        <w:spacing w:line="240" w:lineRule="auto" w:after="80" w:before="0"/>
        <w:jc w:val="both"/>
      </w:pPr>
    </w:p>
    <w:p>
      <w:pPr>
        <w:pStyle w:val="Heading2"/>
        <w:keepNext/>
        <w:pageBreakBefore w:val="0"/>
        <w:spacing w:before="240" w:after="120"/>
        <w:jc w:val="left"/>
      </w:pPr>
      <w:r>
        <w:rPr>
          <w:rFonts w:ascii="Times New Roman" w:hAnsi="Times New Roman" w:cs="Times New Roman" w:eastAsia="Times New Roman"/>
          <w:b/>
          <w:i w:val="0"/>
          <w:sz w:val="28"/>
        </w:rPr>
        <w:t>5.3 API performance</w:t>
      </w:r>
    </w:p>
    <w:p>
      <w:pPr>
        <w:keepNext w:val="0"/>
        <w:spacing w:line="360" w:lineRule="auto" w:after="120" w:before="0"/>
        <w:jc w:val="both"/>
      </w:pPr>
      <w:r>
        <w:rPr>
          <w:rFonts w:ascii="Times New Roman" w:hAnsi="Times New Roman" w:cs="Times New Roman" w:eastAsia="Times New Roman"/>
          <w:b w:val="0"/>
          <w:i w:val="0"/>
          <w:sz w:val="24"/>
        </w:rPr>
        <w:t>Seven representative endpoints were called sequentially over HTTP on localhost after a warm-up request (Table 5.3, Fig. 5.1). Every data endpoint completed within 3.1 ms at the 95th percentile, including listing all 101 survey responses and ranking roommates across them. Login is intentionally slower (about 27 ms) because PBKDF2 with 120,000 iterations makes password guessing expensive; this cost is paid once per session.</w:t>
      </w:r>
    </w:p>
    <w:p>
      <w:pPr>
        <w:keepNext/>
        <w:spacing w:line="240" w:lineRule="auto" w:after="80" w:before="120"/>
        <w:jc w:val="center"/>
      </w:pPr>
      <w:r>
        <w:rPr>
          <w:rFonts w:ascii="Times New Roman" w:hAnsi="Times New Roman" w:cs="Times New Roman" w:eastAsia="Times New Roman"/>
          <w:b/>
          <w:i w:val="0"/>
          <w:sz w:val="22"/>
        </w:rPr>
        <w:t>Table 5.3: Endpoint latency (milliseconds)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031"/>
        <w:gridCol w:w="1440"/>
        <w:gridCol w:w="1584"/>
        <w:gridCol w:w="2015"/>
      </w:tblGrid>
      <w:tr>
        <w:trPr>
          <w:tblHeader w:val="true"/>
        </w:trPr>
        <w:tc>
          <w:tcPr>
            <w:tcW w:type="dxa" w:w="4032"/>
            <w:shd w:val="clear" w:color="auto" w:fill="D9E2F3"/>
          </w:tcPr>
          <w:p>
            <w:pPr>
              <w:spacing w:after="20" w:line="240" w:lineRule="auto"/>
              <w:jc w:val="center"/>
            </w:pPr>
            <w:r>
              <w:rPr>
                <w:rFonts w:ascii="Times New Roman" w:hAnsi="Times New Roman" w:cs="Times New Roman" w:eastAsia="Times New Roman"/>
                <w:b/>
                <w:i w:val="0"/>
                <w:sz w:val="21"/>
              </w:rPr>
              <w:t>Endpoint</w:t>
            </w:r>
          </w:p>
        </w:tc>
        <w:tc>
          <w:tcPr>
            <w:tcW w:type="dxa" w:w="1440"/>
            <w:shd w:val="clear" w:color="auto" w:fill="D9E2F3"/>
          </w:tcPr>
          <w:p>
            <w:pPr>
              <w:spacing w:after="20" w:line="240" w:lineRule="auto"/>
              <w:jc w:val="center"/>
            </w:pPr>
            <w:r>
              <w:rPr>
                <w:rFonts w:ascii="Times New Roman" w:hAnsi="Times New Roman" w:cs="Times New Roman" w:eastAsia="Times New Roman"/>
                <w:b/>
                <w:i w:val="0"/>
                <w:sz w:val="21"/>
              </w:rPr>
              <w:t>Requests</w:t>
            </w:r>
          </w:p>
        </w:tc>
        <w:tc>
          <w:tcPr>
            <w:tcW w:type="dxa" w:w="1584"/>
            <w:shd w:val="clear" w:color="auto" w:fill="D9E2F3"/>
          </w:tcPr>
          <w:p>
            <w:pPr>
              <w:spacing w:after="20" w:line="240" w:lineRule="auto"/>
              <w:jc w:val="center"/>
            </w:pPr>
            <w:r>
              <w:rPr>
                <w:rFonts w:ascii="Times New Roman" w:hAnsi="Times New Roman" w:cs="Times New Roman" w:eastAsia="Times New Roman"/>
                <w:b/>
                <w:i w:val="0"/>
                <w:sz w:val="21"/>
              </w:rPr>
              <w:t>Median</w:t>
            </w:r>
          </w:p>
        </w:tc>
        <w:tc>
          <w:tcPr>
            <w:tcW w:type="dxa" w:w="2016"/>
            <w:shd w:val="clear" w:color="auto" w:fill="D9E2F3"/>
          </w:tcPr>
          <w:p>
            <w:pPr>
              <w:spacing w:after="20" w:line="240" w:lineRule="auto"/>
              <w:jc w:val="center"/>
            </w:pPr>
            <w:r>
              <w:rPr>
                <w:rFonts w:ascii="Times New Roman" w:hAnsi="Times New Roman" w:cs="Times New Roman" w:eastAsia="Times New Roman"/>
                <w:b/>
                <w:i w:val="0"/>
                <w:sz w:val="21"/>
              </w:rPr>
              <w:t>95th percentile</w:t>
            </w:r>
          </w:p>
        </w:tc>
      </w:tr>
      <w:tr>
        <w:tc>
          <w:tcPr>
            <w:tcW w:type="dxa" w:w="4032"/>
          </w:tcPr>
          <w:p>
            <w:pPr>
              <w:spacing w:after="20" w:line="240" w:lineRule="auto"/>
              <w:jc w:val="left"/>
            </w:pPr>
            <w:r>
              <w:rPr>
                <w:rFonts w:ascii="Times New Roman" w:hAnsi="Times New Roman" w:cs="Times New Roman" w:eastAsia="Times New Roman"/>
                <w:b w:val="0"/>
                <w:i w:val="0"/>
                <w:sz w:val="21"/>
              </w:rPr>
              <w:t>Login (PBKDF2 verify)</w:t>
            </w:r>
          </w:p>
        </w:tc>
        <w:tc>
          <w:tcPr>
            <w:tcW w:type="dxa" w:w="1440"/>
          </w:tcPr>
          <w:p>
            <w:pPr>
              <w:spacing w:after="20" w:line="240" w:lineRule="auto"/>
              <w:jc w:val="center"/>
            </w:pPr>
            <w:r>
              <w:rPr>
                <w:rFonts w:ascii="Times New Roman" w:hAnsi="Times New Roman" w:cs="Times New Roman" w:eastAsia="Times New Roman"/>
                <w:b w:val="0"/>
                <w:i w:val="0"/>
                <w:sz w:val="21"/>
              </w:rPr>
              <w:t>50</w:t>
            </w:r>
          </w:p>
        </w:tc>
        <w:tc>
          <w:tcPr>
            <w:tcW w:type="dxa" w:w="1584"/>
          </w:tcPr>
          <w:p>
            <w:pPr>
              <w:spacing w:after="20" w:line="240" w:lineRule="auto"/>
              <w:jc w:val="center"/>
            </w:pPr>
            <w:r>
              <w:rPr>
                <w:rFonts w:ascii="Times New Roman" w:hAnsi="Times New Roman" w:cs="Times New Roman" w:eastAsia="Times New Roman"/>
                <w:b w:val="0"/>
                <w:i w:val="0"/>
                <w:sz w:val="21"/>
              </w:rPr>
              <w:t>27.09</w:t>
            </w:r>
          </w:p>
        </w:tc>
        <w:tc>
          <w:tcPr>
            <w:tcW w:type="dxa" w:w="2016"/>
          </w:tcPr>
          <w:p>
            <w:pPr>
              <w:spacing w:after="20" w:line="240" w:lineRule="auto"/>
              <w:jc w:val="center"/>
            </w:pPr>
            <w:r>
              <w:rPr>
                <w:rFonts w:ascii="Times New Roman" w:hAnsi="Times New Roman" w:cs="Times New Roman" w:eastAsia="Times New Roman"/>
                <w:b w:val="0"/>
                <w:i w:val="0"/>
                <w:sz w:val="21"/>
              </w:rPr>
              <w:t>30.15</w:t>
            </w:r>
          </w:p>
        </w:tc>
      </w:tr>
      <w:tr>
        <w:tc>
          <w:tcPr>
            <w:tcW w:type="dxa" w:w="4032"/>
          </w:tcPr>
          <w:p>
            <w:pPr>
              <w:spacing w:after="20" w:line="240" w:lineRule="auto"/>
              <w:jc w:val="left"/>
            </w:pPr>
            <w:r>
              <w:rPr>
                <w:rFonts w:ascii="Times New Roman" w:hAnsi="Times New Roman" w:cs="Times New Roman" w:eastAsia="Times New Roman"/>
                <w:b w:val="0"/>
                <w:i w:val="0"/>
                <w:sz w:val="21"/>
              </w:rPr>
              <w:t>Billing statement</w:t>
            </w:r>
          </w:p>
        </w:tc>
        <w:tc>
          <w:tcPr>
            <w:tcW w:type="dxa" w:w="1440"/>
          </w:tcPr>
          <w:p>
            <w:pPr>
              <w:spacing w:after="20" w:line="240" w:lineRule="auto"/>
              <w:jc w:val="center"/>
            </w:pPr>
            <w:r>
              <w:rPr>
                <w:rFonts w:ascii="Times New Roman" w:hAnsi="Times New Roman" w:cs="Times New Roman" w:eastAsia="Times New Roman"/>
                <w:b w:val="0"/>
                <w:i w:val="0"/>
                <w:sz w:val="21"/>
              </w:rPr>
              <w:t>200</w:t>
            </w:r>
          </w:p>
        </w:tc>
        <w:tc>
          <w:tcPr>
            <w:tcW w:type="dxa" w:w="1584"/>
          </w:tcPr>
          <w:p>
            <w:pPr>
              <w:spacing w:after="20" w:line="240" w:lineRule="auto"/>
              <w:jc w:val="center"/>
            </w:pPr>
            <w:r>
              <w:rPr>
                <w:rFonts w:ascii="Times New Roman" w:hAnsi="Times New Roman" w:cs="Times New Roman" w:eastAsia="Times New Roman"/>
                <w:b w:val="0"/>
                <w:i w:val="0"/>
                <w:sz w:val="21"/>
              </w:rPr>
              <w:t>1.85</w:t>
            </w:r>
          </w:p>
        </w:tc>
        <w:tc>
          <w:tcPr>
            <w:tcW w:type="dxa" w:w="2016"/>
          </w:tcPr>
          <w:p>
            <w:pPr>
              <w:spacing w:after="20" w:line="240" w:lineRule="auto"/>
              <w:jc w:val="center"/>
            </w:pPr>
            <w:r>
              <w:rPr>
                <w:rFonts w:ascii="Times New Roman" w:hAnsi="Times New Roman" w:cs="Times New Roman" w:eastAsia="Times New Roman"/>
                <w:b w:val="0"/>
                <w:i w:val="0"/>
                <w:sz w:val="21"/>
              </w:rPr>
              <w:t>2.16</w:t>
            </w:r>
          </w:p>
        </w:tc>
      </w:tr>
      <w:tr>
        <w:tc>
          <w:tcPr>
            <w:tcW w:type="dxa" w:w="4032"/>
          </w:tcPr>
          <w:p>
            <w:pPr>
              <w:spacing w:after="20" w:line="240" w:lineRule="auto"/>
              <w:jc w:val="left"/>
            </w:pPr>
            <w:r>
              <w:rPr>
                <w:rFonts w:ascii="Times New Roman" w:hAnsi="Times New Roman" w:cs="Times New Roman" w:eastAsia="Times New Roman"/>
                <w:b w:val="0"/>
                <w:i w:val="0"/>
                <w:sz w:val="21"/>
              </w:rPr>
              <w:t>Student leaves</w:t>
            </w:r>
          </w:p>
        </w:tc>
        <w:tc>
          <w:tcPr>
            <w:tcW w:type="dxa" w:w="1440"/>
          </w:tcPr>
          <w:p>
            <w:pPr>
              <w:spacing w:after="20" w:line="240" w:lineRule="auto"/>
              <w:jc w:val="center"/>
            </w:pPr>
            <w:r>
              <w:rPr>
                <w:rFonts w:ascii="Times New Roman" w:hAnsi="Times New Roman" w:cs="Times New Roman" w:eastAsia="Times New Roman"/>
                <w:b w:val="0"/>
                <w:i w:val="0"/>
                <w:sz w:val="21"/>
              </w:rPr>
              <w:t>200</w:t>
            </w:r>
          </w:p>
        </w:tc>
        <w:tc>
          <w:tcPr>
            <w:tcW w:type="dxa" w:w="1584"/>
          </w:tcPr>
          <w:p>
            <w:pPr>
              <w:spacing w:after="20" w:line="240" w:lineRule="auto"/>
              <w:jc w:val="center"/>
            </w:pPr>
            <w:r>
              <w:rPr>
                <w:rFonts w:ascii="Times New Roman" w:hAnsi="Times New Roman" w:cs="Times New Roman" w:eastAsia="Times New Roman"/>
                <w:b w:val="0"/>
                <w:i w:val="0"/>
                <w:sz w:val="21"/>
              </w:rPr>
              <w:t>1.71</w:t>
            </w:r>
          </w:p>
        </w:tc>
        <w:tc>
          <w:tcPr>
            <w:tcW w:type="dxa" w:w="2016"/>
          </w:tcPr>
          <w:p>
            <w:pPr>
              <w:spacing w:after="20" w:line="240" w:lineRule="auto"/>
              <w:jc w:val="center"/>
            </w:pPr>
            <w:r>
              <w:rPr>
                <w:rFonts w:ascii="Times New Roman" w:hAnsi="Times New Roman" w:cs="Times New Roman" w:eastAsia="Times New Roman"/>
                <w:b w:val="0"/>
                <w:i w:val="0"/>
                <w:sz w:val="21"/>
              </w:rPr>
              <w:t>2.36</w:t>
            </w:r>
          </w:p>
        </w:tc>
      </w:tr>
      <w:tr>
        <w:tc>
          <w:tcPr>
            <w:tcW w:type="dxa" w:w="4032"/>
          </w:tcPr>
          <w:p>
            <w:pPr>
              <w:spacing w:after="20" w:line="240" w:lineRule="auto"/>
              <w:jc w:val="left"/>
            </w:pPr>
            <w:r>
              <w:rPr>
                <w:rFonts w:ascii="Times New Roman" w:hAnsi="Times New Roman" w:cs="Times New Roman" w:eastAsia="Times New Roman"/>
                <w:b w:val="0"/>
                <w:i w:val="0"/>
                <w:sz w:val="21"/>
              </w:rPr>
              <w:t>Complaint triage</w:t>
            </w:r>
          </w:p>
        </w:tc>
        <w:tc>
          <w:tcPr>
            <w:tcW w:type="dxa" w:w="1440"/>
          </w:tcPr>
          <w:p>
            <w:pPr>
              <w:spacing w:after="20" w:line="240" w:lineRule="auto"/>
              <w:jc w:val="center"/>
            </w:pPr>
            <w:r>
              <w:rPr>
                <w:rFonts w:ascii="Times New Roman" w:hAnsi="Times New Roman" w:cs="Times New Roman" w:eastAsia="Times New Roman"/>
                <w:b w:val="0"/>
                <w:i w:val="0"/>
                <w:sz w:val="21"/>
              </w:rPr>
              <w:t>200</w:t>
            </w:r>
          </w:p>
        </w:tc>
        <w:tc>
          <w:tcPr>
            <w:tcW w:type="dxa" w:w="1584"/>
          </w:tcPr>
          <w:p>
            <w:pPr>
              <w:spacing w:after="20" w:line="240" w:lineRule="auto"/>
              <w:jc w:val="center"/>
            </w:pPr>
            <w:r>
              <w:rPr>
                <w:rFonts w:ascii="Times New Roman" w:hAnsi="Times New Roman" w:cs="Times New Roman" w:eastAsia="Times New Roman"/>
                <w:b w:val="0"/>
                <w:i w:val="0"/>
                <w:sz w:val="21"/>
              </w:rPr>
              <w:t>2.01</w:t>
            </w:r>
          </w:p>
        </w:tc>
        <w:tc>
          <w:tcPr>
            <w:tcW w:type="dxa" w:w="2016"/>
          </w:tcPr>
          <w:p>
            <w:pPr>
              <w:spacing w:after="20" w:line="240" w:lineRule="auto"/>
              <w:jc w:val="center"/>
            </w:pPr>
            <w:r>
              <w:rPr>
                <w:rFonts w:ascii="Times New Roman" w:hAnsi="Times New Roman" w:cs="Times New Roman" w:eastAsia="Times New Roman"/>
                <w:b w:val="0"/>
                <w:i w:val="0"/>
                <w:sz w:val="21"/>
              </w:rPr>
              <w:t>2.46</w:t>
            </w:r>
          </w:p>
        </w:tc>
      </w:tr>
      <w:tr>
        <w:tc>
          <w:tcPr>
            <w:tcW w:type="dxa" w:w="4032"/>
          </w:tcPr>
          <w:p>
            <w:pPr>
              <w:spacing w:after="20" w:line="240" w:lineRule="auto"/>
              <w:jc w:val="left"/>
            </w:pPr>
            <w:r>
              <w:rPr>
                <w:rFonts w:ascii="Times New Roman" w:hAnsi="Times New Roman" w:cs="Times New Roman" w:eastAsia="Times New Roman"/>
                <w:b w:val="0"/>
                <w:i w:val="0"/>
                <w:sz w:val="21"/>
              </w:rPr>
              <w:t>Survey list (101 rows)</w:t>
            </w:r>
          </w:p>
        </w:tc>
        <w:tc>
          <w:tcPr>
            <w:tcW w:type="dxa" w:w="1440"/>
          </w:tcPr>
          <w:p>
            <w:pPr>
              <w:spacing w:after="20" w:line="240" w:lineRule="auto"/>
              <w:jc w:val="center"/>
            </w:pPr>
            <w:r>
              <w:rPr>
                <w:rFonts w:ascii="Times New Roman" w:hAnsi="Times New Roman" w:cs="Times New Roman" w:eastAsia="Times New Roman"/>
                <w:b w:val="0"/>
                <w:i w:val="0"/>
                <w:sz w:val="21"/>
              </w:rPr>
              <w:t>200</w:t>
            </w:r>
          </w:p>
        </w:tc>
        <w:tc>
          <w:tcPr>
            <w:tcW w:type="dxa" w:w="1584"/>
          </w:tcPr>
          <w:p>
            <w:pPr>
              <w:spacing w:after="20" w:line="240" w:lineRule="auto"/>
              <w:jc w:val="center"/>
            </w:pPr>
            <w:r>
              <w:rPr>
                <w:rFonts w:ascii="Times New Roman" w:hAnsi="Times New Roman" w:cs="Times New Roman" w:eastAsia="Times New Roman"/>
                <w:b w:val="0"/>
                <w:i w:val="0"/>
                <w:sz w:val="21"/>
              </w:rPr>
              <w:t>2.52</w:t>
            </w:r>
          </w:p>
        </w:tc>
        <w:tc>
          <w:tcPr>
            <w:tcW w:type="dxa" w:w="2016"/>
          </w:tcPr>
          <w:p>
            <w:pPr>
              <w:spacing w:after="20" w:line="240" w:lineRule="auto"/>
              <w:jc w:val="center"/>
            </w:pPr>
            <w:r>
              <w:rPr>
                <w:rFonts w:ascii="Times New Roman" w:hAnsi="Times New Roman" w:cs="Times New Roman" w:eastAsia="Times New Roman"/>
                <w:b w:val="0"/>
                <w:i w:val="0"/>
                <w:sz w:val="21"/>
              </w:rPr>
              <w:t>2.81</w:t>
            </w:r>
          </w:p>
        </w:tc>
      </w:tr>
      <w:tr>
        <w:tc>
          <w:tcPr>
            <w:tcW w:type="dxa" w:w="4032"/>
          </w:tcPr>
          <w:p>
            <w:pPr>
              <w:spacing w:after="20" w:line="240" w:lineRule="auto"/>
              <w:jc w:val="left"/>
            </w:pPr>
            <w:r>
              <w:rPr>
                <w:rFonts w:ascii="Times New Roman" w:hAnsi="Times New Roman" w:cs="Times New Roman" w:eastAsia="Times New Roman"/>
                <w:b w:val="0"/>
                <w:i w:val="0"/>
                <w:sz w:val="21"/>
              </w:rPr>
              <w:t>Roommate ranking</w:t>
            </w:r>
          </w:p>
        </w:tc>
        <w:tc>
          <w:tcPr>
            <w:tcW w:type="dxa" w:w="1440"/>
          </w:tcPr>
          <w:p>
            <w:pPr>
              <w:spacing w:after="20" w:line="240" w:lineRule="auto"/>
              <w:jc w:val="center"/>
            </w:pPr>
            <w:r>
              <w:rPr>
                <w:rFonts w:ascii="Times New Roman" w:hAnsi="Times New Roman" w:cs="Times New Roman" w:eastAsia="Times New Roman"/>
                <w:b w:val="0"/>
                <w:i w:val="0"/>
                <w:sz w:val="21"/>
              </w:rPr>
              <w:t>200</w:t>
            </w:r>
          </w:p>
        </w:tc>
        <w:tc>
          <w:tcPr>
            <w:tcW w:type="dxa" w:w="1584"/>
          </w:tcPr>
          <w:p>
            <w:pPr>
              <w:spacing w:after="20" w:line="240" w:lineRule="auto"/>
              <w:jc w:val="center"/>
            </w:pPr>
            <w:r>
              <w:rPr>
                <w:rFonts w:ascii="Times New Roman" w:hAnsi="Times New Roman" w:cs="Times New Roman" w:eastAsia="Times New Roman"/>
                <w:b w:val="0"/>
                <w:i w:val="0"/>
                <w:sz w:val="21"/>
              </w:rPr>
              <w:t>2.79</w:t>
            </w:r>
          </w:p>
        </w:tc>
        <w:tc>
          <w:tcPr>
            <w:tcW w:type="dxa" w:w="2016"/>
          </w:tcPr>
          <w:p>
            <w:pPr>
              <w:spacing w:after="20" w:line="240" w:lineRule="auto"/>
              <w:jc w:val="center"/>
            </w:pPr>
            <w:r>
              <w:rPr>
                <w:rFonts w:ascii="Times New Roman" w:hAnsi="Times New Roman" w:cs="Times New Roman" w:eastAsia="Times New Roman"/>
                <w:b w:val="0"/>
                <w:i w:val="0"/>
                <w:sz w:val="21"/>
              </w:rPr>
              <w:t>3.00</w:t>
            </w:r>
          </w:p>
        </w:tc>
      </w:tr>
      <w:tr>
        <w:tc>
          <w:tcPr>
            <w:tcW w:type="dxa" w:w="4032"/>
          </w:tcPr>
          <w:p>
            <w:pPr>
              <w:spacing w:after="20" w:line="240" w:lineRule="auto"/>
              <w:jc w:val="left"/>
            </w:pPr>
            <w:r>
              <w:rPr>
                <w:rFonts w:ascii="Times New Roman" w:hAnsi="Times New Roman" w:cs="Times New Roman" w:eastAsia="Times New Roman"/>
                <w:b w:val="0"/>
                <w:i w:val="0"/>
                <w:sz w:val="21"/>
              </w:rPr>
              <w:t>Gate ledger + verify</w:t>
            </w:r>
          </w:p>
        </w:tc>
        <w:tc>
          <w:tcPr>
            <w:tcW w:type="dxa" w:w="1440"/>
          </w:tcPr>
          <w:p>
            <w:pPr>
              <w:spacing w:after="20" w:line="240" w:lineRule="auto"/>
              <w:jc w:val="center"/>
            </w:pPr>
            <w:r>
              <w:rPr>
                <w:rFonts w:ascii="Times New Roman" w:hAnsi="Times New Roman" w:cs="Times New Roman" w:eastAsia="Times New Roman"/>
                <w:b w:val="0"/>
                <w:i w:val="0"/>
                <w:sz w:val="21"/>
              </w:rPr>
              <w:t>200</w:t>
            </w:r>
          </w:p>
        </w:tc>
        <w:tc>
          <w:tcPr>
            <w:tcW w:type="dxa" w:w="1584"/>
          </w:tcPr>
          <w:p>
            <w:pPr>
              <w:spacing w:after="20" w:line="240" w:lineRule="auto"/>
              <w:jc w:val="center"/>
            </w:pPr>
            <w:r>
              <w:rPr>
                <w:rFonts w:ascii="Times New Roman" w:hAnsi="Times New Roman" w:cs="Times New Roman" w:eastAsia="Times New Roman"/>
                <w:b w:val="0"/>
                <w:i w:val="0"/>
                <w:sz w:val="21"/>
              </w:rPr>
              <w:t>1.84</w:t>
            </w:r>
          </w:p>
        </w:tc>
        <w:tc>
          <w:tcPr>
            <w:tcW w:type="dxa" w:w="2016"/>
          </w:tcPr>
          <w:p>
            <w:pPr>
              <w:spacing w:after="20" w:line="240" w:lineRule="auto"/>
              <w:jc w:val="center"/>
            </w:pPr>
            <w:r>
              <w:rPr>
                <w:rFonts w:ascii="Times New Roman" w:hAnsi="Times New Roman" w:cs="Times New Roman" w:eastAsia="Times New Roman"/>
                <w:b w:val="0"/>
                <w:i w:val="0"/>
                <w:sz w:val="21"/>
              </w:rPr>
              <w:t>2.07</w:t>
            </w:r>
          </w:p>
        </w:tc>
      </w:tr>
    </w:tbl>
    <w:p>
      <w:pPr>
        <w:keepNext w:val="0"/>
        <w:spacing w:line="240" w:lineRule="auto" w:after="80" w:before="0"/>
        <w:jc w:val="both"/>
      </w:pPr>
    </w:p>
    <w:p>
      <w:pPr>
        <w:keepNext/>
        <w:spacing w:before="120" w:after="40"/>
        <w:jc w:val="center"/>
      </w:pPr>
      <w:r>
        <w:drawing>
          <wp:inline xmlns:a="http://schemas.openxmlformats.org/drawingml/2006/main" xmlns:pic="http://schemas.openxmlformats.org/drawingml/2006/picture">
            <wp:extent cx="5120640" cy="2560320"/>
            <wp:docPr id="21" name="Picture 21"/>
            <wp:cNvGraphicFramePr>
              <a:graphicFrameLocks noChangeAspect="1"/>
            </wp:cNvGraphicFramePr>
            <a:graphic>
              <a:graphicData uri="http://schemas.openxmlformats.org/drawingml/2006/picture">
                <pic:pic>
                  <pic:nvPicPr>
                    <pic:cNvPr id="0" name="latency.png"/>
                    <pic:cNvPicPr/>
                  </pic:nvPicPr>
                  <pic:blipFill>
                    <a:blip r:embed="rId31"/>
                    <a:stretch>
                      <a:fillRect/>
                    </a:stretch>
                  </pic:blipFill>
                  <pic:spPr>
                    <a:xfrm>
                      <a:off x="0" y="0"/>
                      <a:ext cx="5120640" cy="256032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5.1: Median and 95th-percentile response times</w:t>
      </w:r>
    </w:p>
    <w:p>
      <w:pPr>
        <w:pStyle w:val="Heading2"/>
        <w:keepNext/>
        <w:pageBreakBefore w:val="0"/>
        <w:spacing w:before="240" w:after="120"/>
        <w:jc w:val="left"/>
      </w:pPr>
      <w:r>
        <w:rPr>
          <w:rFonts w:ascii="Times New Roman" w:hAnsi="Times New Roman" w:cs="Times New Roman" w:eastAsia="Times New Roman"/>
          <w:b/>
          <w:i w:val="0"/>
          <w:sz w:val="28"/>
        </w:rPr>
        <w:t>5.4 Handbook assistant</w:t>
      </w:r>
    </w:p>
    <w:p>
      <w:pPr>
        <w:keepNext w:val="0"/>
        <w:spacing w:line="360" w:lineRule="auto" w:after="120" w:before="0"/>
        <w:jc w:val="both"/>
      </w:pPr>
      <w:r>
        <w:rPr>
          <w:rFonts w:ascii="Times New Roman" w:hAnsi="Times New Roman" w:cs="Times New Roman" w:eastAsia="Times New Roman"/>
          <w:b w:val="0"/>
          <w:i w:val="0"/>
          <w:sz w:val="24"/>
        </w:rPr>
        <w:t xml:space="preserve">Eighteen questions were written, one for each policy section in the six rulebooks, each with a known source file and an expected fact (for example, the curfew time or the mess wastage fine). Retrieval returned the correct rulebook as the top result for </w:t>
      </w:r>
      <w:r>
        <w:rPr>
          <w:rFonts w:ascii="Times New Roman" w:hAnsi="Times New Roman" w:cs="Times New Roman" w:eastAsia="Times New Roman"/>
          <w:b/>
          <w:i w:val="0"/>
          <w:sz w:val="24"/>
        </w:rPr>
        <w:t>18 of 18</w:t>
      </w:r>
      <w:r>
        <w:rPr>
          <w:rFonts w:ascii="Times New Roman" w:hAnsi="Times New Roman" w:cs="Times New Roman" w:eastAsia="Times New Roman"/>
          <w:b w:val="0"/>
          <w:i w:val="0"/>
          <w:sz w:val="24"/>
        </w:rPr>
        <w:t xml:space="preserve"> questions, even though each rulebook is padded with about one million words of generic annexure text. The generated answer contained the expected fact for </w:t>
      </w:r>
      <w:r>
        <w:rPr>
          <w:rFonts w:ascii="Times New Roman" w:hAnsi="Times New Roman" w:cs="Times New Roman" w:eastAsia="Times New Roman"/>
          <w:b/>
          <w:i w:val="0"/>
          <w:sz w:val="24"/>
        </w:rPr>
        <w:t>17 of 18</w:t>
      </w:r>
      <w:r>
        <w:rPr>
          <w:rFonts w:ascii="Times New Roman" w:hAnsi="Times New Roman" w:cs="Times New Roman" w:eastAsia="Times New Roman"/>
          <w:b w:val="0"/>
          <w:i w:val="0"/>
          <w:sz w:val="24"/>
        </w:rPr>
        <w:t xml:space="preserve"> questions. In the remaining case ("Who has to provide detergent for laundry?") the correct file was retrieved but not the specific section, and the model correctly said that the provided excerpts did not answer the question rather than guessing. Median retrieval time was 24 ms and the median end-to-end answer time, including the Groq API call, was 0.61 s (maximum 1.13 s).</w:t>
      </w:r>
    </w:p>
    <w:p>
      <w:pPr>
        <w:keepNext/>
        <w:spacing w:line="240" w:lineRule="auto" w:after="80" w:before="120"/>
        <w:jc w:val="center"/>
      </w:pPr>
      <w:r>
        <w:rPr>
          <w:rFonts w:ascii="Times New Roman" w:hAnsi="Times New Roman" w:cs="Times New Roman" w:eastAsia="Times New Roman"/>
          <w:b/>
          <w:i w:val="0"/>
          <w:sz w:val="22"/>
        </w:rPr>
        <w:t>Table 5.4: Handbook assistant evaluation (18 questions)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752"/>
        <w:gridCol w:w="4320"/>
      </w:tblGrid>
      <w:tr>
        <w:trPr>
          <w:tblHeader w:val="true"/>
        </w:trPr>
        <w:tc>
          <w:tcPr>
            <w:tcW w:type="dxa" w:w="4752"/>
            <w:shd w:val="clear" w:color="auto" w:fill="D9E2F3"/>
          </w:tcPr>
          <w:p>
            <w:pPr>
              <w:spacing w:after="20" w:line="240" w:lineRule="auto"/>
              <w:jc w:val="center"/>
            </w:pPr>
            <w:r>
              <w:rPr>
                <w:rFonts w:ascii="Times New Roman" w:hAnsi="Times New Roman" w:cs="Times New Roman" w:eastAsia="Times New Roman"/>
                <w:b/>
                <w:i w:val="0"/>
                <w:sz w:val="21"/>
              </w:rPr>
              <w:t>Metric</w:t>
            </w:r>
          </w:p>
        </w:tc>
        <w:tc>
          <w:tcPr>
            <w:tcW w:type="dxa" w:w="4320"/>
            <w:shd w:val="clear" w:color="auto" w:fill="D9E2F3"/>
          </w:tcPr>
          <w:p>
            <w:pPr>
              <w:spacing w:after="20" w:line="240" w:lineRule="auto"/>
              <w:jc w:val="center"/>
            </w:pPr>
            <w:r>
              <w:rPr>
                <w:rFonts w:ascii="Times New Roman" w:hAnsi="Times New Roman" w:cs="Times New Roman" w:eastAsia="Times New Roman"/>
                <w:b/>
                <w:i w:val="0"/>
                <w:sz w:val="21"/>
              </w:rPr>
              <w:t>Result</w:t>
            </w:r>
          </w:p>
        </w:tc>
      </w:tr>
      <w:tr>
        <w:tc>
          <w:tcPr>
            <w:tcW w:type="dxa" w:w="4752"/>
          </w:tcPr>
          <w:p>
            <w:pPr>
              <w:spacing w:after="20" w:line="240" w:lineRule="auto"/>
              <w:jc w:val="left"/>
            </w:pPr>
            <w:r>
              <w:rPr>
                <w:rFonts w:ascii="Times New Roman" w:hAnsi="Times New Roman" w:cs="Times New Roman" w:eastAsia="Times New Roman"/>
                <w:b w:val="0"/>
                <w:i w:val="0"/>
                <w:sz w:val="21"/>
              </w:rPr>
              <w:t>Correct rulebook retrieved at rank 1</w:t>
            </w:r>
          </w:p>
        </w:tc>
        <w:tc>
          <w:tcPr>
            <w:tcW w:type="dxa" w:w="4320"/>
          </w:tcPr>
          <w:p>
            <w:pPr>
              <w:spacing w:after="20" w:line="240" w:lineRule="auto"/>
              <w:jc w:val="center"/>
            </w:pPr>
            <w:r>
              <w:rPr>
                <w:rFonts w:ascii="Times New Roman" w:hAnsi="Times New Roman" w:cs="Times New Roman" w:eastAsia="Times New Roman"/>
                <w:b w:val="0"/>
                <w:i w:val="0"/>
                <w:sz w:val="21"/>
              </w:rPr>
              <w:t>18/18 (100%)</w:t>
            </w:r>
          </w:p>
        </w:tc>
      </w:tr>
      <w:tr>
        <w:tc>
          <w:tcPr>
            <w:tcW w:type="dxa" w:w="4752"/>
          </w:tcPr>
          <w:p>
            <w:pPr>
              <w:spacing w:after="20" w:line="240" w:lineRule="auto"/>
              <w:jc w:val="left"/>
            </w:pPr>
            <w:r>
              <w:rPr>
                <w:rFonts w:ascii="Times New Roman" w:hAnsi="Times New Roman" w:cs="Times New Roman" w:eastAsia="Times New Roman"/>
                <w:b w:val="0"/>
                <w:i w:val="0"/>
                <w:sz w:val="21"/>
              </w:rPr>
              <w:t>Correct rulebook within top 2</w:t>
            </w:r>
          </w:p>
        </w:tc>
        <w:tc>
          <w:tcPr>
            <w:tcW w:type="dxa" w:w="4320"/>
          </w:tcPr>
          <w:p>
            <w:pPr>
              <w:spacing w:after="20" w:line="240" w:lineRule="auto"/>
              <w:jc w:val="center"/>
            </w:pPr>
            <w:r>
              <w:rPr>
                <w:rFonts w:ascii="Times New Roman" w:hAnsi="Times New Roman" w:cs="Times New Roman" w:eastAsia="Times New Roman"/>
                <w:b w:val="0"/>
                <w:i w:val="0"/>
                <w:sz w:val="21"/>
              </w:rPr>
              <w:t>18/18 (100%)</w:t>
            </w:r>
          </w:p>
        </w:tc>
      </w:tr>
      <w:tr>
        <w:tc>
          <w:tcPr>
            <w:tcW w:type="dxa" w:w="4752"/>
          </w:tcPr>
          <w:p>
            <w:pPr>
              <w:spacing w:after="20" w:line="240" w:lineRule="auto"/>
              <w:jc w:val="left"/>
            </w:pPr>
            <w:r>
              <w:rPr>
                <w:rFonts w:ascii="Times New Roman" w:hAnsi="Times New Roman" w:cs="Times New Roman" w:eastAsia="Times New Roman"/>
                <w:b w:val="0"/>
                <w:i w:val="0"/>
                <w:sz w:val="21"/>
              </w:rPr>
              <w:t>Answer contains the expected fact</w:t>
            </w:r>
          </w:p>
        </w:tc>
        <w:tc>
          <w:tcPr>
            <w:tcW w:type="dxa" w:w="4320"/>
          </w:tcPr>
          <w:p>
            <w:pPr>
              <w:spacing w:after="20" w:line="240" w:lineRule="auto"/>
              <w:jc w:val="center"/>
            </w:pPr>
            <w:r>
              <w:rPr>
                <w:rFonts w:ascii="Times New Roman" w:hAnsi="Times New Roman" w:cs="Times New Roman" w:eastAsia="Times New Roman"/>
                <w:b w:val="0"/>
                <w:i w:val="0"/>
                <w:sz w:val="21"/>
              </w:rPr>
              <w:t>17/18 (94.4%)</w:t>
            </w:r>
          </w:p>
        </w:tc>
      </w:tr>
      <w:tr>
        <w:tc>
          <w:tcPr>
            <w:tcW w:type="dxa" w:w="4752"/>
          </w:tcPr>
          <w:p>
            <w:pPr>
              <w:spacing w:after="20" w:line="240" w:lineRule="auto"/>
              <w:jc w:val="left"/>
            </w:pPr>
            <w:r>
              <w:rPr>
                <w:rFonts w:ascii="Times New Roman" w:hAnsi="Times New Roman" w:cs="Times New Roman" w:eastAsia="Times New Roman"/>
                <w:b w:val="0"/>
                <w:i w:val="0"/>
                <w:sz w:val="21"/>
              </w:rPr>
              <w:t>Median retrieval time</w:t>
            </w:r>
          </w:p>
        </w:tc>
        <w:tc>
          <w:tcPr>
            <w:tcW w:type="dxa" w:w="4320"/>
          </w:tcPr>
          <w:p>
            <w:pPr>
              <w:spacing w:after="20" w:line="240" w:lineRule="auto"/>
              <w:jc w:val="center"/>
            </w:pPr>
            <w:r>
              <w:rPr>
                <w:rFonts w:ascii="Times New Roman" w:hAnsi="Times New Roman" w:cs="Times New Roman" w:eastAsia="Times New Roman"/>
                <w:b w:val="0"/>
                <w:i w:val="0"/>
                <w:sz w:val="21"/>
              </w:rPr>
              <w:t>24 ms</w:t>
            </w:r>
          </w:p>
        </w:tc>
      </w:tr>
      <w:tr>
        <w:tc>
          <w:tcPr>
            <w:tcW w:type="dxa" w:w="4752"/>
          </w:tcPr>
          <w:p>
            <w:pPr>
              <w:spacing w:after="20" w:line="240" w:lineRule="auto"/>
              <w:jc w:val="left"/>
            </w:pPr>
            <w:r>
              <w:rPr>
                <w:rFonts w:ascii="Times New Roman" w:hAnsi="Times New Roman" w:cs="Times New Roman" w:eastAsia="Times New Roman"/>
                <w:b w:val="0"/>
                <w:i w:val="0"/>
                <w:sz w:val="21"/>
              </w:rPr>
              <w:t>Median / maximum answer time (with LLM)</w:t>
            </w:r>
          </w:p>
        </w:tc>
        <w:tc>
          <w:tcPr>
            <w:tcW w:type="dxa" w:w="4320"/>
          </w:tcPr>
          <w:p>
            <w:pPr>
              <w:spacing w:after="20" w:line="240" w:lineRule="auto"/>
              <w:jc w:val="center"/>
            </w:pPr>
            <w:r>
              <w:rPr>
                <w:rFonts w:ascii="Times New Roman" w:hAnsi="Times New Roman" w:cs="Times New Roman" w:eastAsia="Times New Roman"/>
                <w:b w:val="0"/>
                <w:i w:val="0"/>
                <w:sz w:val="21"/>
              </w:rPr>
              <w:t>0.61 s / 1.13 s</w:t>
            </w:r>
          </w:p>
        </w:tc>
      </w:tr>
      <w:tr>
        <w:tc>
          <w:tcPr>
            <w:tcW w:type="dxa" w:w="4752"/>
          </w:tcPr>
          <w:p>
            <w:pPr>
              <w:spacing w:after="20" w:line="240" w:lineRule="auto"/>
              <w:jc w:val="left"/>
            </w:pPr>
            <w:r>
              <w:rPr>
                <w:rFonts w:ascii="Times New Roman" w:hAnsi="Times New Roman" w:cs="Times New Roman" w:eastAsia="Times New Roman"/>
                <w:b w:val="0"/>
                <w:i w:val="0"/>
                <w:sz w:val="21"/>
              </w:rPr>
              <w:t>Index size and load time</w:t>
            </w:r>
          </w:p>
        </w:tc>
        <w:tc>
          <w:tcPr>
            <w:tcW w:type="dxa" w:w="4320"/>
          </w:tcPr>
          <w:p>
            <w:pPr>
              <w:spacing w:after="20" w:line="240" w:lineRule="auto"/>
              <w:jc w:val="center"/>
            </w:pPr>
            <w:r>
              <w:rPr>
                <w:rFonts w:ascii="Times New Roman" w:hAnsi="Times New Roman" w:cs="Times New Roman" w:eastAsia="Times New Roman"/>
                <w:b w:val="0"/>
                <w:i w:val="0"/>
                <w:sz w:val="21"/>
              </w:rPr>
              <w:t>30 chunks; 31 s cold start (background thread)</w:t>
            </w:r>
          </w:p>
        </w:tc>
      </w:tr>
    </w:tbl>
    <w:p>
      <w:pPr>
        <w:keepNext w:val="0"/>
        <w:spacing w:line="240" w:lineRule="auto" w:after="80" w:before="0"/>
        <w:jc w:val="both"/>
      </w:pPr>
    </w:p>
    <w:p>
      <w:pPr>
        <w:pStyle w:val="Heading2"/>
        <w:keepNext/>
        <w:pageBreakBefore w:val="0"/>
        <w:spacing w:before="240" w:after="120"/>
        <w:jc w:val="left"/>
      </w:pPr>
      <w:r>
        <w:rPr>
          <w:rFonts w:ascii="Times New Roman" w:hAnsi="Times New Roman" w:cs="Times New Roman" w:eastAsia="Times New Roman"/>
          <w:b/>
          <w:i w:val="0"/>
          <w:sz w:val="28"/>
        </w:rPr>
        <w:t>5.5 Roommate compatibility on the 100-student dataset</w:t>
      </w:r>
    </w:p>
    <w:p>
      <w:pPr>
        <w:keepNext w:val="0"/>
        <w:spacing w:line="360" w:lineRule="auto" w:after="120" w:before="0"/>
        <w:jc w:val="both"/>
      </w:pPr>
      <w:r>
        <w:rPr>
          <w:rFonts w:ascii="Times New Roman" w:hAnsi="Times New Roman" w:cs="Times New Roman" w:eastAsia="Times New Roman"/>
          <w:b w:val="0"/>
          <w:i w:val="0"/>
          <w:sz w:val="24"/>
        </w:rPr>
        <w:t>For each of the 100 seeded students, the other 99 were ranked with the student's own answers as the query. The 100 students have 56 distinct lifestyle profiles. Across all 9900 ordered pairs the mean score is 53.9, but the best match per student averages 96.7 with a minimum of 85, so every student has at least one highly compatible candidate (Fig. 5.2).</w:t>
      </w:r>
    </w:p>
    <w:p>
      <w:pPr>
        <w:keepNext w:val="0"/>
        <w:spacing w:line="360" w:lineRule="auto" w:after="120" w:before="0"/>
        <w:jc w:val="both"/>
      </w:pPr>
      <w:r>
        <w:rPr>
          <w:rFonts w:ascii="Times New Roman" w:hAnsi="Times New Roman" w:cs="Times New Roman" w:eastAsia="Times New Roman"/>
          <w:b w:val="0"/>
          <w:i w:val="0"/>
          <w:sz w:val="24"/>
        </w:rPr>
        <w:t>The analysis also exposed a real defect. Before the block constraint was added, the best match was of the same gender for only 45 of 100 students, because the score ignores gender while Blocks A and B are single-gender. After restricting candidates to the target block, Block A matches were same-gender for 44 of 44 students and Block B for 37 of 37. Block C is mixed by design. The mean best-match score changed only from 97.0 to 96.7.</w:t>
      </w:r>
    </w:p>
    <w:p>
      <w:pPr>
        <w:keepNext/>
        <w:spacing w:before="120" w:after="40"/>
        <w:jc w:val="center"/>
      </w:pPr>
      <w:r>
        <w:drawing>
          <wp:inline xmlns:a="http://schemas.openxmlformats.org/drawingml/2006/main" xmlns:pic="http://schemas.openxmlformats.org/drawingml/2006/picture">
            <wp:extent cx="5120640" cy="2418080"/>
            <wp:docPr id="22" name="Picture 22"/>
            <wp:cNvGraphicFramePr>
              <a:graphicFrameLocks noChangeAspect="1"/>
            </wp:cNvGraphicFramePr>
            <a:graphic>
              <a:graphicData uri="http://schemas.openxmlformats.org/drawingml/2006/picture">
                <pic:pic>
                  <pic:nvPicPr>
                    <pic:cNvPr id="0" name="compat.png"/>
                    <pic:cNvPicPr/>
                  </pic:nvPicPr>
                  <pic:blipFill>
                    <a:blip r:embed="rId32"/>
                    <a:stretch>
                      <a:fillRect/>
                    </a:stretch>
                  </pic:blipFill>
                  <pic:spPr>
                    <a:xfrm>
                      <a:off x="0" y="0"/>
                      <a:ext cx="5120640" cy="241808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5.2: Distribution of compatibility scores: all pairs versus each student's best match</w:t>
      </w:r>
    </w:p>
    <w:p>
      <w:pPr>
        <w:pStyle w:val="Heading2"/>
        <w:keepNext/>
        <w:pageBreakBefore w:val="0"/>
        <w:spacing w:before="240" w:after="120"/>
        <w:jc w:val="left"/>
      </w:pPr>
      <w:r>
        <w:rPr>
          <w:rFonts w:ascii="Times New Roman" w:hAnsi="Times New Roman" w:cs="Times New Roman" w:eastAsia="Times New Roman"/>
          <w:b/>
          <w:i w:val="0"/>
          <w:sz w:val="28"/>
        </w:rPr>
        <w:t>5.6 Complaint triage</w:t>
      </w:r>
    </w:p>
    <w:p>
      <w:pPr>
        <w:keepNext w:val="0"/>
        <w:spacing w:line="360" w:lineRule="auto" w:after="120" w:before="0"/>
        <w:jc w:val="both"/>
      </w:pPr>
      <w:r>
        <w:rPr>
          <w:rFonts w:ascii="Times New Roman" w:hAnsi="Times New Roman" w:cs="Times New Roman" w:eastAsia="Times New Roman"/>
          <w:b w:val="0"/>
          <w:i w:val="0"/>
          <w:sz w:val="24"/>
        </w:rPr>
        <w:t>A labelled sample of 30 realistic complaints (six per category: Electrical, Plumbing, IT/WiFi, Structural and General) was used. The first version of the rules, which matched keywords anywhere inside words, classified 28 of 30 correctly (93.3%). Both errors were substring false positives: "WiFi keeps disconnecting in Block A" was labelled Structural because "Block" contains "lock", and "Need an extra blanket for winter" was labelled IT / WiFi because "blanket" contains "lan". In addition, "switch board gives a shock" was not escalated as critical. Matching was changed to word-start matching and "shock" was added as a hazard term. The revised rules classify 30 of 30 correctly and flag both hazards as critical (Fig. 5.3, left). Because the same sample guided the fix, this result is optimistic, and a larger held-out set of real campus complaints is needed for an unbiased estimate (Section 6.2).</w:t>
      </w:r>
    </w:p>
    <w:p>
      <w:pPr>
        <w:pStyle w:val="Heading2"/>
        <w:keepNext/>
        <w:pageBreakBefore w:val="0"/>
        <w:spacing w:before="240" w:after="120"/>
        <w:jc w:val="left"/>
      </w:pPr>
      <w:r>
        <w:rPr>
          <w:rFonts w:ascii="Times New Roman" w:hAnsi="Times New Roman" w:cs="Times New Roman" w:eastAsia="Times New Roman"/>
          <w:b/>
          <w:i w:val="0"/>
          <w:sz w:val="28"/>
        </w:rPr>
        <w:t>5.7 Engineering quality</w:t>
      </w:r>
    </w:p>
    <w:p>
      <w:pPr>
        <w:keepNext w:val="0"/>
        <w:spacing w:line="360" w:lineRule="auto" w:after="120" w:before="0"/>
        <w:jc w:val="both"/>
      </w:pPr>
      <w:r>
        <w:rPr>
          <w:rFonts w:ascii="Times New Roman" w:hAnsi="Times New Roman" w:cs="Times New Roman" w:eastAsia="Times New Roman"/>
          <w:b w:val="0"/>
          <w:i w:val="0"/>
          <w:sz w:val="24"/>
        </w:rPr>
        <w:t>Table 5.5 compares the hackathon prototype with this release. Route-level code splitting cut the JavaScript downloaded on first visit by 81% (Fig. 5.3, right): modules such as the Excel parser and the charting library load only on the screens that use them.</w:t>
      </w:r>
    </w:p>
    <w:p>
      <w:pPr>
        <w:keepNext/>
        <w:spacing w:line="240" w:lineRule="auto" w:after="80" w:before="120"/>
        <w:jc w:val="center"/>
      </w:pPr>
      <w:r>
        <w:rPr>
          <w:rFonts w:ascii="Times New Roman" w:hAnsi="Times New Roman" w:cs="Times New Roman" w:eastAsia="Times New Roman"/>
          <w:b/>
          <w:i w:val="0"/>
          <w:sz w:val="22"/>
        </w:rPr>
        <w:t>Table 5.5: Prototype versus production release</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456"/>
        <w:gridCol w:w="2592"/>
        <w:gridCol w:w="3024"/>
      </w:tblGrid>
      <w:tr>
        <w:trPr>
          <w:tblHeader w:val="true"/>
        </w:trPr>
        <w:tc>
          <w:tcPr>
            <w:tcW w:type="dxa" w:w="3456"/>
            <w:shd w:val="clear" w:color="auto" w:fill="D9E2F3"/>
          </w:tcPr>
          <w:p>
            <w:pPr>
              <w:spacing w:after="20" w:line="240" w:lineRule="auto"/>
              <w:jc w:val="center"/>
            </w:pPr>
            <w:r>
              <w:rPr>
                <w:rFonts w:ascii="Times New Roman" w:hAnsi="Times New Roman" w:cs="Times New Roman" w:eastAsia="Times New Roman"/>
                <w:b/>
                <w:i w:val="0"/>
                <w:sz w:val="21"/>
              </w:rPr>
              <w:t>Measure</w:t>
            </w:r>
          </w:p>
        </w:tc>
        <w:tc>
          <w:tcPr>
            <w:tcW w:type="dxa" w:w="2592"/>
            <w:shd w:val="clear" w:color="auto" w:fill="D9E2F3"/>
          </w:tcPr>
          <w:p>
            <w:pPr>
              <w:spacing w:after="20" w:line="240" w:lineRule="auto"/>
              <w:jc w:val="center"/>
            </w:pPr>
            <w:r>
              <w:rPr>
                <w:rFonts w:ascii="Times New Roman" w:hAnsi="Times New Roman" w:cs="Times New Roman" w:eastAsia="Times New Roman"/>
                <w:b/>
                <w:i w:val="0"/>
                <w:sz w:val="21"/>
              </w:rPr>
              <w:t>Prototype</w:t>
            </w:r>
          </w:p>
        </w:tc>
        <w:tc>
          <w:tcPr>
            <w:tcW w:type="dxa" w:w="3024"/>
            <w:shd w:val="clear" w:color="auto" w:fill="D9E2F3"/>
          </w:tcPr>
          <w:p>
            <w:pPr>
              <w:spacing w:after="20" w:line="240" w:lineRule="auto"/>
              <w:jc w:val="center"/>
            </w:pPr>
            <w:r>
              <w:rPr>
                <w:rFonts w:ascii="Times New Roman" w:hAnsi="Times New Roman" w:cs="Times New Roman" w:eastAsia="Times New Roman"/>
                <w:b/>
                <w:i w:val="0"/>
                <w:sz w:val="21"/>
              </w:rPr>
              <w:t>This release</w:t>
            </w:r>
          </w:p>
        </w:tc>
      </w:tr>
      <w:tr>
        <w:tc>
          <w:tcPr>
            <w:tcW w:type="dxa" w:w="3456"/>
          </w:tcPr>
          <w:p>
            <w:pPr>
              <w:spacing w:after="20" w:line="240" w:lineRule="auto"/>
              <w:jc w:val="left"/>
            </w:pPr>
            <w:r>
              <w:rPr>
                <w:rFonts w:ascii="Times New Roman" w:hAnsi="Times New Roman" w:cs="Times New Roman" w:eastAsia="Times New Roman"/>
                <w:b w:val="0"/>
                <w:i w:val="0"/>
                <w:sz w:val="21"/>
              </w:rPr>
              <w:t>Server-side authentication and authorisation</w:t>
            </w:r>
          </w:p>
        </w:tc>
        <w:tc>
          <w:tcPr>
            <w:tcW w:type="dxa" w:w="2592"/>
          </w:tcPr>
          <w:p>
            <w:pPr>
              <w:spacing w:after="20" w:line="240" w:lineRule="auto"/>
              <w:jc w:val="left"/>
            </w:pPr>
            <w:r>
              <w:rPr>
                <w:rFonts w:ascii="Times New Roman" w:hAnsi="Times New Roman" w:cs="Times New Roman" w:eastAsia="Times New Roman"/>
                <w:b w:val="0"/>
                <w:i w:val="0"/>
                <w:sz w:val="21"/>
              </w:rPr>
              <w:t>None (PINs checked in the browser)</w:t>
            </w:r>
          </w:p>
        </w:tc>
        <w:tc>
          <w:tcPr>
            <w:tcW w:type="dxa" w:w="3024"/>
          </w:tcPr>
          <w:p>
            <w:pPr>
              <w:spacing w:after="20" w:line="240" w:lineRule="auto"/>
              <w:jc w:val="left"/>
            </w:pPr>
            <w:r>
              <w:rPr>
                <w:rFonts w:ascii="Times New Roman" w:hAnsi="Times New Roman" w:cs="Times New Roman" w:eastAsia="Times New Roman"/>
                <w:b w:val="0"/>
                <w:i w:val="0"/>
                <w:sz w:val="21"/>
              </w:rPr>
              <w:t>Hashed credentials, signed sessions, role checks on every route</w:t>
            </w:r>
          </w:p>
        </w:tc>
      </w:tr>
      <w:tr>
        <w:tc>
          <w:tcPr>
            <w:tcW w:type="dxa" w:w="3456"/>
          </w:tcPr>
          <w:p>
            <w:pPr>
              <w:spacing w:after="20" w:line="240" w:lineRule="auto"/>
              <w:jc w:val="left"/>
            </w:pPr>
            <w:r>
              <w:rPr>
                <w:rFonts w:ascii="Times New Roman" w:hAnsi="Times New Roman" w:cs="Times New Roman" w:eastAsia="Times New Roman"/>
                <w:b w:val="0"/>
                <w:i w:val="0"/>
                <w:sz w:val="21"/>
              </w:rPr>
              <w:t>Data persistence</w:t>
            </w:r>
          </w:p>
        </w:tc>
        <w:tc>
          <w:tcPr>
            <w:tcW w:type="dxa" w:w="2592"/>
          </w:tcPr>
          <w:p>
            <w:pPr>
              <w:spacing w:after="20" w:line="240" w:lineRule="auto"/>
              <w:jc w:val="left"/>
            </w:pPr>
            <w:r>
              <w:rPr>
                <w:rFonts w:ascii="Times New Roman" w:hAnsi="Times New Roman" w:cs="Times New Roman" w:eastAsia="Times New Roman"/>
                <w:b w:val="0"/>
                <w:i w:val="0"/>
                <w:sz w:val="21"/>
              </w:rPr>
              <w:t>In memory, lost on restart</w:t>
            </w:r>
          </w:p>
        </w:tc>
        <w:tc>
          <w:tcPr>
            <w:tcW w:type="dxa" w:w="3024"/>
          </w:tcPr>
          <w:p>
            <w:pPr>
              <w:spacing w:after="20" w:line="240" w:lineRule="auto"/>
              <w:jc w:val="left"/>
            </w:pPr>
            <w:r>
              <w:rPr>
                <w:rFonts w:ascii="Times New Roman" w:hAnsi="Times New Roman" w:cs="Times New Roman" w:eastAsia="Times New Roman"/>
                <w:b w:val="0"/>
                <w:i w:val="0"/>
                <w:sz w:val="21"/>
              </w:rPr>
              <w:t>SQLite or DynamoDB, durable</w:t>
            </w:r>
          </w:p>
        </w:tc>
      </w:tr>
      <w:tr>
        <w:tc>
          <w:tcPr>
            <w:tcW w:type="dxa" w:w="3456"/>
          </w:tcPr>
          <w:p>
            <w:pPr>
              <w:spacing w:after="20" w:line="240" w:lineRule="auto"/>
              <w:jc w:val="left"/>
            </w:pPr>
            <w:r>
              <w:rPr>
                <w:rFonts w:ascii="Times New Roman" w:hAnsi="Times New Roman" w:cs="Times New Roman" w:eastAsia="Times New Roman"/>
                <w:b w:val="0"/>
                <w:i w:val="0"/>
                <w:sz w:val="21"/>
              </w:rPr>
              <w:t>ESLint errors</w:t>
            </w:r>
          </w:p>
        </w:tc>
        <w:tc>
          <w:tcPr>
            <w:tcW w:type="dxa" w:w="2592"/>
          </w:tcPr>
          <w:p>
            <w:pPr>
              <w:spacing w:after="20" w:line="240" w:lineRule="auto"/>
              <w:jc w:val="left"/>
            </w:pPr>
            <w:r>
              <w:rPr>
                <w:rFonts w:ascii="Times New Roman" w:hAnsi="Times New Roman" w:cs="Times New Roman" w:eastAsia="Times New Roman"/>
                <w:b w:val="0"/>
                <w:i w:val="0"/>
                <w:sz w:val="21"/>
              </w:rPr>
              <w:t>65</w:t>
            </w:r>
          </w:p>
        </w:tc>
        <w:tc>
          <w:tcPr>
            <w:tcW w:type="dxa" w:w="3024"/>
          </w:tcPr>
          <w:p>
            <w:pPr>
              <w:spacing w:after="20" w:line="240" w:lineRule="auto"/>
              <w:jc w:val="left"/>
            </w:pPr>
            <w:r>
              <w:rPr>
                <w:rFonts w:ascii="Times New Roman" w:hAnsi="Times New Roman" w:cs="Times New Roman" w:eastAsia="Times New Roman"/>
                <w:b w:val="0"/>
                <w:i w:val="0"/>
                <w:sz w:val="21"/>
              </w:rPr>
              <w:t>0</w:t>
            </w:r>
          </w:p>
        </w:tc>
      </w:tr>
      <w:tr>
        <w:tc>
          <w:tcPr>
            <w:tcW w:type="dxa" w:w="3456"/>
          </w:tcPr>
          <w:p>
            <w:pPr>
              <w:spacing w:after="20" w:line="240" w:lineRule="auto"/>
              <w:jc w:val="left"/>
            </w:pPr>
            <w:r>
              <w:rPr>
                <w:rFonts w:ascii="Times New Roman" w:hAnsi="Times New Roman" w:cs="Times New Roman" w:eastAsia="Times New Roman"/>
                <w:b w:val="0"/>
                <w:i w:val="0"/>
                <w:sz w:val="21"/>
              </w:rPr>
              <w:t>High-severity production dependency advisories</w:t>
            </w:r>
          </w:p>
        </w:tc>
        <w:tc>
          <w:tcPr>
            <w:tcW w:type="dxa" w:w="2592"/>
          </w:tcPr>
          <w:p>
            <w:pPr>
              <w:spacing w:after="20" w:line="240" w:lineRule="auto"/>
              <w:jc w:val="left"/>
            </w:pPr>
            <w:r>
              <w:rPr>
                <w:rFonts w:ascii="Times New Roman" w:hAnsi="Times New Roman" w:cs="Times New Roman" w:eastAsia="Times New Roman"/>
                <w:b w:val="0"/>
                <w:i w:val="0"/>
                <w:sz w:val="21"/>
              </w:rPr>
              <w:t>1 (xlsx 0.18.5)</w:t>
            </w:r>
          </w:p>
        </w:tc>
        <w:tc>
          <w:tcPr>
            <w:tcW w:type="dxa" w:w="3024"/>
          </w:tcPr>
          <w:p>
            <w:pPr>
              <w:spacing w:after="20" w:line="240" w:lineRule="auto"/>
              <w:jc w:val="left"/>
            </w:pPr>
            <w:r>
              <w:rPr>
                <w:rFonts w:ascii="Times New Roman" w:hAnsi="Times New Roman" w:cs="Times New Roman" w:eastAsia="Times New Roman"/>
                <w:b w:val="0"/>
                <w:i w:val="0"/>
                <w:sz w:val="21"/>
              </w:rPr>
              <w:t>0</w:t>
            </w:r>
          </w:p>
        </w:tc>
      </w:tr>
      <w:tr>
        <w:tc>
          <w:tcPr>
            <w:tcW w:type="dxa" w:w="3456"/>
          </w:tcPr>
          <w:p>
            <w:pPr>
              <w:spacing w:after="20" w:line="240" w:lineRule="auto"/>
              <w:jc w:val="left"/>
            </w:pPr>
            <w:r>
              <w:rPr>
                <w:rFonts w:ascii="Times New Roman" w:hAnsi="Times New Roman" w:cs="Times New Roman" w:eastAsia="Times New Roman"/>
                <w:b w:val="0"/>
                <w:i w:val="0"/>
                <w:sz w:val="21"/>
              </w:rPr>
              <w:t>Automated tests</w:t>
            </w:r>
          </w:p>
        </w:tc>
        <w:tc>
          <w:tcPr>
            <w:tcW w:type="dxa" w:w="2592"/>
          </w:tcPr>
          <w:p>
            <w:pPr>
              <w:spacing w:after="20" w:line="240" w:lineRule="auto"/>
              <w:jc w:val="left"/>
            </w:pPr>
            <w:r>
              <w:rPr>
                <w:rFonts w:ascii="Times New Roman" w:hAnsi="Times New Roman" w:cs="Times New Roman" w:eastAsia="Times New Roman"/>
                <w:b w:val="0"/>
                <w:i w:val="0"/>
                <w:sz w:val="21"/>
              </w:rPr>
              <w:t>0</w:t>
            </w:r>
          </w:p>
        </w:tc>
        <w:tc>
          <w:tcPr>
            <w:tcW w:type="dxa" w:w="3024"/>
          </w:tcPr>
          <w:p>
            <w:pPr>
              <w:spacing w:after="20" w:line="240" w:lineRule="auto"/>
              <w:jc w:val="left"/>
            </w:pPr>
            <w:r>
              <w:rPr>
                <w:rFonts w:ascii="Times New Roman" w:hAnsi="Times New Roman" w:cs="Times New Roman" w:eastAsia="Times New Roman"/>
                <w:b w:val="0"/>
                <w:i w:val="0"/>
                <w:sz w:val="21"/>
              </w:rPr>
              <w:t>32 (plus 10 end-to-end scenarios)</w:t>
            </w:r>
          </w:p>
        </w:tc>
      </w:tr>
      <w:tr>
        <w:tc>
          <w:tcPr>
            <w:tcW w:type="dxa" w:w="3456"/>
          </w:tcPr>
          <w:p>
            <w:pPr>
              <w:spacing w:after="20" w:line="240" w:lineRule="auto"/>
              <w:jc w:val="left"/>
            </w:pPr>
            <w:r>
              <w:rPr>
                <w:rFonts w:ascii="Times New Roman" w:hAnsi="Times New Roman" w:cs="Times New Roman" w:eastAsia="Times New Roman"/>
                <w:b w:val="0"/>
                <w:i w:val="0"/>
                <w:sz w:val="21"/>
              </w:rPr>
              <w:t>First-load JavaScript (raw / gzip)</w:t>
            </w:r>
          </w:p>
        </w:tc>
        <w:tc>
          <w:tcPr>
            <w:tcW w:type="dxa" w:w="2592"/>
          </w:tcPr>
          <w:p>
            <w:pPr>
              <w:spacing w:after="20" w:line="240" w:lineRule="auto"/>
              <w:jc w:val="left"/>
            </w:pPr>
            <w:r>
              <w:rPr>
                <w:rFonts w:ascii="Times New Roman" w:hAnsi="Times New Roman" w:cs="Times New Roman" w:eastAsia="Times New Roman"/>
                <w:b w:val="0"/>
                <w:i w:val="0"/>
                <w:sz w:val="21"/>
              </w:rPr>
              <w:t>1,316 kB / 386 kB</w:t>
            </w:r>
          </w:p>
        </w:tc>
        <w:tc>
          <w:tcPr>
            <w:tcW w:type="dxa" w:w="3024"/>
          </w:tcPr>
          <w:p>
            <w:pPr>
              <w:spacing w:after="20" w:line="240" w:lineRule="auto"/>
              <w:jc w:val="left"/>
            </w:pPr>
            <w:r>
              <w:rPr>
                <w:rFonts w:ascii="Times New Roman" w:hAnsi="Times New Roman" w:cs="Times New Roman" w:eastAsia="Times New Roman"/>
                <w:b w:val="0"/>
                <w:i w:val="0"/>
                <w:sz w:val="21"/>
              </w:rPr>
              <w:t>254 kB / 76 kB</w:t>
            </w:r>
          </w:p>
        </w:tc>
      </w:tr>
      <w:tr>
        <w:tc>
          <w:tcPr>
            <w:tcW w:type="dxa" w:w="3456"/>
          </w:tcPr>
          <w:p>
            <w:pPr>
              <w:spacing w:after="20" w:line="240" w:lineRule="auto"/>
              <w:jc w:val="left"/>
            </w:pPr>
            <w:r>
              <w:rPr>
                <w:rFonts w:ascii="Times New Roman" w:hAnsi="Times New Roman" w:cs="Times New Roman" w:eastAsia="Times New Roman"/>
                <w:b w:val="0"/>
                <w:i w:val="0"/>
                <w:sz w:val="21"/>
              </w:rPr>
              <w:t>Deployment artefacts</w:t>
            </w:r>
          </w:p>
        </w:tc>
        <w:tc>
          <w:tcPr>
            <w:tcW w:type="dxa" w:w="2592"/>
          </w:tcPr>
          <w:p>
            <w:pPr>
              <w:spacing w:after="20" w:line="240" w:lineRule="auto"/>
              <w:jc w:val="left"/>
            </w:pPr>
            <w:r>
              <w:rPr>
                <w:rFonts w:ascii="Times New Roman" w:hAnsi="Times New Roman" w:cs="Times New Roman" w:eastAsia="Times New Roman"/>
                <w:b w:val="0"/>
                <w:i w:val="0"/>
                <w:sz w:val="21"/>
              </w:rPr>
              <w:t>None</w:t>
            </w:r>
          </w:p>
        </w:tc>
        <w:tc>
          <w:tcPr>
            <w:tcW w:type="dxa" w:w="3024"/>
          </w:tcPr>
          <w:p>
            <w:pPr>
              <w:spacing w:after="20" w:line="240" w:lineRule="auto"/>
              <w:jc w:val="left"/>
            </w:pPr>
            <w:r>
              <w:rPr>
                <w:rFonts w:ascii="Times New Roman" w:hAnsi="Times New Roman" w:cs="Times New Roman" w:eastAsia="Times New Roman"/>
                <w:b w:val="0"/>
                <w:i w:val="0"/>
                <w:sz w:val="21"/>
              </w:rPr>
              <w:t>Dockerfile, Compose file, CI workflow, health check</w:t>
            </w:r>
          </w:p>
        </w:tc>
      </w:tr>
    </w:tbl>
    <w:p>
      <w:pPr>
        <w:keepNext w:val="0"/>
        <w:spacing w:line="240" w:lineRule="auto" w:after="80" w:before="0"/>
        <w:jc w:val="both"/>
      </w:pPr>
    </w:p>
    <w:p>
      <w:pPr>
        <w:keepNext/>
        <w:spacing w:before="120" w:after="40"/>
        <w:jc w:val="center"/>
      </w:pPr>
      <w:r>
        <w:drawing>
          <wp:inline xmlns:a="http://schemas.openxmlformats.org/drawingml/2006/main" xmlns:pic="http://schemas.openxmlformats.org/drawingml/2006/picture">
            <wp:extent cx="5120640" cy="2275840"/>
            <wp:docPr id="23" name="Picture 23"/>
            <wp:cNvGraphicFramePr>
              <a:graphicFrameLocks noChangeAspect="1"/>
            </wp:cNvGraphicFramePr>
            <a:graphic>
              <a:graphicData uri="http://schemas.openxmlformats.org/drawingml/2006/picture">
                <pic:pic>
                  <pic:nvPicPr>
                    <pic:cNvPr id="0" name="quality.png"/>
                    <pic:cNvPicPr/>
                  </pic:nvPicPr>
                  <pic:blipFill>
                    <a:blip r:embed="rId33"/>
                    <a:stretch>
                      <a:fillRect/>
                    </a:stretch>
                  </pic:blipFill>
                  <pic:spPr>
                    <a:xfrm>
                      <a:off x="0" y="0"/>
                      <a:ext cx="5120640" cy="2275840"/>
                    </a:xfrm>
                    <a:prstGeom prst="rect"/>
                  </pic:spPr>
                </pic:pic>
              </a:graphicData>
            </a:graphic>
          </wp:inline>
        </w:drawing>
      </w:r>
    </w:p>
    <w:p>
      <w:pPr>
        <w:keepNext w:val="0"/>
        <w:spacing w:line="240" w:lineRule="auto" w:after="200" w:before="0"/>
        <w:jc w:val="center"/>
      </w:pPr>
      <w:r>
        <w:rPr>
          <w:rFonts w:ascii="Times New Roman" w:hAnsi="Times New Roman" w:cs="Times New Roman" w:eastAsia="Times New Roman"/>
          <w:b w:val="0"/>
          <w:i/>
          <w:sz w:val="22"/>
        </w:rPr>
        <w:t>Fig. 5.3: Triage accuracy before and after the matching fix (left); first-load download size (right)</w:t>
      </w:r>
    </w:p>
    <w:p>
      <w:pPr>
        <w:pStyle w:val="Heading2"/>
        <w:keepNext/>
        <w:pageBreakBefore w:val="0"/>
        <w:spacing w:before="240" w:after="120"/>
        <w:jc w:val="left"/>
      </w:pPr>
      <w:r>
        <w:rPr>
          <w:rFonts w:ascii="Times New Roman" w:hAnsi="Times New Roman" w:cs="Times New Roman" w:eastAsia="Times New Roman"/>
          <w:b/>
          <w:i w:val="0"/>
          <w:sz w:val="28"/>
        </w:rPr>
        <w:t>5.8 Discussion</w:t>
      </w:r>
    </w:p>
    <w:p>
      <w:pPr>
        <w:keepNext w:val="0"/>
        <w:spacing w:line="360" w:lineRule="auto" w:after="120" w:before="0"/>
        <w:jc w:val="both"/>
      </w:pPr>
      <w:r>
        <w:rPr>
          <w:rFonts w:ascii="Times New Roman" w:hAnsi="Times New Roman" w:cs="Times New Roman" w:eastAsia="Times New Roman"/>
          <w:b w:val="0"/>
          <w:i w:val="0"/>
          <w:sz w:val="24"/>
        </w:rPr>
        <w:t>The results show that a modest stack with no GPU and a single small server is enough for the platform's workloads: data endpoints respond in milliseconds and the assistant answers in well under two seconds. The evaluation also proved valuable as a debugging tool: measuring the matching engine on the 100-student dataset revealed the cross-gender recommendation problem, and the labelled triage sample revealed substring false positives. Both were fixed and are now covered by automated tests. One inconsistency remains to be resolved with the administration: the room rulebook promises a four-hour response for critical electrical or water faults, while the triage engine targets two hours, which is stricter than the published policy.</w:t>
      </w:r>
    </w:p>
    <w:p>
      <w:pPr>
        <w:pStyle w:val="Heading1"/>
        <w:keepNext/>
        <w:pageBreakBefore/>
        <w:spacing w:before="0" w:after="360"/>
        <w:jc w:val="center"/>
      </w:pPr>
      <w:r>
        <w:rPr>
          <w:rFonts w:ascii="Times New Roman" w:hAnsi="Times New Roman" w:cs="Times New Roman" w:eastAsia="Times New Roman"/>
          <w:b/>
          <w:i w:val="0"/>
          <w:sz w:val="32"/>
        </w:rPr>
        <w:t>6. CONCLUSION AND FUTURE WORK</w:t>
      </w:r>
    </w:p>
    <w:p>
      <w:pPr>
        <w:pStyle w:val="Heading2"/>
        <w:keepNext/>
        <w:pageBreakBefore w:val="0"/>
        <w:spacing w:before="240" w:after="120"/>
        <w:jc w:val="left"/>
      </w:pPr>
      <w:r>
        <w:rPr>
          <w:rFonts w:ascii="Times New Roman" w:hAnsi="Times New Roman" w:cs="Times New Roman" w:eastAsia="Times New Roman"/>
          <w:b/>
          <w:i w:val="0"/>
          <w:sz w:val="28"/>
        </w:rPr>
        <w:t>6.1 Summary</w:t>
      </w:r>
    </w:p>
    <w:p>
      <w:pPr>
        <w:keepNext w:val="0"/>
        <w:spacing w:line="360" w:lineRule="auto" w:after="120" w:before="0"/>
        <w:jc w:val="both"/>
      </w:pPr>
      <w:r>
        <w:rPr>
          <w:rFonts w:ascii="Times New Roman" w:hAnsi="Times New Roman" w:cs="Times New Roman" w:eastAsia="Times New Roman"/>
          <w:b w:val="0"/>
          <w:i w:val="0"/>
          <w:sz w:val="24"/>
        </w:rPr>
        <w:t>Demeure AI turns a hackathon prototype into a deployable campus operating system. It unifies leave and visitor approvals, room allocation, complaints, mess planning, grievances, facilities, billing and payment for four personas on one persisted record. Security is enforced on the server through hashed credentials, signed sessions, role and ownership checks, validated input and private file storage. The hybrid design runs on a single machine or on AWS DynamoDB, S3, SES and Polly without code changes. The intelligent features measured well: the handbook assistant retrieved the right rulebook for every test question and answered 17 of 18 correctly; roommate matching gives every student a best match scoring at least 85 while respecting single-gender blocks; and complaint triage classified all 30 labelled complaints after the word-matching fix. Ten end-to-end scenarios and 32 automated tests pass, and core API calls complete within 3 ms.</w:t>
      </w:r>
    </w:p>
    <w:p>
      <w:pPr>
        <w:pStyle w:val="Heading2"/>
        <w:keepNext/>
        <w:pageBreakBefore w:val="0"/>
        <w:spacing w:before="240" w:after="120"/>
        <w:jc w:val="left"/>
      </w:pPr>
      <w:r>
        <w:rPr>
          <w:rFonts w:ascii="Times New Roman" w:hAnsi="Times New Roman" w:cs="Times New Roman" w:eastAsia="Times New Roman"/>
          <w:b/>
          <w:i w:val="0"/>
          <w:sz w:val="28"/>
        </w:rPr>
        <w:t>6.2 Limitations and Constraints</w:t>
      </w:r>
    </w:p>
    <w:p>
      <w:pPr>
        <w:pStyle w:val="ListParagraph"/>
        <w:numPr>
          <w:ilvl w:val="0"/>
          <w:numId w:val="10"/>
        </w:numPr>
        <w:spacing w:line="360" w:lineRule="auto" w:after="60"/>
        <w:jc w:val="both"/>
      </w:pPr>
      <w:r>
        <w:rPr>
          <w:rFonts w:ascii="Times New Roman" w:hAnsi="Times New Roman" w:cs="Times New Roman" w:eastAsia="Times New Roman"/>
          <w:b/>
          <w:i w:val="0"/>
          <w:sz w:val="24"/>
        </w:rPr>
        <w:t>Payments are simulated.</w:t>
      </w:r>
      <w:r>
        <w:rPr>
          <w:rFonts w:ascii="Times New Roman" w:hAnsi="Times New Roman" w:cs="Times New Roman" w:eastAsia="Times New Roman"/>
          <w:b w:val="0"/>
          <w:i w:val="0"/>
          <w:sz w:val="24"/>
        </w:rPr>
        <w:t xml:space="preserve"> The UPI flow records a payment and receipt but is not connected to a payment gateway.</w:t>
      </w:r>
    </w:p>
    <w:p>
      <w:pPr>
        <w:pStyle w:val="ListParagraph"/>
        <w:numPr>
          <w:ilvl w:val="0"/>
          <w:numId w:val="10"/>
        </w:numPr>
        <w:spacing w:line="360" w:lineRule="auto" w:after="60"/>
        <w:jc w:val="both"/>
      </w:pPr>
      <w:r>
        <w:rPr>
          <w:rFonts w:ascii="Times New Roman" w:hAnsi="Times New Roman" w:cs="Times New Roman" w:eastAsia="Times New Roman"/>
          <w:b/>
          <w:i w:val="0"/>
          <w:sz w:val="24"/>
        </w:rPr>
        <w:t>Simulated data sources.</w:t>
      </w:r>
      <w:r>
        <w:rPr>
          <w:rFonts w:ascii="Times New Roman" w:hAnsi="Times New Roman" w:cs="Times New Roman" w:eastAsia="Times New Roman"/>
          <w:b w:val="0"/>
          <w:i w:val="0"/>
          <w:sz w:val="24"/>
        </w:rPr>
        <w:t xml:space="preserve"> Power telemetry, biometric gate scans and academic records (timetable, grades, library) are sample data; no meters, scanners or student information system are connected.</w:t>
      </w:r>
    </w:p>
    <w:p>
      <w:pPr>
        <w:pStyle w:val="ListParagraph"/>
        <w:numPr>
          <w:ilvl w:val="0"/>
          <w:numId w:val="10"/>
        </w:numPr>
        <w:spacing w:line="360" w:lineRule="auto" w:after="60"/>
        <w:jc w:val="both"/>
      </w:pPr>
      <w:r>
        <w:rPr>
          <w:rFonts w:ascii="Times New Roman" w:hAnsi="Times New Roman" w:cs="Times New Roman" w:eastAsia="Times New Roman"/>
          <w:b/>
          <w:i w:val="0"/>
          <w:sz w:val="24"/>
        </w:rPr>
        <w:t>Small evaluation sets.</w:t>
      </w:r>
      <w:r>
        <w:rPr>
          <w:rFonts w:ascii="Times New Roman" w:hAnsi="Times New Roman" w:cs="Times New Roman" w:eastAsia="Times New Roman"/>
          <w:b w:val="0"/>
          <w:i w:val="0"/>
          <w:sz w:val="24"/>
        </w:rPr>
        <w:t xml:space="preserve"> Triage was evaluated on 30 hand-written complaints that also guided the fix, and the assistant on 18 questions; larger held-out sets of real campus data are needed.</w:t>
      </w:r>
    </w:p>
    <w:p>
      <w:pPr>
        <w:pStyle w:val="ListParagraph"/>
        <w:numPr>
          <w:ilvl w:val="0"/>
          <w:numId w:val="10"/>
        </w:numPr>
        <w:spacing w:line="360" w:lineRule="auto" w:after="60"/>
        <w:jc w:val="both"/>
      </w:pPr>
      <w:r>
        <w:rPr>
          <w:rFonts w:ascii="Times New Roman" w:hAnsi="Times New Roman" w:cs="Times New Roman" w:eastAsia="Times New Roman"/>
          <w:b/>
          <w:i w:val="0"/>
          <w:sz w:val="24"/>
        </w:rPr>
        <w:t>Rule-based triage.</w:t>
      </w:r>
      <w:r>
        <w:rPr>
          <w:rFonts w:ascii="Times New Roman" w:hAnsi="Times New Roman" w:cs="Times New Roman" w:eastAsia="Times New Roman"/>
          <w:b w:val="0"/>
          <w:i w:val="0"/>
          <w:sz w:val="24"/>
        </w:rPr>
        <w:t xml:space="preserve"> Keyword rules are transparent but cannot understand paraphrases that use none of the keywords; the 2-hour critical target is stricter than the rulebook's 4-hour commitment.</w:t>
      </w:r>
    </w:p>
    <w:p>
      <w:pPr>
        <w:pStyle w:val="ListParagraph"/>
        <w:numPr>
          <w:ilvl w:val="0"/>
          <w:numId w:val="10"/>
        </w:numPr>
        <w:spacing w:line="360" w:lineRule="auto" w:after="60"/>
        <w:jc w:val="both"/>
      </w:pPr>
      <w:r>
        <w:rPr>
          <w:rFonts w:ascii="Times New Roman" w:hAnsi="Times New Roman" w:cs="Times New Roman" w:eastAsia="Times New Roman"/>
          <w:b/>
          <w:i w:val="0"/>
          <w:sz w:val="24"/>
        </w:rPr>
        <w:t>Single-node local mode.</w:t>
      </w:r>
      <w:r>
        <w:rPr>
          <w:rFonts w:ascii="Times New Roman" w:hAnsi="Times New Roman" w:cs="Times New Roman" w:eastAsia="Times New Roman"/>
          <w:b w:val="0"/>
          <w:i w:val="0"/>
          <w:sz w:val="24"/>
        </w:rPr>
        <w:t xml:space="preserve"> The SQLite store suits one server; multi-server deployments need the DynamoDB mode.</w:t>
      </w:r>
    </w:p>
    <w:p>
      <w:pPr>
        <w:pStyle w:val="ListParagraph"/>
        <w:numPr>
          <w:ilvl w:val="0"/>
          <w:numId w:val="10"/>
        </w:numPr>
        <w:spacing w:line="360" w:lineRule="auto" w:after="60"/>
        <w:jc w:val="both"/>
      </w:pPr>
      <w:r>
        <w:rPr>
          <w:rFonts w:ascii="Times New Roman" w:hAnsi="Times New Roman" w:cs="Times New Roman" w:eastAsia="Times New Roman"/>
          <w:b/>
          <w:i w:val="0"/>
          <w:sz w:val="24"/>
        </w:rPr>
        <w:t>Deployment validation.</w:t>
      </w:r>
      <w:r>
        <w:rPr>
          <w:rFonts w:ascii="Times New Roman" w:hAnsi="Times New Roman" w:cs="Times New Roman" w:eastAsia="Times New Roman"/>
          <w:b w:val="0"/>
          <w:i w:val="0"/>
          <w:sz w:val="24"/>
        </w:rPr>
        <w:t xml:space="preserve"> The container image and live AWS mode were not exercised on a cloud account during this evaluation, which ran in local mode.</w:t>
      </w:r>
    </w:p>
    <w:p>
      <w:pPr>
        <w:pStyle w:val="ListParagraph"/>
        <w:numPr>
          <w:ilvl w:val="0"/>
          <w:numId w:val="10"/>
        </w:numPr>
        <w:spacing w:line="360" w:lineRule="auto" w:after="60"/>
        <w:jc w:val="both"/>
      </w:pPr>
      <w:r>
        <w:rPr>
          <w:rFonts w:ascii="Times New Roman" w:hAnsi="Times New Roman" w:cs="Times New Roman" w:eastAsia="Times New Roman"/>
          <w:b/>
          <w:i w:val="0"/>
          <w:sz w:val="24"/>
        </w:rPr>
        <w:t>Third-party AI.</w:t>
      </w:r>
      <w:r>
        <w:rPr>
          <w:rFonts w:ascii="Times New Roman" w:hAnsi="Times New Roman" w:cs="Times New Roman" w:eastAsia="Times New Roman"/>
          <w:b w:val="0"/>
          <w:i w:val="0"/>
          <w:sz w:val="24"/>
        </w:rPr>
        <w:t xml:space="preserve"> Answer quality and latency depend on the external LLM provider, and the assistant returns raw policy text if the provider is unavailable.</w:t>
      </w:r>
    </w:p>
    <w:p>
      <w:pPr>
        <w:pStyle w:val="Heading2"/>
        <w:keepNext/>
        <w:pageBreakBefore w:val="0"/>
        <w:spacing w:before="240" w:after="120"/>
        <w:jc w:val="left"/>
      </w:pPr>
      <w:r>
        <w:rPr>
          <w:rFonts w:ascii="Times New Roman" w:hAnsi="Times New Roman" w:cs="Times New Roman" w:eastAsia="Times New Roman"/>
          <w:b/>
          <w:i w:val="0"/>
          <w:sz w:val="28"/>
        </w:rPr>
        <w:t>6.3 Improvement / Future Work</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Integrate a UPI payment gateway such as Razorpay or PayU with signed webhooks for reconciliation.</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Connect real data sources: smart energy meters for per-room billing, biometric gate hardware posting to the ledger API, and the university's student information system for academics.</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Replace keyword triage with a fine-tuned or embedding-based classifier trained on real tickets, keeping the rules as an explainable fallback.</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Add campus single sign-on (Google Workspace or Microsoft Entra ID) and multi-factor authentication for staff.</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Section-level retrieval with re-ranking to fix misses such as the laundry detergent question.</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Constraint-aware stable roommate matching [19] for bulk allocation at the start of each semester.</w:t>
      </w:r>
    </w:p>
    <w:p>
      <w:pPr>
        <w:pStyle w:val="ListParagraph"/>
        <w:numPr>
          <w:ilvl w:val="0"/>
          <w:numId w:val="11"/>
        </w:numPr>
        <w:spacing w:line="360" w:lineRule="auto" w:after="60"/>
        <w:jc w:val="both"/>
      </w:pPr>
      <w:r>
        <w:rPr>
          <w:rFonts w:ascii="Times New Roman" w:hAnsi="Times New Roman" w:cs="Times New Roman" w:eastAsia="Times New Roman"/>
          <w:b w:val="0"/>
          <w:i w:val="0"/>
          <w:sz w:val="24"/>
        </w:rPr>
        <w:t>Push notifications and a mobile app; Hindi and regional-language interfaces for wider accessibility.</w:t>
      </w:r>
    </w:p>
    <w:p>
      <w:pPr>
        <w:pStyle w:val="Heading1"/>
        <w:keepNext/>
        <w:pageBreakBefore/>
        <w:spacing w:before="0" w:after="360"/>
        <w:jc w:val="center"/>
      </w:pPr>
      <w:r>
        <w:rPr>
          <w:rFonts w:ascii="Times New Roman" w:hAnsi="Times New Roman" w:cs="Times New Roman" w:eastAsia="Times New Roman"/>
          <w:b/>
          <w:i w:val="0"/>
          <w:sz w:val="32"/>
        </w:rPr>
        <w:t>7. SOCIAL AND ENVIRONMENTAL IMPACT</w:t>
      </w:r>
    </w:p>
    <w:p>
      <w:pPr>
        <w:keepNext w:val="0"/>
        <w:spacing w:line="360" w:lineRule="auto" w:after="120" w:before="0"/>
        <w:jc w:val="both"/>
      </w:pPr>
      <w:r>
        <w:rPr>
          <w:rFonts w:ascii="Times New Roman" w:hAnsi="Times New Roman" w:cs="Times New Roman" w:eastAsia="Times New Roman"/>
          <w:b/>
          <w:i w:val="0"/>
          <w:sz w:val="24"/>
        </w:rPr>
        <w:t>Student safety and well-being.</w:t>
      </w:r>
      <w:r>
        <w:rPr>
          <w:rFonts w:ascii="Times New Roman" w:hAnsi="Times New Roman" w:cs="Times New Roman" w:eastAsia="Times New Roman"/>
          <w:b w:val="0"/>
          <w:i w:val="0"/>
          <w:sz w:val="24"/>
        </w:rPr>
        <w:t xml:space="preserve"> Anonymous anti-ragging reporting implements the confidential channel expected by the UGC regulations [22] while keeping each case accountable through tracked status. Welfare alerts help wardens notice residents who may need support, and hazardous complaints such as sparking sockets are escalated automatically.</w:t>
      </w:r>
    </w:p>
    <w:p>
      <w:pPr>
        <w:keepNext w:val="0"/>
        <w:spacing w:line="360" w:lineRule="auto" w:after="120" w:before="0"/>
        <w:jc w:val="both"/>
      </w:pPr>
      <w:r>
        <w:rPr>
          <w:rFonts w:ascii="Times New Roman" w:hAnsi="Times New Roman" w:cs="Times New Roman" w:eastAsia="Times New Roman"/>
          <w:b/>
          <w:i w:val="0"/>
          <w:sz w:val="24"/>
        </w:rPr>
        <w:t>Transparency and trust.</w:t>
      </w:r>
      <w:r>
        <w:rPr>
          <w:rFonts w:ascii="Times New Roman" w:hAnsi="Times New Roman" w:cs="Times New Roman" w:eastAsia="Times New Roman"/>
          <w:b w:val="0"/>
          <w:i w:val="0"/>
          <w:sz w:val="24"/>
        </w:rPr>
        <w:t xml:space="preserve"> Every approval is a recorded state change, students can track their own requests, and the hash-chained gate ledger makes tampering with security records detectable. This supports accountable institutions (SDG 16.6).</w:t>
      </w:r>
    </w:p>
    <w:p>
      <w:pPr>
        <w:keepNext w:val="0"/>
        <w:spacing w:line="360" w:lineRule="auto" w:after="120" w:before="0"/>
        <w:jc w:val="both"/>
      </w:pPr>
      <w:r>
        <w:rPr>
          <w:rFonts w:ascii="Times New Roman" w:hAnsi="Times New Roman" w:cs="Times New Roman" w:eastAsia="Times New Roman"/>
          <w:b/>
          <w:i w:val="0"/>
          <w:sz w:val="24"/>
        </w:rPr>
        <w:t>Paperless operations.</w:t>
      </w:r>
      <w:r>
        <w:rPr>
          <w:rFonts w:ascii="Times New Roman" w:hAnsi="Times New Roman" w:cs="Times New Roman" w:eastAsia="Times New Roman"/>
          <w:b w:val="0"/>
          <w:i w:val="0"/>
          <w:sz w:val="24"/>
        </w:rPr>
        <w:t xml:space="preserve"> Leave, visitor, booking and complaint forms that were previously printed and signed become digital records, which reduces paper use and the time students spend queuing at offices.</w:t>
      </w:r>
    </w:p>
    <w:p>
      <w:pPr>
        <w:keepNext w:val="0"/>
        <w:spacing w:line="360" w:lineRule="auto" w:after="120" w:before="0"/>
        <w:jc w:val="both"/>
      </w:pPr>
      <w:r>
        <w:rPr>
          <w:rFonts w:ascii="Times New Roman" w:hAnsi="Times New Roman" w:cs="Times New Roman" w:eastAsia="Times New Roman"/>
          <w:b/>
          <w:i w:val="0"/>
          <w:sz w:val="24"/>
        </w:rPr>
        <w:t>Energy and food.</w:t>
      </w:r>
      <w:r>
        <w:rPr>
          <w:rFonts w:ascii="Times New Roman" w:hAnsi="Times New Roman" w:cs="Times New Roman" w:eastAsia="Times New Roman"/>
          <w:b w:val="0"/>
          <w:i w:val="0"/>
          <w:sz w:val="24"/>
        </w:rPr>
        <w:t xml:space="preserve"> Per-zone power monitoring and usage-based billing make consumption visible to administrators and students (SDG 7.3). Published menus, meal ratings and wastage fines give mess managers the feedback needed to cut food waste (SDG 12.3) [24].</w:t>
      </w:r>
    </w:p>
    <w:p>
      <w:pPr>
        <w:keepNext w:val="0"/>
        <w:spacing w:line="360" w:lineRule="auto" w:after="120" w:before="0"/>
        <w:jc w:val="both"/>
      </w:pPr>
      <w:r>
        <w:rPr>
          <w:rFonts w:ascii="Times New Roman" w:hAnsi="Times New Roman" w:cs="Times New Roman" w:eastAsia="Times New Roman"/>
          <w:b/>
          <w:i w:val="0"/>
          <w:sz w:val="24"/>
        </w:rPr>
        <w:t>Low-cost, low-footprint deployment.</w:t>
      </w:r>
      <w:r>
        <w:rPr>
          <w:rFonts w:ascii="Times New Roman" w:hAnsi="Times New Roman" w:cs="Times New Roman" w:eastAsia="Times New Roman"/>
          <w:b w:val="0"/>
          <w:i w:val="0"/>
          <w:sz w:val="24"/>
        </w:rPr>
        <w:t xml:space="preserve"> The whole platform runs on one small CPU-only server, and the AI component uses a compact embedding model, so the system can be adopted by institutions with limited budgets.</w:t>
      </w:r>
    </w:p>
    <w:p>
      <w:pPr>
        <w:keepNext w:val="0"/>
        <w:spacing w:line="360" w:lineRule="auto" w:after="120" w:before="0"/>
        <w:jc w:val="both"/>
      </w:pPr>
      <w:r>
        <w:rPr>
          <w:rFonts w:ascii="Times New Roman" w:hAnsi="Times New Roman" w:cs="Times New Roman" w:eastAsia="Times New Roman"/>
          <w:b/>
          <w:i w:val="0"/>
          <w:sz w:val="24"/>
        </w:rPr>
        <w:t>Privacy and ethics.</w:t>
      </w:r>
      <w:r>
        <w:rPr>
          <w:rFonts w:ascii="Times New Roman" w:hAnsi="Times New Roman" w:cs="Times New Roman" w:eastAsia="Times New Roman"/>
          <w:b w:val="0"/>
          <w:i w:val="0"/>
          <w:sz w:val="24"/>
        </w:rPr>
        <w:t xml:space="preserve"> The system collects only operational data. Uploaded documents are private to the student and authorised staff, anonymous grievances never expose the filer to staff, and the welfare module states that no personal devices or audio are monitored. Wardens remain responsible for every decision; the compatibility and triage outputs are recommendations, not automated decisions.</w:t>
      </w:r>
    </w:p>
    <w:p>
      <w:pPr>
        <w:keepNext w:val="0"/>
        <w:spacing w:line="360" w:lineRule="auto" w:after="120" w:before="0"/>
        <w:jc w:val="both"/>
      </w:pPr>
      <w:r>
        <w:rPr>
          <w:rFonts w:ascii="Times New Roman" w:hAnsi="Times New Roman" w:cs="Times New Roman" w:eastAsia="Times New Roman"/>
          <w:b/>
          <w:i w:val="0"/>
          <w:sz w:val="24"/>
        </w:rPr>
        <w:t>Accessibility.</w:t>
      </w:r>
      <w:r>
        <w:rPr>
          <w:rFonts w:ascii="Times New Roman" w:hAnsi="Times New Roman" w:cs="Times New Roman" w:eastAsia="Times New Roman"/>
          <w:b w:val="0"/>
          <w:i w:val="0"/>
          <w:sz w:val="24"/>
        </w:rPr>
        <w:t xml:space="preserve"> Custom dropdowns and rating controls expose ARIA roles and labels for screen readers, and assistant answers can be read aloud.</w:t>
      </w:r>
    </w:p>
    <w:p>
      <w:pPr>
        <w:pStyle w:val="Heading1"/>
        <w:keepNext/>
        <w:pageBreakBefore/>
        <w:spacing w:before="0" w:after="360"/>
        <w:jc w:val="center"/>
      </w:pPr>
      <w:r>
        <w:rPr>
          <w:rFonts w:ascii="Times New Roman" w:hAnsi="Times New Roman" w:cs="Times New Roman" w:eastAsia="Times New Roman"/>
          <w:b/>
          <w:i w:val="0"/>
          <w:sz w:val="32"/>
        </w:rPr>
        <w:t>8. WORK PLAN</w:t>
      </w:r>
    </w:p>
    <w:p>
      <w:pPr>
        <w:pStyle w:val="Heading2"/>
        <w:keepNext/>
        <w:pageBreakBefore w:val="0"/>
        <w:spacing w:before="240" w:after="120"/>
        <w:jc w:val="left"/>
      </w:pPr>
      <w:r>
        <w:rPr>
          <w:rFonts w:ascii="Times New Roman" w:hAnsi="Times New Roman" w:cs="Times New Roman" w:eastAsia="Times New Roman"/>
          <w:b/>
          <w:i w:val="0"/>
          <w:sz w:val="28"/>
        </w:rPr>
        <w:t>8.1 Timeline</w:t>
      </w:r>
    </w:p>
    <w:p>
      <w:pPr>
        <w:keepNext/>
        <w:spacing w:line="240" w:lineRule="auto" w:after="80" w:before="120"/>
        <w:jc w:val="center"/>
      </w:pPr>
      <w:r>
        <w:rPr>
          <w:rFonts w:ascii="Times New Roman" w:hAnsi="Times New Roman" w:cs="Times New Roman" w:eastAsia="Times New Roman"/>
          <w:b/>
          <w:i w:val="0"/>
          <w:sz w:val="22"/>
        </w:rPr>
        <w:t>Table 8.1: Project timeline (2026)</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15"/>
        <w:gridCol w:w="2592"/>
        <w:gridCol w:w="4464"/>
      </w:tblGrid>
      <w:tr>
        <w:trPr>
          <w:tblHeader w:val="true"/>
        </w:trPr>
        <w:tc>
          <w:tcPr>
            <w:tcW w:type="dxa" w:w="2016"/>
            <w:shd w:val="clear" w:color="auto" w:fill="D9E2F3"/>
          </w:tcPr>
          <w:p>
            <w:pPr>
              <w:spacing w:after="20" w:line="240" w:lineRule="auto"/>
              <w:jc w:val="center"/>
            </w:pPr>
            <w:r>
              <w:rPr>
                <w:rFonts w:ascii="Times New Roman" w:hAnsi="Times New Roman" w:cs="Times New Roman" w:eastAsia="Times New Roman"/>
                <w:b/>
                <w:i w:val="0"/>
                <w:sz w:val="21"/>
              </w:rPr>
              <w:t>Period</w:t>
            </w:r>
          </w:p>
        </w:tc>
        <w:tc>
          <w:tcPr>
            <w:tcW w:type="dxa" w:w="2592"/>
            <w:shd w:val="clear" w:color="auto" w:fill="D9E2F3"/>
          </w:tcPr>
          <w:p>
            <w:pPr>
              <w:spacing w:after="20" w:line="240" w:lineRule="auto"/>
              <w:jc w:val="center"/>
            </w:pPr>
            <w:r>
              <w:rPr>
                <w:rFonts w:ascii="Times New Roman" w:hAnsi="Times New Roman" w:cs="Times New Roman" w:eastAsia="Times New Roman"/>
                <w:b/>
                <w:i w:val="0"/>
                <w:sz w:val="21"/>
              </w:rPr>
              <w:t>Phase</w:t>
            </w:r>
          </w:p>
        </w:tc>
        <w:tc>
          <w:tcPr>
            <w:tcW w:type="dxa" w:w="4464"/>
            <w:shd w:val="clear" w:color="auto" w:fill="D9E2F3"/>
          </w:tcPr>
          <w:p>
            <w:pPr>
              <w:spacing w:after="20" w:line="240" w:lineRule="auto"/>
              <w:jc w:val="center"/>
            </w:pPr>
            <w:r>
              <w:rPr>
                <w:rFonts w:ascii="Times New Roman" w:hAnsi="Times New Roman" w:cs="Times New Roman" w:eastAsia="Times New Roman"/>
                <w:b/>
                <w:i w:val="0"/>
                <w:sz w:val="21"/>
              </w:rPr>
              <w:t>Key outputs</w:t>
            </w:r>
          </w:p>
        </w:tc>
      </w:tr>
      <w:tr>
        <w:tc>
          <w:tcPr>
            <w:tcW w:type="dxa" w:w="2016"/>
          </w:tcPr>
          <w:p>
            <w:pPr>
              <w:spacing w:after="20" w:line="240" w:lineRule="auto"/>
              <w:jc w:val="left"/>
            </w:pPr>
            <w:r>
              <w:rPr>
                <w:rFonts w:ascii="Times New Roman" w:hAnsi="Times New Roman" w:cs="Times New Roman" w:eastAsia="Times New Roman"/>
                <w:b w:val="0"/>
                <w:i w:val="0"/>
                <w:sz w:val="21"/>
              </w:rPr>
              <w:t>Early June</w:t>
            </w:r>
          </w:p>
        </w:tc>
        <w:tc>
          <w:tcPr>
            <w:tcW w:type="dxa" w:w="2592"/>
          </w:tcPr>
          <w:p>
            <w:pPr>
              <w:spacing w:after="20" w:line="240" w:lineRule="auto"/>
              <w:jc w:val="left"/>
            </w:pPr>
            <w:r>
              <w:rPr>
                <w:rFonts w:ascii="Times New Roman" w:hAnsi="Times New Roman" w:cs="Times New Roman" w:eastAsia="Times New Roman"/>
                <w:b w:val="0"/>
                <w:i w:val="0"/>
                <w:sz w:val="21"/>
              </w:rPr>
              <w:t>Problem study and design</w:t>
            </w:r>
          </w:p>
        </w:tc>
        <w:tc>
          <w:tcPr>
            <w:tcW w:type="dxa" w:w="4464"/>
          </w:tcPr>
          <w:p>
            <w:pPr>
              <w:spacing w:after="20" w:line="240" w:lineRule="auto"/>
              <w:jc w:val="left"/>
            </w:pPr>
            <w:r>
              <w:rPr>
                <w:rFonts w:ascii="Times New Roman" w:hAnsi="Times New Roman" w:cs="Times New Roman" w:eastAsia="Times New Roman"/>
                <w:b w:val="0"/>
                <w:i w:val="0"/>
                <w:sz w:val="21"/>
              </w:rPr>
              <w:t>Requirements, Figma wireframes for nine modules, 100-student survey dataset</w:t>
            </w:r>
          </w:p>
        </w:tc>
      </w:tr>
      <w:tr>
        <w:tc>
          <w:tcPr>
            <w:tcW w:type="dxa" w:w="2016"/>
          </w:tcPr>
          <w:p>
            <w:pPr>
              <w:spacing w:after="20" w:line="240" w:lineRule="auto"/>
              <w:jc w:val="left"/>
            </w:pPr>
            <w:r>
              <w:rPr>
                <w:rFonts w:ascii="Times New Roman" w:hAnsi="Times New Roman" w:cs="Times New Roman" w:eastAsia="Times New Roman"/>
                <w:b w:val="0"/>
                <w:i w:val="0"/>
                <w:sz w:val="21"/>
              </w:rPr>
              <w:t>13–14 June</w:t>
            </w:r>
          </w:p>
        </w:tc>
        <w:tc>
          <w:tcPr>
            <w:tcW w:type="dxa" w:w="2592"/>
          </w:tcPr>
          <w:p>
            <w:pPr>
              <w:spacing w:after="20" w:line="240" w:lineRule="auto"/>
              <w:jc w:val="left"/>
            </w:pPr>
            <w:r>
              <w:rPr>
                <w:rFonts w:ascii="Times New Roman" w:hAnsi="Times New Roman" w:cs="Times New Roman" w:eastAsia="Times New Roman"/>
                <w:b w:val="0"/>
                <w:i w:val="0"/>
                <w:sz w:val="21"/>
              </w:rPr>
              <w:t>WebForge hackathon prototype</w:t>
            </w:r>
          </w:p>
        </w:tc>
        <w:tc>
          <w:tcPr>
            <w:tcW w:type="dxa" w:w="4464"/>
          </w:tcPr>
          <w:p>
            <w:pPr>
              <w:spacing w:after="20" w:line="240" w:lineRule="auto"/>
              <w:jc w:val="left"/>
            </w:pPr>
            <w:r>
              <w:rPr>
                <w:rFonts w:ascii="Times New Roman" w:hAnsi="Times New Roman" w:cs="Times New Roman" w:eastAsia="Times New Roman"/>
                <w:b w:val="0"/>
                <w:i w:val="0"/>
                <w:sz w:val="21"/>
              </w:rPr>
              <w:t>React modules, FastAPI back end, RAG assistant over hostel rulebooks</w:t>
            </w:r>
          </w:p>
        </w:tc>
      </w:tr>
      <w:tr>
        <w:tc>
          <w:tcPr>
            <w:tcW w:type="dxa" w:w="2016"/>
          </w:tcPr>
          <w:p>
            <w:pPr>
              <w:spacing w:after="20" w:line="240" w:lineRule="auto"/>
              <w:jc w:val="left"/>
            </w:pPr>
            <w:r>
              <w:rPr>
                <w:rFonts w:ascii="Times New Roman" w:hAnsi="Times New Roman" w:cs="Times New Roman" w:eastAsia="Times New Roman"/>
                <w:b w:val="0"/>
                <w:i w:val="0"/>
                <w:sz w:val="21"/>
              </w:rPr>
              <w:t>July – August</w:t>
            </w:r>
          </w:p>
        </w:tc>
        <w:tc>
          <w:tcPr>
            <w:tcW w:type="dxa" w:w="2592"/>
          </w:tcPr>
          <w:p>
            <w:pPr>
              <w:spacing w:after="20" w:line="240" w:lineRule="auto"/>
              <w:jc w:val="left"/>
            </w:pPr>
            <w:r>
              <w:rPr>
                <w:rFonts w:ascii="Times New Roman" w:hAnsi="Times New Roman" w:cs="Times New Roman" w:eastAsia="Times New Roman"/>
                <w:b w:val="0"/>
                <w:i w:val="0"/>
                <w:sz w:val="21"/>
              </w:rPr>
              <w:t>AWS integration</w:t>
            </w:r>
          </w:p>
        </w:tc>
        <w:tc>
          <w:tcPr>
            <w:tcW w:type="dxa" w:w="4464"/>
          </w:tcPr>
          <w:p>
            <w:pPr>
              <w:spacing w:after="20" w:line="240" w:lineRule="auto"/>
              <w:jc w:val="left"/>
            </w:pPr>
            <w:r>
              <w:rPr>
                <w:rFonts w:ascii="Times New Roman" w:hAnsi="Times New Roman" w:cs="Times New Roman" w:eastAsia="Times New Roman"/>
                <w:b w:val="0"/>
                <w:i w:val="0"/>
                <w:sz w:val="21"/>
              </w:rPr>
              <w:t>DynamoDB, S3, SES and Polly adapters; AWS Console Hub; hybrid mock mode</w:t>
            </w:r>
          </w:p>
        </w:tc>
      </w:tr>
      <w:tr>
        <w:tc>
          <w:tcPr>
            <w:tcW w:type="dxa" w:w="2016"/>
          </w:tcPr>
          <w:p>
            <w:pPr>
              <w:spacing w:after="20" w:line="240" w:lineRule="auto"/>
              <w:jc w:val="left"/>
            </w:pPr>
            <w:r>
              <w:rPr>
                <w:rFonts w:ascii="Times New Roman" w:hAnsi="Times New Roman" w:cs="Times New Roman" w:eastAsia="Times New Roman"/>
                <w:b w:val="0"/>
                <w:i w:val="0"/>
                <w:sz w:val="21"/>
              </w:rPr>
              <w:t>September</w:t>
            </w:r>
          </w:p>
        </w:tc>
        <w:tc>
          <w:tcPr>
            <w:tcW w:type="dxa" w:w="2592"/>
          </w:tcPr>
          <w:p>
            <w:pPr>
              <w:spacing w:after="20" w:line="240" w:lineRule="auto"/>
              <w:jc w:val="left"/>
            </w:pPr>
            <w:r>
              <w:rPr>
                <w:rFonts w:ascii="Times New Roman" w:hAnsi="Times New Roman" w:cs="Times New Roman" w:eastAsia="Times New Roman"/>
                <w:b w:val="0"/>
                <w:i w:val="0"/>
                <w:sz w:val="21"/>
              </w:rPr>
              <w:t>Feature expansion</w:t>
            </w:r>
          </w:p>
        </w:tc>
        <w:tc>
          <w:tcPr>
            <w:tcW w:type="dxa" w:w="4464"/>
          </w:tcPr>
          <w:p>
            <w:pPr>
              <w:spacing w:after="20" w:line="240" w:lineRule="auto"/>
              <w:jc w:val="left"/>
            </w:pPr>
            <w:r>
              <w:rPr>
                <w:rFonts w:ascii="Times New Roman" w:hAnsi="Times New Roman" w:cs="Times New Roman" w:eastAsia="Times New Roman"/>
                <w:b w:val="0"/>
                <w:i w:val="0"/>
                <w:sz w:val="21"/>
              </w:rPr>
              <w:t>Academic, facilities and finance hubs; documentation</w:t>
            </w:r>
          </w:p>
        </w:tc>
      </w:tr>
      <w:tr>
        <w:tc>
          <w:tcPr>
            <w:tcW w:type="dxa" w:w="2016"/>
          </w:tcPr>
          <w:p>
            <w:pPr>
              <w:spacing w:after="20" w:line="240" w:lineRule="auto"/>
              <w:jc w:val="left"/>
            </w:pPr>
            <w:r>
              <w:rPr>
                <w:rFonts w:ascii="Times New Roman" w:hAnsi="Times New Roman" w:cs="Times New Roman" w:eastAsia="Times New Roman"/>
                <w:b w:val="0"/>
                <w:i w:val="0"/>
                <w:sz w:val="21"/>
              </w:rPr>
              <w:t>October (weeks 1–2)</w:t>
            </w:r>
          </w:p>
        </w:tc>
        <w:tc>
          <w:tcPr>
            <w:tcW w:type="dxa" w:w="2592"/>
          </w:tcPr>
          <w:p>
            <w:pPr>
              <w:spacing w:after="20" w:line="240" w:lineRule="auto"/>
              <w:jc w:val="left"/>
            </w:pPr>
            <w:r>
              <w:rPr>
                <w:rFonts w:ascii="Times New Roman" w:hAnsi="Times New Roman" w:cs="Times New Roman" w:eastAsia="Times New Roman"/>
                <w:b w:val="0"/>
                <w:i w:val="0"/>
                <w:sz w:val="21"/>
              </w:rPr>
              <w:t>Production hardening</w:t>
            </w:r>
          </w:p>
        </w:tc>
        <w:tc>
          <w:tcPr>
            <w:tcW w:type="dxa" w:w="4464"/>
          </w:tcPr>
          <w:p>
            <w:pPr>
              <w:spacing w:after="20" w:line="240" w:lineRule="auto"/>
              <w:jc w:val="left"/>
            </w:pPr>
            <w:r>
              <w:rPr>
                <w:rFonts w:ascii="Times New Roman" w:hAnsi="Times New Roman" w:cs="Times New Roman" w:eastAsia="Times New Roman"/>
                <w:b w:val="0"/>
                <w:i w:val="0"/>
                <w:sz w:val="21"/>
              </w:rPr>
              <w:t>Server-side auth, persistence for all modules, validation, missing workflows</w:t>
            </w:r>
          </w:p>
        </w:tc>
      </w:tr>
      <w:tr>
        <w:tc>
          <w:tcPr>
            <w:tcW w:type="dxa" w:w="2016"/>
          </w:tcPr>
          <w:p>
            <w:pPr>
              <w:spacing w:after="20" w:line="240" w:lineRule="auto"/>
              <w:jc w:val="left"/>
            </w:pPr>
            <w:r>
              <w:rPr>
                <w:rFonts w:ascii="Times New Roman" w:hAnsi="Times New Roman" w:cs="Times New Roman" w:eastAsia="Times New Roman"/>
                <w:b w:val="0"/>
                <w:i w:val="0"/>
                <w:sz w:val="21"/>
              </w:rPr>
              <w:t>October (weeks 2–3)</w:t>
            </w:r>
          </w:p>
        </w:tc>
        <w:tc>
          <w:tcPr>
            <w:tcW w:type="dxa" w:w="2592"/>
          </w:tcPr>
          <w:p>
            <w:pPr>
              <w:spacing w:after="20" w:line="240" w:lineRule="auto"/>
              <w:jc w:val="left"/>
            </w:pPr>
            <w:r>
              <w:rPr>
                <w:rFonts w:ascii="Times New Roman" w:hAnsi="Times New Roman" w:cs="Times New Roman" w:eastAsia="Times New Roman"/>
                <w:b w:val="0"/>
                <w:i w:val="0"/>
                <w:sz w:val="21"/>
              </w:rPr>
              <w:t>Testing and evaluation</w:t>
            </w:r>
          </w:p>
        </w:tc>
        <w:tc>
          <w:tcPr>
            <w:tcW w:type="dxa" w:w="4464"/>
          </w:tcPr>
          <w:p>
            <w:pPr>
              <w:spacing w:after="20" w:line="240" w:lineRule="auto"/>
              <w:jc w:val="left"/>
            </w:pPr>
            <w:r>
              <w:rPr>
                <w:rFonts w:ascii="Times New Roman" w:hAnsi="Times New Roman" w:cs="Times New Roman" w:eastAsia="Times New Roman"/>
                <w:b w:val="0"/>
                <w:i w:val="0"/>
                <w:sz w:val="21"/>
              </w:rPr>
              <w:t>32 tests, 10 end-to-end scenarios, latency and accuracy measurements</w:t>
            </w:r>
          </w:p>
        </w:tc>
      </w:tr>
      <w:tr>
        <w:tc>
          <w:tcPr>
            <w:tcW w:type="dxa" w:w="2016"/>
          </w:tcPr>
          <w:p>
            <w:pPr>
              <w:spacing w:after="20" w:line="240" w:lineRule="auto"/>
              <w:jc w:val="left"/>
            </w:pPr>
            <w:r>
              <w:rPr>
                <w:rFonts w:ascii="Times New Roman" w:hAnsi="Times New Roman" w:cs="Times New Roman" w:eastAsia="Times New Roman"/>
                <w:b w:val="0"/>
                <w:i w:val="0"/>
                <w:sz w:val="21"/>
              </w:rPr>
              <w:t>October (week 3)</w:t>
            </w:r>
          </w:p>
        </w:tc>
        <w:tc>
          <w:tcPr>
            <w:tcW w:type="dxa" w:w="2592"/>
          </w:tcPr>
          <w:p>
            <w:pPr>
              <w:spacing w:after="20" w:line="240" w:lineRule="auto"/>
              <w:jc w:val="left"/>
            </w:pPr>
            <w:r>
              <w:rPr>
                <w:rFonts w:ascii="Times New Roman" w:hAnsi="Times New Roman" w:cs="Times New Roman" w:eastAsia="Times New Roman"/>
                <w:b w:val="0"/>
                <w:i w:val="0"/>
                <w:sz w:val="21"/>
              </w:rPr>
              <w:t>Deployment and reporting</w:t>
            </w:r>
          </w:p>
        </w:tc>
        <w:tc>
          <w:tcPr>
            <w:tcW w:type="dxa" w:w="4464"/>
          </w:tcPr>
          <w:p>
            <w:pPr>
              <w:spacing w:after="20" w:line="240" w:lineRule="auto"/>
              <w:jc w:val="left"/>
            </w:pPr>
            <w:r>
              <w:rPr>
                <w:rFonts w:ascii="Times New Roman" w:hAnsi="Times New Roman" w:cs="Times New Roman" w:eastAsia="Times New Roman"/>
                <w:b w:val="0"/>
                <w:i w:val="0"/>
                <w:sz w:val="21"/>
              </w:rPr>
              <w:t>Docker image, CI pipeline, presentation and this report</w:t>
            </w:r>
          </w:p>
        </w:tc>
      </w:tr>
    </w:tbl>
    <w:p>
      <w:pPr>
        <w:keepNext w:val="0"/>
        <w:spacing w:line="240" w:lineRule="auto" w:after="80" w:before="0"/>
        <w:jc w:val="both"/>
      </w:pPr>
    </w:p>
    <w:p>
      <w:pPr>
        <w:pStyle w:val="Heading2"/>
        <w:keepNext/>
        <w:pageBreakBefore w:val="0"/>
        <w:spacing w:before="240" w:after="120"/>
        <w:jc w:val="left"/>
      </w:pPr>
      <w:r>
        <w:rPr>
          <w:rFonts w:ascii="Times New Roman" w:hAnsi="Times New Roman" w:cs="Times New Roman" w:eastAsia="Times New Roman"/>
          <w:b/>
          <w:i w:val="0"/>
          <w:sz w:val="28"/>
        </w:rPr>
        <w:t>8.2 Individual Contribution</w:t>
      </w:r>
    </w:p>
    <w:p>
      <w:pPr>
        <w:keepNext/>
        <w:spacing w:line="240" w:lineRule="auto" w:after="80" w:before="120"/>
        <w:jc w:val="center"/>
      </w:pPr>
      <w:r>
        <w:rPr>
          <w:rFonts w:ascii="Times New Roman" w:hAnsi="Times New Roman" w:cs="Times New Roman" w:eastAsia="Times New Roman"/>
          <w:b/>
          <w:i w:val="0"/>
          <w:sz w:val="22"/>
        </w:rPr>
        <w:t>Table 8.2: Individual contribution</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04"/>
        <w:gridCol w:w="1584"/>
        <w:gridCol w:w="5184"/>
      </w:tblGrid>
      <w:tr>
        <w:trPr>
          <w:tblHeader w:val="true"/>
        </w:trPr>
        <w:tc>
          <w:tcPr>
            <w:tcW w:type="dxa" w:w="2304"/>
            <w:shd w:val="clear" w:color="auto" w:fill="D9E2F3"/>
          </w:tcPr>
          <w:p>
            <w:pPr>
              <w:spacing w:after="20" w:line="240" w:lineRule="auto"/>
              <w:jc w:val="center"/>
            </w:pPr>
            <w:r>
              <w:rPr>
                <w:rFonts w:ascii="Times New Roman" w:hAnsi="Times New Roman" w:cs="Times New Roman" w:eastAsia="Times New Roman"/>
                <w:b/>
                <w:i w:val="0"/>
                <w:sz w:val="21"/>
              </w:rPr>
              <w:t>Member</w:t>
            </w:r>
          </w:p>
        </w:tc>
        <w:tc>
          <w:tcPr>
            <w:tcW w:type="dxa" w:w="1584"/>
            <w:shd w:val="clear" w:color="auto" w:fill="D9E2F3"/>
          </w:tcPr>
          <w:p>
            <w:pPr>
              <w:spacing w:after="20" w:line="240" w:lineRule="auto"/>
              <w:jc w:val="center"/>
            </w:pPr>
            <w:r>
              <w:rPr>
                <w:rFonts w:ascii="Times New Roman" w:hAnsi="Times New Roman" w:cs="Times New Roman" w:eastAsia="Times New Roman"/>
                <w:b/>
                <w:i w:val="0"/>
                <w:sz w:val="21"/>
              </w:rPr>
              <w:t>Register No.</w:t>
            </w:r>
          </w:p>
        </w:tc>
        <w:tc>
          <w:tcPr>
            <w:tcW w:type="dxa" w:w="5184"/>
            <w:shd w:val="clear" w:color="auto" w:fill="D9E2F3"/>
          </w:tcPr>
          <w:p>
            <w:pPr>
              <w:spacing w:after="20" w:line="240" w:lineRule="auto"/>
              <w:jc w:val="center"/>
            </w:pPr>
            <w:r>
              <w:rPr>
                <w:rFonts w:ascii="Times New Roman" w:hAnsi="Times New Roman" w:cs="Times New Roman" w:eastAsia="Times New Roman"/>
                <w:b/>
                <w:i w:val="0"/>
                <w:sz w:val="21"/>
              </w:rPr>
              <w:t>Contribution</w:t>
            </w:r>
          </w:p>
        </w:tc>
      </w:tr>
      <w:tr>
        <w:tc>
          <w:tcPr>
            <w:tcW w:type="dxa" w:w="2304"/>
          </w:tcPr>
          <w:p>
            <w:pPr>
              <w:spacing w:after="20" w:line="240" w:lineRule="auto"/>
              <w:jc w:val="left"/>
            </w:pPr>
            <w:r>
              <w:rPr>
                <w:rFonts w:ascii="Times New Roman" w:hAnsi="Times New Roman" w:cs="Times New Roman" w:eastAsia="Times New Roman"/>
                <w:b w:val="0"/>
                <w:i w:val="0"/>
                <w:sz w:val="21"/>
              </w:rPr>
              <w:t>Pratik Kumar</w:t>
            </w:r>
          </w:p>
        </w:tc>
        <w:tc>
          <w:tcPr>
            <w:tcW w:type="dxa" w:w="1584"/>
          </w:tcPr>
          <w:p>
            <w:pPr>
              <w:spacing w:after="20" w:line="240" w:lineRule="auto"/>
              <w:jc w:val="left"/>
            </w:pPr>
            <w:r>
              <w:rPr>
                <w:rFonts w:ascii="Times New Roman" w:hAnsi="Times New Roman" w:cs="Times New Roman" w:eastAsia="Times New Roman"/>
                <w:b w:val="0"/>
                <w:i w:val="0"/>
                <w:sz w:val="21"/>
              </w:rPr>
              <w:t>24BML0027</w:t>
            </w:r>
          </w:p>
        </w:tc>
        <w:tc>
          <w:tcPr>
            <w:tcW w:type="dxa" w:w="5184"/>
          </w:tcPr>
          <w:p>
            <w:pPr>
              <w:spacing w:after="20" w:line="240" w:lineRule="auto"/>
              <w:jc w:val="left"/>
            </w:pPr>
            <w:r>
              <w:rPr>
                <w:rFonts w:ascii="Times New Roman" w:hAnsi="Times New Roman" w:cs="Times New Roman" w:eastAsia="Times New Roman"/>
                <w:b w:val="0"/>
                <w:i w:val="0"/>
                <w:sz w:val="21"/>
              </w:rPr>
              <w:t>Project lead; system architecture; FastAPI back end, authentication and access control; AWS integration; RAG assistant</w:t>
            </w:r>
          </w:p>
        </w:tc>
      </w:tr>
      <w:tr>
        <w:tc>
          <w:tcPr>
            <w:tcW w:type="dxa" w:w="2304"/>
          </w:tcPr>
          <w:p>
            <w:pPr>
              <w:spacing w:after="20" w:line="240" w:lineRule="auto"/>
              <w:jc w:val="left"/>
            </w:pPr>
            <w:r>
              <w:rPr>
                <w:rFonts w:ascii="Times New Roman" w:hAnsi="Times New Roman" w:cs="Times New Roman" w:eastAsia="Times New Roman"/>
                <w:b w:val="0"/>
                <w:i w:val="0"/>
                <w:sz w:val="21"/>
              </w:rPr>
              <w:t>Thakur Chand Choudhary</w:t>
            </w:r>
          </w:p>
        </w:tc>
        <w:tc>
          <w:tcPr>
            <w:tcW w:type="dxa" w:w="1584"/>
          </w:tcPr>
          <w:p>
            <w:pPr>
              <w:spacing w:after="20" w:line="240" w:lineRule="auto"/>
              <w:jc w:val="left"/>
            </w:pPr>
            <w:r>
              <w:rPr>
                <w:rFonts w:ascii="Times New Roman" w:hAnsi="Times New Roman" w:cs="Times New Roman" w:eastAsia="Times New Roman"/>
                <w:b w:val="0"/>
                <w:i w:val="0"/>
                <w:sz w:val="21"/>
              </w:rPr>
              <w:t>24BML0012</w:t>
            </w:r>
          </w:p>
        </w:tc>
        <w:tc>
          <w:tcPr>
            <w:tcW w:type="dxa" w:w="5184"/>
          </w:tcPr>
          <w:p>
            <w:pPr>
              <w:spacing w:after="20" w:line="240" w:lineRule="auto"/>
              <w:jc w:val="left"/>
            </w:pPr>
            <w:r>
              <w:rPr>
                <w:rFonts w:ascii="Times New Roman" w:hAnsi="Times New Roman" w:cs="Times New Roman" w:eastAsia="Times New Roman"/>
                <w:b w:val="0"/>
                <w:i w:val="0"/>
                <w:sz w:val="21"/>
              </w:rPr>
              <w:t>Front-end modules (student services, security console, complaint desk, mess planner); UI testing and end-to-end scenarios</w:t>
            </w:r>
          </w:p>
        </w:tc>
      </w:tr>
      <w:tr>
        <w:tc>
          <w:tcPr>
            <w:tcW w:type="dxa" w:w="2304"/>
          </w:tcPr>
          <w:p>
            <w:pPr>
              <w:spacing w:after="20" w:line="240" w:lineRule="auto"/>
              <w:jc w:val="left"/>
            </w:pPr>
            <w:r>
              <w:rPr>
                <w:rFonts w:ascii="Times New Roman" w:hAnsi="Times New Roman" w:cs="Times New Roman" w:eastAsia="Times New Roman"/>
                <w:b w:val="0"/>
                <w:i w:val="0"/>
                <w:sz w:val="21"/>
              </w:rPr>
              <w:t>Nikunj Goydani</w:t>
            </w:r>
          </w:p>
        </w:tc>
        <w:tc>
          <w:tcPr>
            <w:tcW w:type="dxa" w:w="1584"/>
          </w:tcPr>
          <w:p>
            <w:pPr>
              <w:spacing w:after="20" w:line="240" w:lineRule="auto"/>
              <w:jc w:val="left"/>
            </w:pPr>
            <w:r>
              <w:rPr>
                <w:rFonts w:ascii="Times New Roman" w:hAnsi="Times New Roman" w:cs="Times New Roman" w:eastAsia="Times New Roman"/>
                <w:b w:val="0"/>
                <w:i w:val="0"/>
                <w:sz w:val="21"/>
              </w:rPr>
              <w:t>24BEC0338</w:t>
            </w:r>
          </w:p>
        </w:tc>
        <w:tc>
          <w:tcPr>
            <w:tcW w:type="dxa" w:w="5184"/>
          </w:tcPr>
          <w:p>
            <w:pPr>
              <w:spacing w:after="20" w:line="240" w:lineRule="auto"/>
              <w:jc w:val="left"/>
            </w:pPr>
            <w:r>
              <w:rPr>
                <w:rFonts w:ascii="Times New Roman" w:hAnsi="Times New Roman" w:cs="Times New Roman" w:eastAsia="Times New Roman"/>
                <w:b w:val="0"/>
                <w:i w:val="0"/>
                <w:sz w:val="21"/>
              </w:rPr>
              <w:t>Survey dataset and roommate compatibility; complaint triage evaluation; deployment (Docker, CI); documentation and report</w:t>
            </w:r>
          </w:p>
        </w:tc>
      </w:tr>
    </w:tbl>
    <w:p>
      <w:pPr>
        <w:keepNext w:val="0"/>
        <w:spacing w:line="240" w:lineRule="auto" w:after="80" w:before="0"/>
        <w:jc w:val="both"/>
      </w:pPr>
    </w:p>
    <w:p>
      <w:pPr>
        <w:pStyle w:val="Heading1"/>
        <w:keepNext/>
        <w:pageBreakBefore/>
        <w:spacing w:before="0" w:after="360"/>
        <w:jc w:val="center"/>
      </w:pPr>
      <w:r>
        <w:rPr>
          <w:rFonts w:ascii="Times New Roman" w:hAnsi="Times New Roman" w:cs="Times New Roman" w:eastAsia="Times New Roman"/>
          <w:b/>
          <w:i w:val="0"/>
          <w:sz w:val="32"/>
        </w:rPr>
        <w:t>9. COST ANALYSIS</w:t>
      </w:r>
    </w:p>
    <w:p>
      <w:pPr>
        <w:keepNext w:val="0"/>
        <w:spacing w:line="360" w:lineRule="auto" w:after="120" w:before="0"/>
        <w:jc w:val="both"/>
      </w:pPr>
      <w:r>
        <w:rPr>
          <w:rFonts w:ascii="Times New Roman" w:hAnsi="Times New Roman" w:cs="Times New Roman" w:eastAsia="Times New Roman"/>
          <w:b/>
          <w:i w:val="0"/>
          <w:sz w:val="24"/>
        </w:rPr>
        <w:t>Development cost.</w:t>
      </w:r>
      <w:r>
        <w:rPr>
          <w:rFonts w:ascii="Times New Roman" w:hAnsi="Times New Roman" w:cs="Times New Roman" w:eastAsia="Times New Roman"/>
          <w:b w:val="0"/>
          <w:i w:val="0"/>
          <w:sz w:val="24"/>
        </w:rPr>
        <w:t xml:space="preserve"> All software used is open source or free for development (Table 4.2), and development used the team's existing laptops, so the development cost was nil apart from internet access. In local mode the platform needs no paid services.</w:t>
      </w:r>
    </w:p>
    <w:p>
      <w:pPr>
        <w:keepNext w:val="0"/>
        <w:spacing w:line="360" w:lineRule="auto" w:after="120" w:before="0"/>
        <w:jc w:val="both"/>
      </w:pPr>
      <w:r>
        <w:rPr>
          <w:rFonts w:ascii="Times New Roman" w:hAnsi="Times New Roman" w:cs="Times New Roman" w:eastAsia="Times New Roman"/>
          <w:b/>
          <w:i w:val="0"/>
          <w:sz w:val="24"/>
        </w:rPr>
        <w:t>Operating cost.</w:t>
      </w:r>
      <w:r>
        <w:rPr>
          <w:rFonts w:ascii="Times New Roman" w:hAnsi="Times New Roman" w:cs="Times New Roman" w:eastAsia="Times New Roman"/>
          <w:b w:val="0"/>
          <w:i w:val="0"/>
          <w:sz w:val="24"/>
        </w:rPr>
        <w:t xml:space="preserve"> Table 9.1 estimates the monthly cost of running Demeure AI on AWS for a hostel of about 1,000 students. The workload assumptions are 2 million reads and 0.3 million writes per month, 10 GB of stored documents, 20,000 notification e-mails, 2 million characters of speech synthesis and 30,000 assistant questions. Prices are indicative on-demand list prices for the Mumbai (ap-south-1) region at the time of writing, converted at ₹85 per US dollar; they should be confirmed with the AWS Pricing Calculator before procurement.</w:t>
      </w:r>
    </w:p>
    <w:p>
      <w:pPr>
        <w:keepNext/>
        <w:spacing w:line="240" w:lineRule="auto" w:after="80" w:before="120"/>
        <w:jc w:val="center"/>
      </w:pPr>
      <w:r>
        <w:rPr>
          <w:rFonts w:ascii="Times New Roman" w:hAnsi="Times New Roman" w:cs="Times New Roman" w:eastAsia="Times New Roman"/>
          <w:b/>
          <w:i w:val="0"/>
          <w:sz w:val="22"/>
        </w:rPr>
        <w:t>Table 9.1: Indicative monthly operating cost on AWS (1,000 students)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3168"/>
        <w:gridCol w:w="1296"/>
        <w:gridCol w:w="1440"/>
      </w:tblGrid>
      <w:tr>
        <w:trPr>
          <w:tblHeader w:val="true"/>
        </w:trPr>
        <w:tc>
          <w:tcPr>
            <w:tcW w:type="dxa" w:w="3168"/>
            <w:shd w:val="clear" w:color="auto" w:fill="D9E2F3"/>
          </w:tcPr>
          <w:p>
            <w:pPr>
              <w:spacing w:after="20" w:line="240" w:lineRule="auto"/>
              <w:jc w:val="center"/>
            </w:pPr>
            <w:r>
              <w:rPr>
                <w:rFonts w:ascii="Times New Roman" w:hAnsi="Times New Roman" w:cs="Times New Roman" w:eastAsia="Times New Roman"/>
                <w:b/>
                <w:i w:val="0"/>
                <w:sz w:val="21"/>
              </w:rPr>
              <w:t>Item</w:t>
            </w:r>
          </w:p>
        </w:tc>
        <w:tc>
          <w:tcPr>
            <w:tcW w:type="dxa" w:w="3168"/>
            <w:shd w:val="clear" w:color="auto" w:fill="D9E2F3"/>
          </w:tcPr>
          <w:p>
            <w:pPr>
              <w:spacing w:after="20" w:line="240" w:lineRule="auto"/>
              <w:jc w:val="center"/>
            </w:pPr>
            <w:r>
              <w:rPr>
                <w:rFonts w:ascii="Times New Roman" w:hAnsi="Times New Roman" w:cs="Times New Roman" w:eastAsia="Times New Roman"/>
                <w:b/>
                <w:i w:val="0"/>
                <w:sz w:val="21"/>
              </w:rPr>
              <w:t>Basis</w:t>
            </w:r>
          </w:p>
        </w:tc>
        <w:tc>
          <w:tcPr>
            <w:tcW w:type="dxa" w:w="1296"/>
            <w:shd w:val="clear" w:color="auto" w:fill="D9E2F3"/>
          </w:tcPr>
          <w:p>
            <w:pPr>
              <w:spacing w:after="20" w:line="240" w:lineRule="auto"/>
              <w:jc w:val="center"/>
            </w:pPr>
            <w:r>
              <w:rPr>
                <w:rFonts w:ascii="Times New Roman" w:hAnsi="Times New Roman" w:cs="Times New Roman" w:eastAsia="Times New Roman"/>
                <w:b/>
                <w:i w:val="0"/>
                <w:sz w:val="21"/>
              </w:rPr>
              <w:t>USD / month</w:t>
            </w:r>
          </w:p>
        </w:tc>
        <w:tc>
          <w:tcPr>
            <w:tcW w:type="dxa" w:w="1440"/>
            <w:shd w:val="clear" w:color="auto" w:fill="D9E2F3"/>
          </w:tcPr>
          <w:p>
            <w:pPr>
              <w:spacing w:after="20" w:line="240" w:lineRule="auto"/>
              <w:jc w:val="center"/>
            </w:pPr>
            <w:r>
              <w:rPr>
                <w:rFonts w:ascii="Times New Roman" w:hAnsi="Times New Roman" w:cs="Times New Roman" w:eastAsia="Times New Roman"/>
                <w:b/>
                <w:i w:val="0"/>
                <w:sz w:val="21"/>
              </w:rPr>
              <w:t>INR / month</w:t>
            </w:r>
          </w:p>
        </w:tc>
      </w:tr>
      <w:tr>
        <w:tc>
          <w:tcPr>
            <w:tcW w:type="dxa" w:w="3168"/>
          </w:tcPr>
          <w:p>
            <w:pPr>
              <w:spacing w:after="20" w:line="240" w:lineRule="auto"/>
              <w:jc w:val="left"/>
            </w:pPr>
            <w:r>
              <w:rPr>
                <w:rFonts w:ascii="Times New Roman" w:hAnsi="Times New Roman" w:cs="Times New Roman" w:eastAsia="Times New Roman"/>
                <w:b w:val="0"/>
                <w:i w:val="0"/>
                <w:sz w:val="21"/>
              </w:rPr>
              <w:t>Compute: EC2 t3.small + 20 GB gp3 disk</w:t>
            </w:r>
          </w:p>
        </w:tc>
        <w:tc>
          <w:tcPr>
            <w:tcW w:type="dxa" w:w="3168"/>
          </w:tcPr>
          <w:p>
            <w:pPr>
              <w:spacing w:after="20" w:line="240" w:lineRule="auto"/>
              <w:jc w:val="left"/>
            </w:pPr>
            <w:r>
              <w:rPr>
                <w:rFonts w:ascii="Times New Roman" w:hAnsi="Times New Roman" w:cs="Times New Roman" w:eastAsia="Times New Roman"/>
                <w:b w:val="0"/>
                <w:i w:val="0"/>
                <w:sz w:val="21"/>
              </w:rPr>
              <w:t>730 hours, on demand</w:t>
            </w:r>
          </w:p>
        </w:tc>
        <w:tc>
          <w:tcPr>
            <w:tcW w:type="dxa" w:w="1296"/>
          </w:tcPr>
          <w:p>
            <w:pPr>
              <w:spacing w:after="20" w:line="240" w:lineRule="auto"/>
              <w:jc w:val="center"/>
            </w:pPr>
            <w:r>
              <w:rPr>
                <w:rFonts w:ascii="Times New Roman" w:hAnsi="Times New Roman" w:cs="Times New Roman" w:eastAsia="Times New Roman"/>
                <w:b w:val="0"/>
                <w:i w:val="0"/>
                <w:sz w:val="21"/>
              </w:rPr>
              <w:t>18.20</w:t>
            </w:r>
          </w:p>
        </w:tc>
        <w:tc>
          <w:tcPr>
            <w:tcW w:type="dxa" w:w="1440"/>
          </w:tcPr>
          <w:p>
            <w:pPr>
              <w:spacing w:after="20" w:line="240" w:lineRule="auto"/>
              <w:jc w:val="center"/>
            </w:pPr>
            <w:r>
              <w:rPr>
                <w:rFonts w:ascii="Times New Roman" w:hAnsi="Times New Roman" w:cs="Times New Roman" w:eastAsia="Times New Roman"/>
                <w:b w:val="0"/>
                <w:i w:val="0"/>
                <w:sz w:val="21"/>
              </w:rPr>
              <w:t>1,547</w:t>
            </w:r>
          </w:p>
        </w:tc>
      </w:tr>
      <w:tr>
        <w:tc>
          <w:tcPr>
            <w:tcW w:type="dxa" w:w="3168"/>
          </w:tcPr>
          <w:p>
            <w:pPr>
              <w:spacing w:after="20" w:line="240" w:lineRule="auto"/>
              <w:jc w:val="left"/>
            </w:pPr>
            <w:r>
              <w:rPr>
                <w:rFonts w:ascii="Times New Roman" w:hAnsi="Times New Roman" w:cs="Times New Roman" w:eastAsia="Times New Roman"/>
                <w:b w:val="0"/>
                <w:i w:val="0"/>
                <w:sz w:val="21"/>
              </w:rPr>
              <w:t>Amazon DynamoDB (on-demand)</w:t>
            </w:r>
          </w:p>
        </w:tc>
        <w:tc>
          <w:tcPr>
            <w:tcW w:type="dxa" w:w="3168"/>
          </w:tcPr>
          <w:p>
            <w:pPr>
              <w:spacing w:after="20" w:line="240" w:lineRule="auto"/>
              <w:jc w:val="left"/>
            </w:pPr>
            <w:r>
              <w:rPr>
                <w:rFonts w:ascii="Times New Roman" w:hAnsi="Times New Roman" w:cs="Times New Roman" w:eastAsia="Times New Roman"/>
                <w:b w:val="0"/>
                <w:i w:val="0"/>
                <w:sz w:val="21"/>
              </w:rPr>
              <w:t>2 M reads, 0.3 M writes, &lt; 1 GB stored</w:t>
            </w:r>
          </w:p>
        </w:tc>
        <w:tc>
          <w:tcPr>
            <w:tcW w:type="dxa" w:w="1296"/>
          </w:tcPr>
          <w:p>
            <w:pPr>
              <w:spacing w:after="20" w:line="240" w:lineRule="auto"/>
              <w:jc w:val="center"/>
            </w:pPr>
            <w:r>
              <w:rPr>
                <w:rFonts w:ascii="Times New Roman" w:hAnsi="Times New Roman" w:cs="Times New Roman" w:eastAsia="Times New Roman"/>
                <w:b w:val="0"/>
                <w:i w:val="0"/>
                <w:sz w:val="21"/>
              </w:rPr>
              <w:t>1.30</w:t>
            </w:r>
          </w:p>
        </w:tc>
        <w:tc>
          <w:tcPr>
            <w:tcW w:type="dxa" w:w="1440"/>
          </w:tcPr>
          <w:p>
            <w:pPr>
              <w:spacing w:after="20" w:line="240" w:lineRule="auto"/>
              <w:jc w:val="center"/>
            </w:pPr>
            <w:r>
              <w:rPr>
                <w:rFonts w:ascii="Times New Roman" w:hAnsi="Times New Roman" w:cs="Times New Roman" w:eastAsia="Times New Roman"/>
                <w:b w:val="0"/>
                <w:i w:val="0"/>
                <w:sz w:val="21"/>
              </w:rPr>
              <w:t>111</w:t>
            </w:r>
          </w:p>
        </w:tc>
      </w:tr>
      <w:tr>
        <w:tc>
          <w:tcPr>
            <w:tcW w:type="dxa" w:w="3168"/>
          </w:tcPr>
          <w:p>
            <w:pPr>
              <w:spacing w:after="20" w:line="240" w:lineRule="auto"/>
              <w:jc w:val="left"/>
            </w:pPr>
            <w:r>
              <w:rPr>
                <w:rFonts w:ascii="Times New Roman" w:hAnsi="Times New Roman" w:cs="Times New Roman" w:eastAsia="Times New Roman"/>
                <w:b w:val="0"/>
                <w:i w:val="0"/>
                <w:sz w:val="21"/>
              </w:rPr>
              <w:t>Amazon S3 (private documents)</w:t>
            </w:r>
          </w:p>
        </w:tc>
        <w:tc>
          <w:tcPr>
            <w:tcW w:type="dxa" w:w="3168"/>
          </w:tcPr>
          <w:p>
            <w:pPr>
              <w:spacing w:after="20" w:line="240" w:lineRule="auto"/>
              <w:jc w:val="left"/>
            </w:pPr>
            <w:r>
              <w:rPr>
                <w:rFonts w:ascii="Times New Roman" w:hAnsi="Times New Roman" w:cs="Times New Roman" w:eastAsia="Times New Roman"/>
                <w:b w:val="0"/>
                <w:i w:val="0"/>
                <w:sz w:val="21"/>
              </w:rPr>
              <w:t>10 GB Standard storage + requests</w:t>
            </w:r>
          </w:p>
        </w:tc>
        <w:tc>
          <w:tcPr>
            <w:tcW w:type="dxa" w:w="1296"/>
          </w:tcPr>
          <w:p>
            <w:pPr>
              <w:spacing w:after="20" w:line="240" w:lineRule="auto"/>
              <w:jc w:val="center"/>
            </w:pPr>
            <w:r>
              <w:rPr>
                <w:rFonts w:ascii="Times New Roman" w:hAnsi="Times New Roman" w:cs="Times New Roman" w:eastAsia="Times New Roman"/>
                <w:b w:val="0"/>
                <w:i w:val="0"/>
                <w:sz w:val="21"/>
              </w:rPr>
              <w:t>0.30</w:t>
            </w:r>
          </w:p>
        </w:tc>
        <w:tc>
          <w:tcPr>
            <w:tcW w:type="dxa" w:w="1440"/>
          </w:tcPr>
          <w:p>
            <w:pPr>
              <w:spacing w:after="20" w:line="240" w:lineRule="auto"/>
              <w:jc w:val="center"/>
            </w:pPr>
            <w:r>
              <w:rPr>
                <w:rFonts w:ascii="Times New Roman" w:hAnsi="Times New Roman" w:cs="Times New Roman" w:eastAsia="Times New Roman"/>
                <w:b w:val="0"/>
                <w:i w:val="0"/>
                <w:sz w:val="21"/>
              </w:rPr>
              <w:t>26</w:t>
            </w:r>
          </w:p>
        </w:tc>
      </w:tr>
      <w:tr>
        <w:tc>
          <w:tcPr>
            <w:tcW w:type="dxa" w:w="3168"/>
          </w:tcPr>
          <w:p>
            <w:pPr>
              <w:spacing w:after="20" w:line="240" w:lineRule="auto"/>
              <w:jc w:val="left"/>
            </w:pPr>
            <w:r>
              <w:rPr>
                <w:rFonts w:ascii="Times New Roman" w:hAnsi="Times New Roman" w:cs="Times New Roman" w:eastAsia="Times New Roman"/>
                <w:b w:val="0"/>
                <w:i w:val="0"/>
                <w:sz w:val="21"/>
              </w:rPr>
              <w:t>Amazon SES (e-mail)</w:t>
            </w:r>
          </w:p>
        </w:tc>
        <w:tc>
          <w:tcPr>
            <w:tcW w:type="dxa" w:w="3168"/>
          </w:tcPr>
          <w:p>
            <w:pPr>
              <w:spacing w:after="20" w:line="240" w:lineRule="auto"/>
              <w:jc w:val="left"/>
            </w:pPr>
            <w:r>
              <w:rPr>
                <w:rFonts w:ascii="Times New Roman" w:hAnsi="Times New Roman" w:cs="Times New Roman" w:eastAsia="Times New Roman"/>
                <w:b w:val="0"/>
                <w:i w:val="0"/>
                <w:sz w:val="21"/>
              </w:rPr>
              <w:t>20,000 e-mails at $0.10 per 1,000</w:t>
            </w:r>
          </w:p>
        </w:tc>
        <w:tc>
          <w:tcPr>
            <w:tcW w:type="dxa" w:w="1296"/>
          </w:tcPr>
          <w:p>
            <w:pPr>
              <w:spacing w:after="20" w:line="240" w:lineRule="auto"/>
              <w:jc w:val="center"/>
            </w:pPr>
            <w:r>
              <w:rPr>
                <w:rFonts w:ascii="Times New Roman" w:hAnsi="Times New Roman" w:cs="Times New Roman" w:eastAsia="Times New Roman"/>
                <w:b w:val="0"/>
                <w:i w:val="0"/>
                <w:sz w:val="21"/>
              </w:rPr>
              <w:t>2.00</w:t>
            </w:r>
          </w:p>
        </w:tc>
        <w:tc>
          <w:tcPr>
            <w:tcW w:type="dxa" w:w="1440"/>
          </w:tcPr>
          <w:p>
            <w:pPr>
              <w:spacing w:after="20" w:line="240" w:lineRule="auto"/>
              <w:jc w:val="center"/>
            </w:pPr>
            <w:r>
              <w:rPr>
                <w:rFonts w:ascii="Times New Roman" w:hAnsi="Times New Roman" w:cs="Times New Roman" w:eastAsia="Times New Roman"/>
                <w:b w:val="0"/>
                <w:i w:val="0"/>
                <w:sz w:val="21"/>
              </w:rPr>
              <w:t>170</w:t>
            </w:r>
          </w:p>
        </w:tc>
      </w:tr>
      <w:tr>
        <w:tc>
          <w:tcPr>
            <w:tcW w:type="dxa" w:w="3168"/>
          </w:tcPr>
          <w:p>
            <w:pPr>
              <w:spacing w:after="20" w:line="240" w:lineRule="auto"/>
              <w:jc w:val="left"/>
            </w:pPr>
            <w:r>
              <w:rPr>
                <w:rFonts w:ascii="Times New Roman" w:hAnsi="Times New Roman" w:cs="Times New Roman" w:eastAsia="Times New Roman"/>
                <w:b w:val="0"/>
                <w:i w:val="0"/>
                <w:sz w:val="21"/>
              </w:rPr>
              <w:t>Amazon Polly (standard voices)</w:t>
            </w:r>
          </w:p>
        </w:tc>
        <w:tc>
          <w:tcPr>
            <w:tcW w:type="dxa" w:w="3168"/>
          </w:tcPr>
          <w:p>
            <w:pPr>
              <w:spacing w:after="20" w:line="240" w:lineRule="auto"/>
              <w:jc w:val="left"/>
            </w:pPr>
            <w:r>
              <w:rPr>
                <w:rFonts w:ascii="Times New Roman" w:hAnsi="Times New Roman" w:cs="Times New Roman" w:eastAsia="Times New Roman"/>
                <w:b w:val="0"/>
                <w:i w:val="0"/>
                <w:sz w:val="21"/>
              </w:rPr>
              <w:t>2 M characters at $4 per million</w:t>
            </w:r>
          </w:p>
        </w:tc>
        <w:tc>
          <w:tcPr>
            <w:tcW w:type="dxa" w:w="1296"/>
          </w:tcPr>
          <w:p>
            <w:pPr>
              <w:spacing w:after="20" w:line="240" w:lineRule="auto"/>
              <w:jc w:val="center"/>
            </w:pPr>
            <w:r>
              <w:rPr>
                <w:rFonts w:ascii="Times New Roman" w:hAnsi="Times New Roman" w:cs="Times New Roman" w:eastAsia="Times New Roman"/>
                <w:b w:val="0"/>
                <w:i w:val="0"/>
                <w:sz w:val="21"/>
              </w:rPr>
              <w:t>8.00</w:t>
            </w:r>
          </w:p>
        </w:tc>
        <w:tc>
          <w:tcPr>
            <w:tcW w:type="dxa" w:w="1440"/>
          </w:tcPr>
          <w:p>
            <w:pPr>
              <w:spacing w:after="20" w:line="240" w:lineRule="auto"/>
              <w:jc w:val="center"/>
            </w:pPr>
            <w:r>
              <w:rPr>
                <w:rFonts w:ascii="Times New Roman" w:hAnsi="Times New Roman" w:cs="Times New Roman" w:eastAsia="Times New Roman"/>
                <w:b w:val="0"/>
                <w:i w:val="0"/>
                <w:sz w:val="21"/>
              </w:rPr>
              <w:t>680</w:t>
            </w:r>
          </w:p>
        </w:tc>
      </w:tr>
      <w:tr>
        <w:tc>
          <w:tcPr>
            <w:tcW w:type="dxa" w:w="3168"/>
          </w:tcPr>
          <w:p>
            <w:pPr>
              <w:spacing w:after="20" w:line="240" w:lineRule="auto"/>
              <w:jc w:val="left"/>
            </w:pPr>
            <w:r>
              <w:rPr>
                <w:rFonts w:ascii="Times New Roman" w:hAnsi="Times New Roman" w:cs="Times New Roman" w:eastAsia="Times New Roman"/>
                <w:b w:val="0"/>
                <w:i w:val="0"/>
                <w:sz w:val="21"/>
              </w:rPr>
              <w:t>LLM API for the assistant</w:t>
            </w:r>
          </w:p>
        </w:tc>
        <w:tc>
          <w:tcPr>
            <w:tcW w:type="dxa" w:w="3168"/>
          </w:tcPr>
          <w:p>
            <w:pPr>
              <w:spacing w:after="20" w:line="240" w:lineRule="auto"/>
              <w:jc w:val="left"/>
            </w:pPr>
            <w:r>
              <w:rPr>
                <w:rFonts w:ascii="Times New Roman" w:hAnsi="Times New Roman" w:cs="Times New Roman" w:eastAsia="Times New Roman"/>
                <w:b w:val="0"/>
                <w:i w:val="0"/>
                <w:sz w:val="21"/>
              </w:rPr>
              <w:t>30,000 questions, ~1,400 tokens each</w:t>
            </w:r>
          </w:p>
        </w:tc>
        <w:tc>
          <w:tcPr>
            <w:tcW w:type="dxa" w:w="1296"/>
          </w:tcPr>
          <w:p>
            <w:pPr>
              <w:spacing w:after="20" w:line="240" w:lineRule="auto"/>
              <w:jc w:val="center"/>
            </w:pPr>
            <w:r>
              <w:rPr>
                <w:rFonts w:ascii="Times New Roman" w:hAnsi="Times New Roman" w:cs="Times New Roman" w:eastAsia="Times New Roman"/>
                <w:b w:val="0"/>
                <w:i w:val="0"/>
                <w:sz w:val="21"/>
              </w:rPr>
              <w:t>≈ 7.00</w:t>
            </w:r>
          </w:p>
        </w:tc>
        <w:tc>
          <w:tcPr>
            <w:tcW w:type="dxa" w:w="1440"/>
          </w:tcPr>
          <w:p>
            <w:pPr>
              <w:spacing w:after="20" w:line="240" w:lineRule="auto"/>
              <w:jc w:val="center"/>
            </w:pPr>
            <w:r>
              <w:rPr>
                <w:rFonts w:ascii="Times New Roman" w:hAnsi="Times New Roman" w:cs="Times New Roman" w:eastAsia="Times New Roman"/>
                <w:b w:val="0"/>
                <w:i w:val="0"/>
                <w:sz w:val="21"/>
              </w:rPr>
              <w:t>≈ 595</w:t>
            </w:r>
          </w:p>
        </w:tc>
      </w:tr>
      <w:tr>
        <w:tc>
          <w:tcPr>
            <w:tcW w:type="dxa" w:w="3168"/>
          </w:tcPr>
          <w:p>
            <w:pPr>
              <w:spacing w:after="20" w:line="240" w:lineRule="auto"/>
              <w:jc w:val="left"/>
            </w:pPr>
            <w:r>
              <w:rPr>
                <w:rFonts w:ascii="Times New Roman" w:hAnsi="Times New Roman" w:cs="Times New Roman" w:eastAsia="Times New Roman"/>
                <w:b w:val="0"/>
                <w:i w:val="0"/>
                <w:sz w:val="21"/>
              </w:rPr>
              <w:t>Domain and DNS (Route 53)</w:t>
            </w:r>
          </w:p>
        </w:tc>
        <w:tc>
          <w:tcPr>
            <w:tcW w:type="dxa" w:w="3168"/>
          </w:tcPr>
          <w:p>
            <w:pPr>
              <w:spacing w:after="20" w:line="240" w:lineRule="auto"/>
              <w:jc w:val="left"/>
            </w:pPr>
            <w:r>
              <w:rPr>
                <w:rFonts w:ascii="Times New Roman" w:hAnsi="Times New Roman" w:cs="Times New Roman" w:eastAsia="Times New Roman"/>
                <w:b w:val="0"/>
                <w:i w:val="0"/>
                <w:sz w:val="21"/>
              </w:rPr>
              <w:t>Hosted zone; TLS certificate free (ACM)</w:t>
            </w:r>
          </w:p>
        </w:tc>
        <w:tc>
          <w:tcPr>
            <w:tcW w:type="dxa" w:w="1296"/>
          </w:tcPr>
          <w:p>
            <w:pPr>
              <w:spacing w:after="20" w:line="240" w:lineRule="auto"/>
              <w:jc w:val="center"/>
            </w:pPr>
            <w:r>
              <w:rPr>
                <w:rFonts w:ascii="Times New Roman" w:hAnsi="Times New Roman" w:cs="Times New Roman" w:eastAsia="Times New Roman"/>
                <w:b w:val="0"/>
                <w:i w:val="0"/>
                <w:sz w:val="21"/>
              </w:rPr>
              <w:t>0.60</w:t>
            </w:r>
          </w:p>
        </w:tc>
        <w:tc>
          <w:tcPr>
            <w:tcW w:type="dxa" w:w="1440"/>
          </w:tcPr>
          <w:p>
            <w:pPr>
              <w:spacing w:after="20" w:line="240" w:lineRule="auto"/>
              <w:jc w:val="center"/>
            </w:pPr>
            <w:r>
              <w:rPr>
                <w:rFonts w:ascii="Times New Roman" w:hAnsi="Times New Roman" w:cs="Times New Roman" w:eastAsia="Times New Roman"/>
                <w:b w:val="0"/>
                <w:i w:val="0"/>
                <w:sz w:val="21"/>
              </w:rPr>
              <w:t>51</w:t>
            </w:r>
          </w:p>
        </w:tc>
      </w:tr>
      <w:tr>
        <w:tc>
          <w:tcPr>
            <w:tcW w:type="dxa" w:w="3168"/>
          </w:tcPr>
          <w:p>
            <w:pPr>
              <w:spacing w:after="20" w:line="240" w:lineRule="auto"/>
              <w:jc w:val="left"/>
            </w:pPr>
            <w:r>
              <w:rPr>
                <w:rFonts w:ascii="Times New Roman" w:hAnsi="Times New Roman" w:cs="Times New Roman" w:eastAsia="Times New Roman"/>
                <w:b/>
                <w:i w:val="0"/>
                <w:sz w:val="21"/>
              </w:rPr>
              <w:t>Total</w:t>
            </w:r>
          </w:p>
        </w:tc>
        <w:tc>
          <w:tcPr>
            <w:tcW w:type="dxa" w:w="3168"/>
          </w:tcPr>
          <w:p>
            <w:pPr>
              <w:spacing w:after="20" w:line="240" w:lineRule="auto"/>
              <w:jc w:val="left"/>
            </w:pPr>
          </w:p>
        </w:tc>
        <w:tc>
          <w:tcPr>
            <w:tcW w:type="dxa" w:w="1296"/>
          </w:tcPr>
          <w:p>
            <w:pPr>
              <w:spacing w:after="20" w:line="240" w:lineRule="auto"/>
              <w:jc w:val="center"/>
            </w:pPr>
            <w:r>
              <w:rPr>
                <w:rFonts w:ascii="Times New Roman" w:hAnsi="Times New Roman" w:cs="Times New Roman" w:eastAsia="Times New Roman"/>
                <w:b/>
                <w:i w:val="0"/>
                <w:sz w:val="21"/>
              </w:rPr>
              <w:t>≈ 37.40</w:t>
            </w:r>
          </w:p>
        </w:tc>
        <w:tc>
          <w:tcPr>
            <w:tcW w:type="dxa" w:w="1440"/>
          </w:tcPr>
          <w:p>
            <w:pPr>
              <w:spacing w:after="20" w:line="240" w:lineRule="auto"/>
              <w:jc w:val="center"/>
            </w:pPr>
            <w:r>
              <w:rPr>
                <w:rFonts w:ascii="Times New Roman" w:hAnsi="Times New Roman" w:cs="Times New Roman" w:eastAsia="Times New Roman"/>
                <w:b/>
                <w:i w:val="0"/>
                <w:sz w:val="21"/>
              </w:rPr>
              <w:t>≈ 3,180</w:t>
            </w:r>
          </w:p>
        </w:tc>
      </w:tr>
    </w:tbl>
    <w:p>
      <w:pPr>
        <w:keepNext w:val="0"/>
        <w:spacing w:line="240" w:lineRule="auto" w:after="80" w:before="0"/>
        <w:jc w:val="both"/>
      </w:pPr>
    </w:p>
    <w:p>
      <w:pPr>
        <w:keepNext w:val="0"/>
        <w:spacing w:line="360" w:lineRule="auto" w:after="120" w:before="0"/>
        <w:jc w:val="both"/>
      </w:pPr>
      <w:r>
        <w:rPr>
          <w:rFonts w:ascii="Times New Roman" w:hAnsi="Times New Roman" w:cs="Times New Roman" w:eastAsia="Times New Roman"/>
          <w:b w:val="0"/>
          <w:i w:val="0"/>
          <w:sz w:val="24"/>
        </w:rPr>
        <w:t>This is about ₹3.2 per student per month, or roughly ₹38 per student per year. Running in local mode on an existing campus server removes every line except the LLM API, and the assistant can fall back to returning retrieved policy text at no cost. AWS Free Tier allowances further reduce the cost for the first year.</w:t>
      </w:r>
    </w:p>
    <w:p>
      <w:pPr>
        <w:pStyle w:val="Heading1"/>
        <w:keepNext/>
        <w:pageBreakBefore/>
        <w:spacing w:before="0" w:after="360"/>
        <w:jc w:val="center"/>
      </w:pPr>
      <w:r>
        <w:rPr>
          <w:rFonts w:ascii="Times New Roman" w:hAnsi="Times New Roman" w:cs="Times New Roman" w:eastAsia="Times New Roman"/>
          <w:b/>
          <w:i w:val="0"/>
          <w:sz w:val="32"/>
        </w:rPr>
        <w:t>10. REFERENCES</w:t>
      </w:r>
    </w:p>
    <w:p>
      <w:pPr>
        <w:keepNext w:val="0"/>
        <w:spacing w:line="276" w:lineRule="auto" w:after="120" w:before="0"/>
        <w:ind w:left="648" w:hanging="648"/>
        <w:jc w:val="both"/>
      </w:pPr>
      <w:r>
        <w:rPr>
          <w:rFonts w:ascii="Times New Roman" w:hAnsi="Times New Roman" w:cs="Times New Roman" w:eastAsia="Times New Roman"/>
          <w:b w:val="0"/>
          <w:i w:val="0"/>
          <w:sz w:val="24"/>
        </w:rPr>
        <w:t>[1] P. Lewis, E. Perez, A. Piktus, F. Petroni, V. Karpukhin, N. Goyal, H. Küttler, M. Lewis, W. Yih, T. Rocktäschel, S. Riedel and D. Kiela, "Retrieval-augmented generation for knowledge-intensive NLP tasks," in Proc. Advances in Neural Information Processing Systems (NeurIPS), vol. 33, 2020, pp. 9459–9474.</w:t>
      </w:r>
    </w:p>
    <w:p>
      <w:pPr>
        <w:keepNext w:val="0"/>
        <w:spacing w:line="276" w:lineRule="auto" w:after="120" w:before="0"/>
        <w:ind w:left="648" w:hanging="648"/>
        <w:jc w:val="both"/>
      </w:pPr>
      <w:r>
        <w:rPr>
          <w:rFonts w:ascii="Times New Roman" w:hAnsi="Times New Roman" w:cs="Times New Roman" w:eastAsia="Times New Roman"/>
          <w:b w:val="0"/>
          <w:i w:val="0"/>
          <w:sz w:val="24"/>
        </w:rPr>
        <w:t>[2] N. Reimers and I. Gurevych, "Sentence-BERT: Sentence embeddings using Siamese BERT-networks," in Proc. Conf. Empirical Methods in Natural Language Processing (EMNLP-IJCNLP), 2019, pp. 3982–3992.</w:t>
      </w:r>
    </w:p>
    <w:p>
      <w:pPr>
        <w:keepNext w:val="0"/>
        <w:spacing w:line="276" w:lineRule="auto" w:after="120" w:before="0"/>
        <w:ind w:left="648" w:hanging="648"/>
        <w:jc w:val="both"/>
      </w:pPr>
      <w:r>
        <w:rPr>
          <w:rFonts w:ascii="Times New Roman" w:hAnsi="Times New Roman" w:cs="Times New Roman" w:eastAsia="Times New Roman"/>
          <w:b w:val="0"/>
          <w:i w:val="0"/>
          <w:sz w:val="24"/>
        </w:rPr>
        <w:t>[3] W. Wang, F. Wei, L. Dong, H. Bao, N. Yang and M. Zhou, "MiniLM: Deep self-attention distillation for task-agnostic compression of pre-trained transformers," in Proc. Advances in Neural Information Processing Systems (NeurIPS), vol. 33, 2020, pp. 5776–5788.</w:t>
      </w:r>
    </w:p>
    <w:p>
      <w:pPr>
        <w:keepNext w:val="0"/>
        <w:spacing w:line="276" w:lineRule="auto" w:after="120" w:before="0"/>
        <w:ind w:left="648" w:hanging="648"/>
        <w:jc w:val="both"/>
      </w:pPr>
      <w:r>
        <w:rPr>
          <w:rFonts w:ascii="Times New Roman" w:hAnsi="Times New Roman" w:cs="Times New Roman" w:eastAsia="Times New Roman"/>
          <w:b w:val="0"/>
          <w:i w:val="0"/>
          <w:sz w:val="24"/>
        </w:rPr>
        <w:t>[4] A. Vaswani, N. Shazeer, N. Parmar, J. Uszkoreit, L. Jones, A. N. Gomez, Ł. Kaiser and I. Polosukhin, "Attention is all you need," in Proc. Advances in Neural Information Processing Systems (NIPS), vol. 30, 2017, pp. 5998–6008.</w:t>
      </w:r>
    </w:p>
    <w:p>
      <w:pPr>
        <w:keepNext w:val="0"/>
        <w:spacing w:line="276" w:lineRule="auto" w:after="120" w:before="0"/>
        <w:ind w:left="648" w:hanging="648"/>
        <w:jc w:val="both"/>
      </w:pPr>
      <w:r>
        <w:rPr>
          <w:rFonts w:ascii="Times New Roman" w:hAnsi="Times New Roman" w:cs="Times New Roman" w:eastAsia="Times New Roman"/>
          <w:b w:val="0"/>
          <w:i w:val="0"/>
          <w:sz w:val="24"/>
        </w:rPr>
        <w:t>[5] F. T. Liu, K. M. Ting and Z.-H. Zhou, "Isolation forest," in Proc. 8th IEEE Int. Conf. Data Mining (ICDM), 2008, pp. 413–422.</w:t>
      </w:r>
    </w:p>
    <w:p>
      <w:pPr>
        <w:keepNext w:val="0"/>
        <w:spacing w:line="276" w:lineRule="auto" w:after="120" w:before="0"/>
        <w:ind w:left="648" w:hanging="648"/>
        <w:jc w:val="both"/>
      </w:pPr>
      <w:r>
        <w:rPr>
          <w:rFonts w:ascii="Times New Roman" w:hAnsi="Times New Roman" w:cs="Times New Roman" w:eastAsia="Times New Roman"/>
          <w:b w:val="0"/>
          <w:i w:val="0"/>
          <w:sz w:val="24"/>
        </w:rPr>
        <w:t>[6] S. Haber and W. S. Stornetta, "How to time-stamp a digital document," Journal of Cryptology, vol. 3, no. 2, pp. 99–111, 1991.</w:t>
      </w:r>
    </w:p>
    <w:p>
      <w:pPr>
        <w:keepNext w:val="0"/>
        <w:spacing w:line="276" w:lineRule="auto" w:after="120" w:before="0"/>
        <w:ind w:left="648" w:hanging="648"/>
        <w:jc w:val="both"/>
      </w:pPr>
      <w:r>
        <w:rPr>
          <w:rFonts w:ascii="Times New Roman" w:hAnsi="Times New Roman" w:cs="Times New Roman" w:eastAsia="Times New Roman"/>
          <w:b w:val="0"/>
          <w:i w:val="0"/>
          <w:sz w:val="24"/>
        </w:rPr>
        <w:t>[7] S. Nakamoto, "Bitcoin: A peer-to-peer electronic cash system," 2008. [Online]. Available: https://bitcoin.org/bitcoin.pdf</w:t>
      </w:r>
    </w:p>
    <w:p>
      <w:pPr>
        <w:keepNext w:val="0"/>
        <w:spacing w:line="276" w:lineRule="auto" w:after="120" w:before="0"/>
        <w:ind w:left="648" w:hanging="648"/>
        <w:jc w:val="both"/>
      </w:pPr>
      <w:r>
        <w:rPr>
          <w:rFonts w:ascii="Times New Roman" w:hAnsi="Times New Roman" w:cs="Times New Roman" w:eastAsia="Times New Roman"/>
          <w:b w:val="0"/>
          <w:i w:val="0"/>
          <w:sz w:val="24"/>
        </w:rPr>
        <w:t>[8] National Institute of Standards and Technology, "Secure Hash Standard (SHS)," FIPS PUB 180-4, Aug. 2015.</w:t>
      </w:r>
    </w:p>
    <w:p>
      <w:pPr>
        <w:keepNext w:val="0"/>
        <w:spacing w:line="276" w:lineRule="auto" w:after="120" w:before="0"/>
        <w:ind w:left="648" w:hanging="648"/>
        <w:jc w:val="both"/>
      </w:pPr>
      <w:r>
        <w:rPr>
          <w:rFonts w:ascii="Times New Roman" w:hAnsi="Times New Roman" w:cs="Times New Roman" w:eastAsia="Times New Roman"/>
          <w:b w:val="0"/>
          <w:i w:val="0"/>
          <w:sz w:val="24"/>
        </w:rPr>
        <w:t>[9] H. Krawczyk, M. Bellare and R. Canetti, "HMAC: Keyed-hashing for message authentication," IETF RFC 2104, Feb. 1997.</w:t>
      </w:r>
    </w:p>
    <w:p>
      <w:pPr>
        <w:keepNext w:val="0"/>
        <w:spacing w:line="276" w:lineRule="auto" w:after="120" w:before="0"/>
        <w:ind w:left="648" w:hanging="648"/>
        <w:jc w:val="both"/>
      </w:pPr>
      <w:r>
        <w:rPr>
          <w:rFonts w:ascii="Times New Roman" w:hAnsi="Times New Roman" w:cs="Times New Roman" w:eastAsia="Times New Roman"/>
          <w:b w:val="0"/>
          <w:i w:val="0"/>
          <w:sz w:val="24"/>
        </w:rPr>
        <w:t>[10] K. Moriarty, B. Kaliski and A. Rusch, "PKCS #5: Password-based cryptography specification version 2.1," IETF RFC 8018, Jan. 2017.</w:t>
      </w:r>
    </w:p>
    <w:p>
      <w:pPr>
        <w:keepNext w:val="0"/>
        <w:spacing w:line="276" w:lineRule="auto" w:after="120" w:before="0"/>
        <w:ind w:left="648" w:hanging="648"/>
        <w:jc w:val="both"/>
      </w:pPr>
      <w:r>
        <w:rPr>
          <w:rFonts w:ascii="Times New Roman" w:hAnsi="Times New Roman" w:cs="Times New Roman" w:eastAsia="Times New Roman"/>
          <w:b w:val="0"/>
          <w:i w:val="0"/>
          <w:sz w:val="24"/>
        </w:rPr>
        <w:t>[11] A. Barth, "HTTP state management mechanism," IETF RFC 6265, Apr. 2011.</w:t>
      </w:r>
    </w:p>
    <w:p>
      <w:pPr>
        <w:keepNext w:val="0"/>
        <w:spacing w:line="276" w:lineRule="auto" w:after="120" w:before="0"/>
        <w:ind w:left="648" w:hanging="648"/>
        <w:jc w:val="both"/>
      </w:pPr>
      <w:r>
        <w:rPr>
          <w:rFonts w:ascii="Times New Roman" w:hAnsi="Times New Roman" w:cs="Times New Roman" w:eastAsia="Times New Roman"/>
          <w:b w:val="0"/>
          <w:i w:val="0"/>
          <w:sz w:val="24"/>
        </w:rPr>
        <w:t>[12] P. A. Grassi, J. L. Fenton, E. M. Newton et al., "Digital identity guidelines: Authentication and lifecycle management," NIST Special Publication 800-63B, Jun. 2017.</w:t>
      </w:r>
    </w:p>
    <w:p>
      <w:pPr>
        <w:keepNext w:val="0"/>
        <w:spacing w:line="276" w:lineRule="auto" w:after="120" w:before="0"/>
        <w:ind w:left="648" w:hanging="648"/>
        <w:jc w:val="both"/>
      </w:pPr>
      <w:r>
        <w:rPr>
          <w:rFonts w:ascii="Times New Roman" w:hAnsi="Times New Roman" w:cs="Times New Roman" w:eastAsia="Times New Roman"/>
          <w:b w:val="0"/>
          <w:i w:val="0"/>
          <w:sz w:val="24"/>
        </w:rPr>
        <w:t>[13] OWASP Foundation, "OWASP Top 10:2021," 2021. [Online]. Available: https://owasp.org/Top10/</w:t>
      </w:r>
    </w:p>
    <w:p>
      <w:pPr>
        <w:keepNext w:val="0"/>
        <w:spacing w:line="276" w:lineRule="auto" w:after="120" w:before="0"/>
        <w:ind w:left="648" w:hanging="648"/>
        <w:jc w:val="both"/>
      </w:pPr>
      <w:r>
        <w:rPr>
          <w:rFonts w:ascii="Times New Roman" w:hAnsi="Times New Roman" w:cs="Times New Roman" w:eastAsia="Times New Roman"/>
          <w:b w:val="0"/>
          <w:i w:val="0"/>
          <w:sz w:val="24"/>
        </w:rPr>
        <w:t>[14] M. West, "Content Security Policy Level 3," W3C Working Draft, World Wide Web Consortium. [Online]. Available: https://www.w3.org/TR/CSP3/</w:t>
      </w:r>
    </w:p>
    <w:p>
      <w:pPr>
        <w:keepNext w:val="0"/>
        <w:spacing w:line="276" w:lineRule="auto" w:after="120" w:before="0"/>
        <w:ind w:left="648" w:hanging="648"/>
        <w:jc w:val="both"/>
      </w:pPr>
      <w:r>
        <w:rPr>
          <w:rFonts w:ascii="Times New Roman" w:hAnsi="Times New Roman" w:cs="Times New Roman" w:eastAsia="Times New Roman"/>
          <w:b w:val="0"/>
          <w:i w:val="0"/>
          <w:sz w:val="24"/>
        </w:rPr>
        <w:t>[15] G. DeCandia, D. Hastorun, M. Jampani, G. Kakulapati, A. Lakshman, A. Pilchin, S. Sivasubramanian, P. Vosshall and W. Vogels, "Dynamo: Amazon's highly available key-value store," in Proc. 21st ACM Symp. Operating Systems Principles (SOSP), 2007, pp. 205–220.</w:t>
      </w:r>
    </w:p>
    <w:p>
      <w:pPr>
        <w:keepNext w:val="0"/>
        <w:spacing w:line="276" w:lineRule="auto" w:after="120" w:before="0"/>
        <w:ind w:left="648" w:hanging="648"/>
        <w:jc w:val="both"/>
      </w:pPr>
      <w:r>
        <w:rPr>
          <w:rFonts w:ascii="Times New Roman" w:hAnsi="Times New Roman" w:cs="Times New Roman" w:eastAsia="Times New Roman"/>
          <w:b w:val="0"/>
          <w:i w:val="0"/>
          <w:sz w:val="24"/>
        </w:rPr>
        <w:t>[16] R. T. Fielding, "Architectural styles and the design of network-based software architectures," Ph.D. dissertation, Univ. of California, Irvine, 2000.</w:t>
      </w:r>
    </w:p>
    <w:p>
      <w:pPr>
        <w:keepNext w:val="0"/>
        <w:spacing w:line="276" w:lineRule="auto" w:after="120" w:before="0"/>
        <w:ind w:left="648" w:hanging="648"/>
        <w:jc w:val="both"/>
      </w:pPr>
      <w:r>
        <w:rPr>
          <w:rFonts w:ascii="Times New Roman" w:hAnsi="Times New Roman" w:cs="Times New Roman" w:eastAsia="Times New Roman"/>
          <w:b w:val="0"/>
          <w:i w:val="0"/>
          <w:sz w:val="24"/>
        </w:rPr>
        <w:t>[17] Amazon Web Services, "AWS Well-Architected Framework," AWS Whitepaper, 2023. [Online]. Available: https://docs.aws.amazon.com/wellarchitected/latest/framework/</w:t>
      </w:r>
    </w:p>
    <w:p>
      <w:pPr>
        <w:keepNext w:val="0"/>
        <w:spacing w:line="276" w:lineRule="auto" w:after="120" w:before="0"/>
        <w:ind w:left="648" w:hanging="648"/>
        <w:jc w:val="both"/>
      </w:pPr>
      <w:r>
        <w:rPr>
          <w:rFonts w:ascii="Times New Roman" w:hAnsi="Times New Roman" w:cs="Times New Roman" w:eastAsia="Times New Roman"/>
          <w:b w:val="0"/>
          <w:i w:val="0"/>
          <w:sz w:val="24"/>
        </w:rPr>
        <w:t>[18] D. Gale and L. S. Shapley, "College admissions and the stability of marriage," The American Mathematical Monthly, vol. 69, no. 1, pp. 9–15, 1962.</w:t>
      </w:r>
    </w:p>
    <w:p>
      <w:pPr>
        <w:keepNext w:val="0"/>
        <w:spacing w:line="276" w:lineRule="auto" w:after="120" w:before="0"/>
        <w:ind w:left="648" w:hanging="648"/>
        <w:jc w:val="both"/>
      </w:pPr>
      <w:r>
        <w:rPr>
          <w:rFonts w:ascii="Times New Roman" w:hAnsi="Times New Roman" w:cs="Times New Roman" w:eastAsia="Times New Roman"/>
          <w:b w:val="0"/>
          <w:i w:val="0"/>
          <w:sz w:val="24"/>
        </w:rPr>
        <w:t>[19] R. W. Irving, "An efficient algorithm for the 'stable roommates' problem," Journal of Algorithms, vol. 6, no. 4, pp. 577–595, 1985.</w:t>
      </w:r>
    </w:p>
    <w:p>
      <w:pPr>
        <w:keepNext w:val="0"/>
        <w:spacing w:line="276" w:lineRule="auto" w:after="120" w:before="0"/>
        <w:ind w:left="648" w:hanging="648"/>
        <w:jc w:val="both"/>
      </w:pPr>
      <w:r>
        <w:rPr>
          <w:rFonts w:ascii="Times New Roman" w:hAnsi="Times New Roman" w:cs="Times New Roman" w:eastAsia="Times New Roman"/>
          <w:b w:val="0"/>
          <w:i w:val="0"/>
          <w:sz w:val="24"/>
        </w:rPr>
        <w:t>[20] Z. Min-Allah and S. Alrashed, "Smart campus—A sketch," Sustainable Cities and Society, vol. 59, Art. no. 102231, 2020.</w:t>
      </w:r>
    </w:p>
    <w:p>
      <w:pPr>
        <w:keepNext w:val="0"/>
        <w:spacing w:line="276" w:lineRule="auto" w:after="120" w:before="0"/>
        <w:ind w:left="648" w:hanging="648"/>
        <w:jc w:val="both"/>
      </w:pPr>
      <w:r>
        <w:rPr>
          <w:rFonts w:ascii="Times New Roman" w:hAnsi="Times New Roman" w:cs="Times New Roman" w:eastAsia="Times New Roman"/>
          <w:b w:val="0"/>
          <w:i w:val="0"/>
          <w:sz w:val="24"/>
        </w:rPr>
        <w:t>[21] A. Zanella, N. Bui, A. Castellani, L. Vangelista and M. Zorzi, "Internet of Things for smart cities," IEEE Internet of Things Journal, vol. 1, no. 1, pp. 22–32, Feb. 2014.</w:t>
      </w:r>
    </w:p>
    <w:p>
      <w:pPr>
        <w:keepNext w:val="0"/>
        <w:spacing w:line="276" w:lineRule="auto" w:after="120" w:before="0"/>
        <w:ind w:left="648" w:hanging="648"/>
        <w:jc w:val="both"/>
      </w:pPr>
      <w:r>
        <w:rPr>
          <w:rFonts w:ascii="Times New Roman" w:hAnsi="Times New Roman" w:cs="Times New Roman" w:eastAsia="Times New Roman"/>
          <w:b w:val="0"/>
          <w:i w:val="0"/>
          <w:sz w:val="24"/>
        </w:rPr>
        <w:t>[22] University Grants Commission, "UGC Regulations on Curbing the Menace of Ragging in Higher Educational Institutions, 2009," New Delhi, India, 2009.</w:t>
      </w:r>
    </w:p>
    <w:p>
      <w:pPr>
        <w:keepNext w:val="0"/>
        <w:spacing w:line="276" w:lineRule="auto" w:after="120" w:before="0"/>
        <w:ind w:left="648" w:hanging="648"/>
        <w:jc w:val="both"/>
      </w:pPr>
      <w:r>
        <w:rPr>
          <w:rFonts w:ascii="Times New Roman" w:hAnsi="Times New Roman" w:cs="Times New Roman" w:eastAsia="Times New Roman"/>
          <w:b w:val="0"/>
          <w:i w:val="0"/>
          <w:sz w:val="24"/>
        </w:rPr>
        <w:t>[23] United Nations General Assembly, "Transforming our world: The 2030 Agenda for Sustainable Development," Resolution A/RES/70/1, 2015.</w:t>
      </w:r>
    </w:p>
    <w:p>
      <w:pPr>
        <w:keepNext w:val="0"/>
        <w:spacing w:line="276" w:lineRule="auto" w:after="120" w:before="0"/>
        <w:ind w:left="648" w:hanging="648"/>
        <w:jc w:val="both"/>
      </w:pPr>
      <w:r>
        <w:rPr>
          <w:rFonts w:ascii="Times New Roman" w:hAnsi="Times New Roman" w:cs="Times New Roman" w:eastAsia="Times New Roman"/>
          <w:b w:val="0"/>
          <w:i w:val="0"/>
          <w:sz w:val="24"/>
        </w:rPr>
        <w:t>[24] United Nations Environment Programme, "Food Waste Index Report 2021," Nairobi, Kenya, 2021.</w:t>
      </w:r>
    </w:p>
    <w:p>
      <w:pPr>
        <w:keepNext w:val="0"/>
        <w:spacing w:line="276" w:lineRule="auto" w:after="120" w:before="0"/>
        <w:ind w:left="648" w:hanging="648"/>
        <w:jc w:val="both"/>
      </w:pPr>
      <w:r>
        <w:rPr>
          <w:rFonts w:ascii="Times New Roman" w:hAnsi="Times New Roman" w:cs="Times New Roman" w:eastAsia="Times New Roman"/>
          <w:b w:val="0"/>
          <w:i w:val="0"/>
          <w:sz w:val="24"/>
        </w:rPr>
        <w:t>[25] OpenAI, "gpt-oss-120b &amp; gpt-oss-20b model card," Aug. 2025. [Online]. Available: https://openai.com/index/gpt-oss-model-card/</w:t>
      </w:r>
    </w:p>
    <w:p>
      <w:pPr>
        <w:keepNext w:val="0"/>
        <w:spacing w:line="276" w:lineRule="auto" w:after="120" w:before="0"/>
        <w:ind w:left="648" w:hanging="648"/>
        <w:jc w:val="both"/>
      </w:pPr>
      <w:r>
        <w:rPr>
          <w:rFonts w:ascii="Times New Roman" w:hAnsi="Times New Roman" w:cs="Times New Roman" w:eastAsia="Times New Roman"/>
          <w:b w:val="0"/>
          <w:i w:val="0"/>
          <w:sz w:val="24"/>
        </w:rPr>
        <w:t>[26] Amazon Web Services, "Amazon DynamoDB Developer Guide," "Amazon S3 User Guide," "Amazon SES Developer Guide" and "Amazon Polly Developer Guide," AWS Documentation. [Online]. Available: https://docs.aws.amazon.com/</w:t>
      </w:r>
    </w:p>
    <w:p>
      <w:pPr>
        <w:pStyle w:val="Heading1"/>
        <w:keepNext/>
        <w:pageBreakBefore/>
        <w:spacing w:before="0" w:after="360"/>
        <w:jc w:val="center"/>
      </w:pPr>
      <w:r>
        <w:rPr>
          <w:rFonts w:ascii="Times New Roman" w:hAnsi="Times New Roman" w:cs="Times New Roman" w:eastAsia="Times New Roman"/>
          <w:b/>
          <w:i w:val="0"/>
          <w:sz w:val="32"/>
        </w:rPr>
        <w:t>11. APPENDIX-1: SOURCE CODE</w:t>
      </w:r>
    </w:p>
    <w:p>
      <w:pPr>
        <w:keepNext w:val="0"/>
        <w:spacing w:line="360" w:lineRule="auto" w:after="120" w:before="0"/>
        <w:jc w:val="both"/>
      </w:pPr>
      <w:r>
        <w:rPr>
          <w:rFonts w:ascii="Times New Roman" w:hAnsi="Times New Roman" w:cs="Times New Roman" w:eastAsia="Times New Roman"/>
          <w:b w:val="0"/>
          <w:i w:val="0"/>
          <w:sz w:val="24"/>
        </w:rPr>
        <w:t>The complete source code (React front end, FastAPI back end, tests, Dockerfile and CI workflow) is in the project repository. This appendix reproduces the core algorithms of Section 3.1.4.</w:t>
      </w:r>
    </w:p>
    <w:p>
      <w:pPr>
        <w:pStyle w:val="Heading3"/>
        <w:keepNext/>
        <w:pageBreakBefore w:val="0"/>
        <w:spacing w:before="160" w:after="80"/>
        <w:jc w:val="left"/>
      </w:pPr>
      <w:r>
        <w:rPr>
          <w:rFonts w:ascii="Times New Roman" w:hAnsi="Times New Roman" w:cs="Times New Roman" w:eastAsia="Times New Roman"/>
          <w:b/>
          <w:i w:val="0"/>
          <w:sz w:val="24"/>
        </w:rPr>
        <w:t>A.1 Business rules: triage, compatibility and ledger (backend/services/domain.py)</w:t>
      </w:r>
    </w:p>
    <w:p>
      <w:pPr>
        <w:shd w:val="clear" w:color="auto" w:fill="F2F2F2"/>
        <w:spacing w:line="240" w:lineRule="auto" w:after="0"/>
        <w:jc w:val="left"/>
      </w:pPr>
      <w:r>
        <w:rPr>
          <w:rFonts w:ascii="Courier New" w:hAnsi="Courier New" w:cs="Courier New" w:eastAsia="Courier New"/>
          <w:b w:val="0"/>
          <w:i w:val="0"/>
          <w:sz w:val="17"/>
        </w:rPr>
        <w:t># --- Complaint triage ---------------------------------------------------------</w:t>
      </w:r>
    </w:p>
    <w:p>
      <w:pPr>
        <w:shd w:val="clear" w:color="auto" w:fill="F2F2F2"/>
        <w:spacing w:line="240" w:lineRule="auto" w:after="0"/>
        <w:jc w:val="left"/>
      </w:pPr>
      <w:r>
        <w:rPr>
          <w:rFonts w:ascii="Courier New" w:hAnsi="Courier New" w:cs="Courier New" w:eastAsia="Courier New"/>
          <w:b w:val="0"/>
          <w:i w:val="0"/>
          <w:sz w:val="17"/>
        </w:rPr>
        <w:t># The category with the most keyword hits wins; ties go to the earlier (more</w:t>
      </w:r>
    </w:p>
    <w:p>
      <w:pPr>
        <w:shd w:val="clear" w:color="auto" w:fill="F2F2F2"/>
        <w:spacing w:line="240" w:lineRule="auto" w:after="0"/>
        <w:jc w:val="left"/>
      </w:pPr>
      <w:r>
        <w:rPr>
          <w:rFonts w:ascii="Courier New" w:hAnsi="Courier New" w:cs="Courier New" w:eastAsia="Courier New"/>
          <w:b w:val="0"/>
          <w:i w:val="0"/>
          <w:sz w:val="17"/>
        </w:rPr>
        <w:t># safety-critical) category, so "water on the socket" is Electrical, not Structural.</w:t>
      </w:r>
    </w:p>
    <w:p>
      <w:pPr>
        <w:shd w:val="clear" w:color="auto" w:fill="F2F2F2"/>
        <w:spacing w:line="240" w:lineRule="auto" w:after="0"/>
        <w:jc w:val="left"/>
      </w:pPr>
      <w:r>
        <w:rPr>
          <w:rFonts w:ascii="Courier New" w:hAnsi="Courier New" w:cs="Courier New" w:eastAsia="Courier New"/>
          <w:b w:val="0"/>
          <w:i w:val="0"/>
          <w:sz w:val="17"/>
        </w:rPr>
        <w:t>_CATEGORY_RULES = [</w:t>
      </w:r>
    </w:p>
    <w:p>
      <w:pPr>
        <w:shd w:val="clear" w:color="auto" w:fill="F2F2F2"/>
        <w:spacing w:line="240" w:lineRule="auto" w:after="0"/>
        <w:jc w:val="left"/>
      </w:pPr>
      <w:r>
        <w:rPr>
          <w:rFonts w:ascii="Courier New" w:hAnsi="Courier New" w:cs="Courier New" w:eastAsia="Courier New"/>
          <w:b w:val="0"/>
          <w:i w:val="0"/>
          <w:sz w:val="17"/>
        </w:rPr>
        <w:t xml:space="preserve">    ("Electrical", "HIGH", "8 Hours", ("electric", "power", "fuse", "shock", "wire", "light", "fan",</w:t>
      </w:r>
    </w:p>
    <w:p>
      <w:pPr>
        <w:shd w:val="clear" w:color="auto" w:fill="F2F2F2"/>
        <w:spacing w:line="240" w:lineRule="auto" w:after="0"/>
        <w:jc w:val="left"/>
      </w:pPr>
      <w:r>
        <w:rPr>
          <w:rFonts w:ascii="Courier New" w:hAnsi="Courier New" w:cs="Courier New" w:eastAsia="Courier New"/>
          <w:b w:val="0"/>
          <w:i w:val="0"/>
          <w:sz w:val="17"/>
        </w:rPr>
        <w:t xml:space="preserve">                                       "switch", "socket", "spark")),</w:t>
      </w:r>
    </w:p>
    <w:p>
      <w:pPr>
        <w:shd w:val="clear" w:color="auto" w:fill="F2F2F2"/>
        <w:spacing w:line="240" w:lineRule="auto" w:after="0"/>
        <w:jc w:val="left"/>
      </w:pPr>
      <w:r>
        <w:rPr>
          <w:rFonts w:ascii="Courier New" w:hAnsi="Courier New" w:cs="Courier New" w:eastAsia="Courier New"/>
          <w:b w:val="0"/>
          <w:i w:val="0"/>
          <w:sz w:val="17"/>
        </w:rPr>
        <w:t xml:space="preserve">    ("Plumbing", "HIGH", "12 Hours", ("water", "leak", "pipe", "clog", "drain", "tap", "flush", "drip")),</w:t>
      </w:r>
    </w:p>
    <w:p>
      <w:pPr>
        <w:shd w:val="clear" w:color="auto" w:fill="F2F2F2"/>
        <w:spacing w:line="240" w:lineRule="auto" w:after="0"/>
        <w:jc w:val="left"/>
      </w:pPr>
      <w:r>
        <w:rPr>
          <w:rFonts w:ascii="Courier New" w:hAnsi="Courier New" w:cs="Courier New" w:eastAsia="Courier New"/>
          <w:b w:val="0"/>
          <w:i w:val="0"/>
          <w:sz w:val="17"/>
        </w:rPr>
        <w:t xml:space="preserve">    ("Structural", "MEDIUM", "24 Hours", ("ceiling", "crack", "door", "lock", "window", "wall", "bed")),</w:t>
      </w:r>
    </w:p>
    <w:p>
      <w:pPr>
        <w:shd w:val="clear" w:color="auto" w:fill="F2F2F2"/>
        <w:spacing w:line="240" w:lineRule="auto" w:after="0"/>
        <w:jc w:val="left"/>
      </w:pPr>
      <w:r>
        <w:rPr>
          <w:rFonts w:ascii="Courier New" w:hAnsi="Courier New" w:cs="Courier New" w:eastAsia="Courier New"/>
          <w:b w:val="0"/>
          <w:i w:val="0"/>
          <w:sz w:val="17"/>
        </w:rPr>
        <w:t xml:space="preserve">    ("IT / WiFi", "MEDIUM", "24 Hours", ("wifi", "wi-fi", "router", "internet", "connection", "lan", "network")),</w:t>
      </w:r>
    </w:p>
    <w:p>
      <w:pPr>
        <w:shd w:val="clear" w:color="auto" w:fill="F2F2F2"/>
        <w:spacing w:line="240" w:lineRule="auto" w:after="0"/>
        <w:jc w:val="left"/>
      </w:pPr>
      <w:r>
        <w:rPr>
          <w:rFonts w:ascii="Courier New" w:hAnsi="Courier New" w:cs="Courier New" w:eastAsia="Courier New"/>
          <w:b w:val="0"/>
          <w:i w:val="0"/>
          <w:sz w:val="17"/>
        </w:rPr>
        <w:t>]</w:t>
      </w:r>
    </w:p>
    <w:p>
      <w:pPr>
        <w:shd w:val="clear" w:color="auto" w:fill="F2F2F2"/>
        <w:spacing w:line="240" w:lineRule="auto" w:after="0"/>
        <w:jc w:val="left"/>
      </w:pPr>
      <w:r>
        <w:rPr>
          <w:rFonts w:ascii="Courier New" w:hAnsi="Courier New" w:cs="Courier New" w:eastAsia="Courier New"/>
          <w:b w:val="0"/>
          <w:i w:val="0"/>
          <w:sz w:val="17"/>
        </w:rPr>
        <w:t>_CRITICAL_TERMS = ("socket", "dripping", "fuse board", "fire", "smoke", "spark", "shock", "emergency", "flood", "gas")</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_has(term: str, text: str) -&gt; bool:</w:t>
      </w:r>
    </w:p>
    <w:p>
      <w:pPr>
        <w:shd w:val="clear" w:color="auto" w:fill="F2F2F2"/>
        <w:spacing w:line="240" w:lineRule="auto" w:after="0"/>
        <w:jc w:val="left"/>
      </w:pPr>
      <w:r>
        <w:rPr>
          <w:rFonts w:ascii="Courier New" w:hAnsi="Courier New" w:cs="Courier New" w:eastAsia="Courier New"/>
          <w:b w:val="0"/>
          <w:i w:val="0"/>
          <w:sz w:val="17"/>
        </w:rPr>
        <w:t xml:space="preserve">    # Terms match at the start of a word ("leak" -&gt; "leaking"), never inside one</w:t>
      </w:r>
    </w:p>
    <w:p>
      <w:pPr>
        <w:shd w:val="clear" w:color="auto" w:fill="F2F2F2"/>
        <w:spacing w:line="240" w:lineRule="auto" w:after="0"/>
        <w:jc w:val="left"/>
      </w:pPr>
      <w:r>
        <w:rPr>
          <w:rFonts w:ascii="Courier New" w:hAnsi="Courier New" w:cs="Courier New" w:eastAsia="Courier New"/>
          <w:b w:val="0"/>
          <w:i w:val="0"/>
          <w:sz w:val="17"/>
        </w:rPr>
        <w:t xml:space="preserve">    # ("lock" must not match "Block", "lan" must not match "blanket").</w:t>
      </w:r>
    </w:p>
    <w:p>
      <w:pPr>
        <w:shd w:val="clear" w:color="auto" w:fill="F2F2F2"/>
        <w:spacing w:line="240" w:lineRule="auto" w:after="0"/>
        <w:jc w:val="left"/>
      </w:pPr>
      <w:r>
        <w:rPr>
          <w:rFonts w:ascii="Courier New" w:hAnsi="Courier New" w:cs="Courier New" w:eastAsia="Courier New"/>
          <w:b w:val="0"/>
          <w:i w:val="0"/>
          <w:sz w:val="17"/>
        </w:rPr>
        <w:t xml:space="preserve">    return re.search(r"\b" + re.escape(term), text) is not None</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triage_complaint(text: str) -&gt; dict:</w:t>
      </w:r>
    </w:p>
    <w:p>
      <w:pPr>
        <w:shd w:val="clear" w:color="auto" w:fill="F2F2F2"/>
        <w:spacing w:line="240" w:lineRule="auto" w:after="0"/>
        <w:jc w:val="left"/>
      </w:pPr>
      <w:r>
        <w:rPr>
          <w:rFonts w:ascii="Courier New" w:hAnsi="Courier New" w:cs="Courier New" w:eastAsia="Courier New"/>
          <w:b w:val="0"/>
          <w:i w:val="0"/>
          <w:sz w:val="17"/>
        </w:rPr>
        <w:t xml:space="preserve">    lower = text.lower()</w:t>
      </w:r>
    </w:p>
    <w:p>
      <w:pPr>
        <w:shd w:val="clear" w:color="auto" w:fill="F2F2F2"/>
        <w:spacing w:line="240" w:lineRule="auto" w:after="0"/>
        <w:jc w:val="left"/>
      </w:pPr>
      <w:r>
        <w:rPr>
          <w:rFonts w:ascii="Courier New" w:hAnsi="Courier New" w:cs="Courier New" w:eastAsia="Courier New"/>
          <w:b w:val="0"/>
          <w:i w:val="0"/>
          <w:sz w:val="17"/>
        </w:rPr>
        <w:t xml:space="preserve">    result = {"category": "General", "priority": "LOW", "eta": "48 Hours"}</w:t>
      </w:r>
    </w:p>
    <w:p>
      <w:pPr>
        <w:shd w:val="clear" w:color="auto" w:fill="F2F2F2"/>
        <w:spacing w:line="240" w:lineRule="auto" w:after="0"/>
        <w:jc w:val="left"/>
      </w:pPr>
      <w:r>
        <w:rPr>
          <w:rFonts w:ascii="Courier New" w:hAnsi="Courier New" w:cs="Courier New" w:eastAsia="Courier New"/>
          <w:b w:val="0"/>
          <w:i w:val="0"/>
          <w:sz w:val="17"/>
        </w:rPr>
        <w:t xml:space="preserve">    best_hits = 0</w:t>
      </w:r>
    </w:p>
    <w:p>
      <w:pPr>
        <w:shd w:val="clear" w:color="auto" w:fill="F2F2F2"/>
        <w:spacing w:line="240" w:lineRule="auto" w:after="0"/>
        <w:jc w:val="left"/>
      </w:pPr>
      <w:r>
        <w:rPr>
          <w:rFonts w:ascii="Courier New" w:hAnsi="Courier New" w:cs="Courier New" w:eastAsia="Courier New"/>
          <w:b w:val="0"/>
          <w:i w:val="0"/>
          <w:sz w:val="17"/>
        </w:rPr>
        <w:t xml:space="preserve">    for category, priority, eta, terms in _CATEGORY_RULES:</w:t>
      </w:r>
    </w:p>
    <w:p>
      <w:pPr>
        <w:shd w:val="clear" w:color="auto" w:fill="F2F2F2"/>
        <w:spacing w:line="240" w:lineRule="auto" w:after="0"/>
        <w:jc w:val="left"/>
      </w:pPr>
      <w:r>
        <w:rPr>
          <w:rFonts w:ascii="Courier New" w:hAnsi="Courier New" w:cs="Courier New" w:eastAsia="Courier New"/>
          <w:b w:val="0"/>
          <w:i w:val="0"/>
          <w:sz w:val="17"/>
        </w:rPr>
        <w:t xml:space="preserve">        hits = sum(_has(term, lower) for term in terms)</w:t>
      </w:r>
    </w:p>
    <w:p>
      <w:pPr>
        <w:shd w:val="clear" w:color="auto" w:fill="F2F2F2"/>
        <w:spacing w:line="240" w:lineRule="auto" w:after="0"/>
        <w:jc w:val="left"/>
      </w:pPr>
      <w:r>
        <w:rPr>
          <w:rFonts w:ascii="Courier New" w:hAnsi="Courier New" w:cs="Courier New" w:eastAsia="Courier New"/>
          <w:b w:val="0"/>
          <w:i w:val="0"/>
          <w:sz w:val="17"/>
        </w:rPr>
        <w:t xml:space="preserve">        if hits &gt; best_hits:</w:t>
      </w:r>
    </w:p>
    <w:p>
      <w:pPr>
        <w:shd w:val="clear" w:color="auto" w:fill="F2F2F2"/>
        <w:spacing w:line="240" w:lineRule="auto" w:after="0"/>
        <w:jc w:val="left"/>
      </w:pPr>
      <w:r>
        <w:rPr>
          <w:rFonts w:ascii="Courier New" w:hAnsi="Courier New" w:cs="Courier New" w:eastAsia="Courier New"/>
          <w:b w:val="0"/>
          <w:i w:val="0"/>
          <w:sz w:val="17"/>
        </w:rPr>
        <w:t xml:space="preserve">            best_hits = hits</w:t>
      </w:r>
    </w:p>
    <w:p>
      <w:pPr>
        <w:shd w:val="clear" w:color="auto" w:fill="F2F2F2"/>
        <w:spacing w:line="240" w:lineRule="auto" w:after="0"/>
        <w:jc w:val="left"/>
      </w:pPr>
      <w:r>
        <w:rPr>
          <w:rFonts w:ascii="Courier New" w:hAnsi="Courier New" w:cs="Courier New" w:eastAsia="Courier New"/>
          <w:b w:val="0"/>
          <w:i w:val="0"/>
          <w:sz w:val="17"/>
        </w:rPr>
        <w:t xml:space="preserve">            result = {"category": category, "priority": priority, "eta": eta}</w:t>
      </w:r>
    </w:p>
    <w:p>
      <w:pPr>
        <w:shd w:val="clear" w:color="auto" w:fill="F2F2F2"/>
        <w:spacing w:line="240" w:lineRule="auto" w:after="0"/>
        <w:jc w:val="left"/>
      </w:pPr>
      <w:r>
        <w:rPr>
          <w:rFonts w:ascii="Courier New" w:hAnsi="Courier New" w:cs="Courier New" w:eastAsia="Courier New"/>
          <w:b w:val="0"/>
          <w:i w:val="0"/>
          <w:sz w:val="17"/>
        </w:rPr>
        <w:t xml:space="preserve">    if any(_has(term, lower) for term in _CRITICAL_TERMS):</w:t>
      </w:r>
    </w:p>
    <w:p>
      <w:pPr>
        <w:shd w:val="clear" w:color="auto" w:fill="F2F2F2"/>
        <w:spacing w:line="240" w:lineRule="auto" w:after="0"/>
        <w:jc w:val="left"/>
      </w:pPr>
      <w:r>
        <w:rPr>
          <w:rFonts w:ascii="Courier New" w:hAnsi="Courier New" w:cs="Courier New" w:eastAsia="Courier New"/>
          <w:b w:val="0"/>
          <w:i w:val="0"/>
          <w:sz w:val="17"/>
        </w:rPr>
        <w:t xml:space="preserve">        result["priority"] = "CRITICAL (IMMEDIATE)"</w:t>
      </w:r>
    </w:p>
    <w:p>
      <w:pPr>
        <w:shd w:val="clear" w:color="auto" w:fill="F2F2F2"/>
        <w:spacing w:line="240" w:lineRule="auto" w:after="0"/>
        <w:jc w:val="left"/>
      </w:pPr>
      <w:r>
        <w:rPr>
          <w:rFonts w:ascii="Courier New" w:hAnsi="Courier New" w:cs="Courier New" w:eastAsia="Courier New"/>
          <w:b w:val="0"/>
          <w:i w:val="0"/>
          <w:sz w:val="17"/>
        </w:rPr>
        <w:t xml:space="preserve">        result["eta"] = "2 Hours"</w:t>
      </w:r>
    </w:p>
    <w:p>
      <w:pPr>
        <w:shd w:val="clear" w:color="auto" w:fill="F2F2F2"/>
        <w:spacing w:line="240" w:lineRule="auto" w:after="0"/>
        <w:jc w:val="left"/>
      </w:pPr>
      <w:r>
        <w:rPr>
          <w:rFonts w:ascii="Courier New" w:hAnsi="Courier New" w:cs="Courier New" w:eastAsia="Courier New"/>
          <w:b w:val="0"/>
          <w:i w:val="0"/>
          <w:sz w:val="17"/>
        </w:rPr>
        <w:t xml:space="preserve">    return result</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 Roommate compatibility ---------------------------------------------------</w:t>
      </w:r>
    </w:p>
    <w:p>
      <w:pPr>
        <w:shd w:val="clear" w:color="auto" w:fill="F2F2F2"/>
        <w:spacing w:line="240" w:lineRule="auto" w:after="0"/>
        <w:jc w:val="left"/>
      </w:pPr>
      <w:r>
        <w:rPr>
          <w:rFonts w:ascii="Courier New" w:hAnsi="Courier New" w:cs="Courier New" w:eastAsia="Courier New"/>
          <w:b w:val="0"/>
          <w:i w:val="0"/>
          <w:sz w:val="17"/>
        </w:rPr>
        <w:t># Both the allocation form (short codes) and the survey (labels) map onto the</w:t>
      </w:r>
    </w:p>
    <w:p>
      <w:pPr>
        <w:shd w:val="clear" w:color="auto" w:fill="F2F2F2"/>
        <w:spacing w:line="240" w:lineRule="auto" w:after="0"/>
        <w:jc w:val="left"/>
      </w:pPr>
      <w:r>
        <w:rPr>
          <w:rFonts w:ascii="Courier New" w:hAnsi="Courier New" w:cs="Courier New" w:eastAsia="Courier New"/>
          <w:b w:val="0"/>
          <w:i w:val="0"/>
          <w:sz w:val="17"/>
        </w:rPr>
        <w:t># same 0..2 ordinal scale so the two vocabularies are comparable.</w:t>
      </w:r>
    </w:p>
    <w:p>
      <w:pPr>
        <w:shd w:val="clear" w:color="auto" w:fill="F2F2F2"/>
        <w:spacing w:line="240" w:lineRule="auto" w:after="0"/>
        <w:jc w:val="left"/>
      </w:pPr>
      <w:r>
        <w:rPr>
          <w:rFonts w:ascii="Courier New" w:hAnsi="Courier New" w:cs="Courier New" w:eastAsia="Courier New"/>
          <w:b w:val="0"/>
          <w:i w:val="0"/>
          <w:sz w:val="17"/>
        </w:rPr>
        <w:t>_SCALES = {</w:t>
      </w:r>
    </w:p>
    <w:p>
      <w:pPr>
        <w:shd w:val="clear" w:color="auto" w:fill="F2F2F2"/>
        <w:spacing w:line="240" w:lineRule="auto" w:after="0"/>
        <w:jc w:val="left"/>
      </w:pPr>
      <w:r>
        <w:rPr>
          <w:rFonts w:ascii="Courier New" w:hAnsi="Courier New" w:cs="Courier New" w:eastAsia="Courier New"/>
          <w:b w:val="0"/>
          <w:i w:val="0"/>
          <w:sz w:val="17"/>
        </w:rPr>
        <w:t xml:space="preserve">    "sleep": {"early": 0, "early riser": 0, "flexible": 1, "night": 2, "night owl": 2},</w:t>
      </w:r>
    </w:p>
    <w:p>
      <w:pPr>
        <w:shd w:val="clear" w:color="auto" w:fill="F2F2F2"/>
        <w:spacing w:line="240" w:lineRule="auto" w:after="0"/>
        <w:jc w:val="left"/>
      </w:pPr>
      <w:r>
        <w:rPr>
          <w:rFonts w:ascii="Courier New" w:hAnsi="Courier New" w:cs="Courier New" w:eastAsia="Courier New"/>
          <w:b w:val="0"/>
          <w:i w:val="0"/>
          <w:sz w:val="17"/>
        </w:rPr>
        <w:t xml:space="preserve">    "study": {"silent": 0, "absolute silence": 0, "external": 1, "library preferred": 1,</w:t>
      </w:r>
    </w:p>
    <w:p>
      <w:pPr>
        <w:shd w:val="clear" w:color="auto" w:fill="F2F2F2"/>
        <w:spacing w:line="240" w:lineRule="auto" w:after="0"/>
        <w:jc w:val="left"/>
      </w:pPr>
      <w:r>
        <w:rPr>
          <w:rFonts w:ascii="Courier New" w:hAnsi="Courier New" w:cs="Courier New" w:eastAsia="Courier New"/>
          <w:b w:val="0"/>
          <w:i w:val="0"/>
          <w:sz w:val="17"/>
        </w:rPr>
        <w:t xml:space="preserve">              "ambient": 2, "ambient / music ok": 2},</w:t>
      </w:r>
    </w:p>
    <w:p>
      <w:pPr>
        <w:shd w:val="clear" w:color="auto" w:fill="F2F2F2"/>
        <w:spacing w:line="240" w:lineRule="auto" w:after="0"/>
        <w:jc w:val="left"/>
      </w:pPr>
      <w:r>
        <w:rPr>
          <w:rFonts w:ascii="Courier New" w:hAnsi="Courier New" w:cs="Courier New" w:eastAsia="Courier New"/>
          <w:b w:val="0"/>
          <w:i w:val="0"/>
          <w:sz w:val="17"/>
        </w:rPr>
        <w:t xml:space="preserve">    "clean": {"strict": 0, "strict / scheduled": 0, "moderate": 1, "moderate / weekends": 1,</w:t>
      </w:r>
    </w:p>
    <w:p>
      <w:pPr>
        <w:shd w:val="clear" w:color="auto" w:fill="F2F2F2"/>
        <w:spacing w:line="240" w:lineRule="auto" w:after="0"/>
        <w:jc w:val="left"/>
      </w:pPr>
      <w:r>
        <w:rPr>
          <w:rFonts w:ascii="Courier New" w:hAnsi="Courier New" w:cs="Courier New" w:eastAsia="Courier New"/>
          <w:b w:val="0"/>
          <w:i w:val="0"/>
          <w:sz w:val="17"/>
        </w:rPr>
        <w:t xml:space="preserve">              "relaxed": 2, "relaxed / minimal": 2},</w:t>
      </w:r>
    </w:p>
    <w:p>
      <w:pPr>
        <w:shd w:val="clear" w:color="auto" w:fill="F2F2F2"/>
        <w:spacing w:line="240" w:lineRule="auto" w:after="0"/>
        <w:jc w:val="left"/>
      </w:pPr>
      <w:r>
        <w:rPr>
          <w:rFonts w:ascii="Courier New" w:hAnsi="Courier New" w:cs="Courier New" w:eastAsia="Courier New"/>
          <w:b w:val="0"/>
          <w:i w:val="0"/>
          <w:sz w:val="17"/>
        </w:rPr>
        <w:t xml:space="preserve">    "social": {"quiet": 0, "quiet sanctuary": 0, "moderate": 1, "moderate / occasional": 1,</w:t>
      </w:r>
    </w:p>
    <w:p>
      <w:pPr>
        <w:shd w:val="clear" w:color="auto" w:fill="F2F2F2"/>
        <w:spacing w:line="240" w:lineRule="auto" w:after="0"/>
        <w:jc w:val="left"/>
      </w:pPr>
      <w:r>
        <w:rPr>
          <w:rFonts w:ascii="Courier New" w:hAnsi="Courier New" w:cs="Courier New" w:eastAsia="Courier New"/>
          <w:b w:val="0"/>
          <w:i w:val="0"/>
          <w:sz w:val="17"/>
        </w:rPr>
        <w:t xml:space="preserve">               "active": 2, "active hub": 2},</w:t>
      </w:r>
    </w:p>
    <w:p>
      <w:pPr>
        <w:shd w:val="clear" w:color="auto" w:fill="F2F2F2"/>
        <w:spacing w:line="240" w:lineRule="auto" w:after="0"/>
        <w:jc w:val="left"/>
      </w:pPr>
      <w:r>
        <w:rPr>
          <w:rFonts w:ascii="Courier New" w:hAnsi="Courier New" w:cs="Courier New" w:eastAsia="Courier New"/>
          <w:b w:val="0"/>
          <w:i w:val="0"/>
          <w:sz w:val="17"/>
        </w:rPr>
        <w:t>}</w:t>
      </w:r>
    </w:p>
    <w:p>
      <w:pPr>
        <w:shd w:val="clear" w:color="auto" w:fill="F2F2F2"/>
        <w:spacing w:line="240" w:lineRule="auto" w:after="0"/>
        <w:jc w:val="left"/>
      </w:pPr>
      <w:r>
        <w:rPr>
          <w:rFonts w:ascii="Courier New" w:hAnsi="Courier New" w:cs="Courier New" w:eastAsia="Courier New"/>
          <w:b w:val="0"/>
          <w:i w:val="0"/>
          <w:sz w:val="17"/>
        </w:rPr>
        <w:t>_WEIGHTS = {"sleep": 0.30, "study": 0.25, "clean": 0.25, "social": 0.20}</w:t>
      </w:r>
    </w:p>
    <w:p>
      <w:pPr>
        <w:shd w:val="clear" w:color="auto" w:fill="F2F2F2"/>
        <w:spacing w:line="240" w:lineRule="auto" w:after="0"/>
        <w:jc w:val="left"/>
      </w:pPr>
      <w:r>
        <w:rPr>
          <w:rFonts w:ascii="Courier New" w:hAnsi="Courier New" w:cs="Courier New" w:eastAsia="Courier New"/>
          <w:b w:val="0"/>
          <w:i w:val="0"/>
          <w:sz w:val="17"/>
        </w:rPr>
        <w:t>_SURVEY_FIELDS = {"sleep": "sleepHabit", "study": "studyEnv", "clean": "cleanliness", "social": "socialPref"}</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_ordinal(dimension: str, value: str):</w:t>
      </w:r>
    </w:p>
    <w:p>
      <w:pPr>
        <w:shd w:val="clear" w:color="auto" w:fill="F2F2F2"/>
        <w:spacing w:line="240" w:lineRule="auto" w:after="0"/>
        <w:jc w:val="left"/>
      </w:pPr>
      <w:r>
        <w:rPr>
          <w:rFonts w:ascii="Courier New" w:hAnsi="Courier New" w:cs="Courier New" w:eastAsia="Courier New"/>
          <w:b w:val="0"/>
          <w:i w:val="0"/>
          <w:sz w:val="17"/>
        </w:rPr>
        <w:t xml:space="preserve">    return _SCALES[dimension].get((value or "").strip().lower())</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compatibility_score(prefs: dict, survey: dict) -&gt; int:</w:t>
      </w:r>
    </w:p>
    <w:p>
      <w:pPr>
        <w:shd w:val="clear" w:color="auto" w:fill="F2F2F2"/>
        <w:spacing w:line="240" w:lineRule="auto" w:after="0"/>
        <w:jc w:val="left"/>
      </w:pPr>
      <w:r>
        <w:rPr>
          <w:rFonts w:ascii="Courier New" w:hAnsi="Courier New" w:cs="Courier New" w:eastAsia="Courier New"/>
          <w:b w:val="0"/>
          <w:i w:val="0"/>
          <w:sz w:val="17"/>
        </w:rPr>
        <w:t xml:space="preserve">    """Weighted similarity (0-100) between requested preferences and one survey entry."""</w:t>
      </w:r>
    </w:p>
    <w:p>
      <w:pPr>
        <w:shd w:val="clear" w:color="auto" w:fill="F2F2F2"/>
        <w:spacing w:line="240" w:lineRule="auto" w:after="0"/>
        <w:jc w:val="left"/>
      </w:pPr>
      <w:r>
        <w:rPr>
          <w:rFonts w:ascii="Courier New" w:hAnsi="Courier New" w:cs="Courier New" w:eastAsia="Courier New"/>
          <w:b w:val="0"/>
          <w:i w:val="0"/>
          <w:sz w:val="17"/>
        </w:rPr>
        <w:t xml:space="preserve">    total, weight_seen = 0.0, 0.0</w:t>
      </w:r>
    </w:p>
    <w:p>
      <w:pPr>
        <w:shd w:val="clear" w:color="auto" w:fill="F2F2F2"/>
        <w:spacing w:line="240" w:lineRule="auto" w:after="0"/>
        <w:jc w:val="left"/>
      </w:pPr>
      <w:r>
        <w:rPr>
          <w:rFonts w:ascii="Courier New" w:hAnsi="Courier New" w:cs="Courier New" w:eastAsia="Courier New"/>
          <w:b w:val="0"/>
          <w:i w:val="0"/>
          <w:sz w:val="17"/>
        </w:rPr>
        <w:t xml:space="preserve">    for dim, weight in _WEIGHTS.items():</w:t>
      </w:r>
    </w:p>
    <w:p>
      <w:pPr>
        <w:shd w:val="clear" w:color="auto" w:fill="F2F2F2"/>
        <w:spacing w:line="240" w:lineRule="auto" w:after="0"/>
        <w:jc w:val="left"/>
      </w:pPr>
      <w:r>
        <w:rPr>
          <w:rFonts w:ascii="Courier New" w:hAnsi="Courier New" w:cs="Courier New" w:eastAsia="Courier New"/>
          <w:b w:val="0"/>
          <w:i w:val="0"/>
          <w:sz w:val="17"/>
        </w:rPr>
        <w:t xml:space="preserve">        a = _ordinal(dim, prefs.get(dim, ""))</w:t>
      </w:r>
    </w:p>
    <w:p>
      <w:pPr>
        <w:shd w:val="clear" w:color="auto" w:fill="F2F2F2"/>
        <w:spacing w:line="240" w:lineRule="auto" w:after="0"/>
        <w:jc w:val="left"/>
      </w:pPr>
      <w:r>
        <w:rPr>
          <w:rFonts w:ascii="Courier New" w:hAnsi="Courier New" w:cs="Courier New" w:eastAsia="Courier New"/>
          <w:b w:val="0"/>
          <w:i w:val="0"/>
          <w:sz w:val="17"/>
        </w:rPr>
        <w:t xml:space="preserve">        b = _ordinal(dim, survey.get(_SURVEY_FIELDS[dim], ""))</w:t>
      </w:r>
    </w:p>
    <w:p>
      <w:pPr>
        <w:shd w:val="clear" w:color="auto" w:fill="F2F2F2"/>
        <w:spacing w:line="240" w:lineRule="auto" w:after="0"/>
        <w:jc w:val="left"/>
      </w:pPr>
      <w:r>
        <w:rPr>
          <w:rFonts w:ascii="Courier New" w:hAnsi="Courier New" w:cs="Courier New" w:eastAsia="Courier New"/>
          <w:b w:val="0"/>
          <w:i w:val="0"/>
          <w:sz w:val="17"/>
        </w:rPr>
        <w:t xml:space="preserve">        if a is None or b is None:</w:t>
      </w:r>
    </w:p>
    <w:p>
      <w:pPr>
        <w:shd w:val="clear" w:color="auto" w:fill="F2F2F2"/>
        <w:spacing w:line="240" w:lineRule="auto" w:after="0"/>
        <w:jc w:val="left"/>
      </w:pPr>
      <w:r>
        <w:rPr>
          <w:rFonts w:ascii="Courier New" w:hAnsi="Courier New" w:cs="Courier New" w:eastAsia="Courier New"/>
          <w:b w:val="0"/>
          <w:i w:val="0"/>
          <w:sz w:val="17"/>
        </w:rPr>
        <w:t xml:space="preserve">            continue</w:t>
      </w:r>
    </w:p>
    <w:p>
      <w:pPr>
        <w:shd w:val="clear" w:color="auto" w:fill="F2F2F2"/>
        <w:spacing w:line="240" w:lineRule="auto" w:after="0"/>
        <w:jc w:val="left"/>
      </w:pPr>
      <w:r>
        <w:rPr>
          <w:rFonts w:ascii="Courier New" w:hAnsi="Courier New" w:cs="Courier New" w:eastAsia="Courier New"/>
          <w:b w:val="0"/>
          <w:i w:val="0"/>
          <w:sz w:val="17"/>
        </w:rPr>
        <w:t xml:space="preserve">        total += weight * (1 - abs(a - b) / 2)</w:t>
      </w:r>
    </w:p>
    <w:p>
      <w:pPr>
        <w:shd w:val="clear" w:color="auto" w:fill="F2F2F2"/>
        <w:spacing w:line="240" w:lineRule="auto" w:after="0"/>
        <w:jc w:val="left"/>
      </w:pPr>
      <w:r>
        <w:rPr>
          <w:rFonts w:ascii="Courier New" w:hAnsi="Courier New" w:cs="Courier New" w:eastAsia="Courier New"/>
          <w:b w:val="0"/>
          <w:i w:val="0"/>
          <w:sz w:val="17"/>
        </w:rPr>
        <w:t xml:space="preserve">        weight_seen += weight</w:t>
      </w:r>
    </w:p>
    <w:p>
      <w:pPr>
        <w:shd w:val="clear" w:color="auto" w:fill="F2F2F2"/>
        <w:spacing w:line="240" w:lineRule="auto" w:after="0"/>
        <w:jc w:val="left"/>
      </w:pPr>
      <w:r>
        <w:rPr>
          <w:rFonts w:ascii="Courier New" w:hAnsi="Courier New" w:cs="Courier New" w:eastAsia="Courier New"/>
          <w:b w:val="0"/>
          <w:i w:val="0"/>
          <w:sz w:val="17"/>
        </w:rPr>
        <w:t xml:space="preserve">    return round(100 * total / weight_seen) if weight_seen else 0</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Block A houses men and Block B women; Block C is mixed / PG scholars.</w:t>
      </w:r>
    </w:p>
    <w:p>
      <w:pPr>
        <w:shd w:val="clear" w:color="auto" w:fill="F2F2F2"/>
        <w:spacing w:line="240" w:lineRule="auto" w:after="0"/>
        <w:jc w:val="left"/>
      </w:pPr>
      <w:r>
        <w:rPr>
          <w:rFonts w:ascii="Courier New" w:hAnsi="Courier New" w:cs="Courier New" w:eastAsia="Courier New"/>
          <w:b w:val="0"/>
          <w:i w:val="0"/>
          <w:sz w:val="17"/>
        </w:rPr>
        <w:t>GENDERED_BLOCKS = {"A", "B"}</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rank_roommates(prefs: dict, surveys: list[dict], block: str = "", limit: int = 3) -&gt; list[dict]:</w:t>
      </w:r>
    </w:p>
    <w:p>
      <w:pPr>
        <w:shd w:val="clear" w:color="auto" w:fill="F2F2F2"/>
        <w:spacing w:line="240" w:lineRule="auto" w:after="0"/>
        <w:jc w:val="left"/>
      </w:pPr>
      <w:r>
        <w:rPr>
          <w:rFonts w:ascii="Courier New" w:hAnsi="Courier New" w:cs="Courier New" w:eastAsia="Courier New"/>
          <w:b w:val="0"/>
          <w:i w:val="0"/>
          <w:sz w:val="17"/>
        </w:rPr>
        <w:t xml:space="preserve">    ranked = []</w:t>
      </w:r>
    </w:p>
    <w:p>
      <w:pPr>
        <w:shd w:val="clear" w:color="auto" w:fill="F2F2F2"/>
        <w:spacing w:line="240" w:lineRule="auto" w:after="0"/>
        <w:jc w:val="left"/>
      </w:pPr>
      <w:r>
        <w:rPr>
          <w:rFonts w:ascii="Courier New" w:hAnsi="Courier New" w:cs="Courier New" w:eastAsia="Courier New"/>
          <w:b w:val="0"/>
          <w:i w:val="0"/>
          <w:sz w:val="17"/>
        </w:rPr>
        <w:t xml:space="preserve">    if block in GENDERED_BLOCKS:</w:t>
      </w:r>
    </w:p>
    <w:p>
      <w:pPr>
        <w:shd w:val="clear" w:color="auto" w:fill="F2F2F2"/>
        <w:spacing w:line="240" w:lineRule="auto" w:after="0"/>
        <w:jc w:val="left"/>
      </w:pPr>
      <w:r>
        <w:rPr>
          <w:rFonts w:ascii="Courier New" w:hAnsi="Courier New" w:cs="Courier New" w:eastAsia="Courier New"/>
          <w:b w:val="0"/>
          <w:i w:val="0"/>
          <w:sz w:val="17"/>
        </w:rPr>
        <w:t xml:space="preserve">        # Only residents who chose this single-gender block are eligible roommates there.</w:t>
      </w:r>
    </w:p>
    <w:p>
      <w:pPr>
        <w:shd w:val="clear" w:color="auto" w:fill="F2F2F2"/>
        <w:spacing w:line="240" w:lineRule="auto" w:after="0"/>
        <w:jc w:val="left"/>
      </w:pPr>
      <w:r>
        <w:rPr>
          <w:rFonts w:ascii="Courier New" w:hAnsi="Courier New" w:cs="Courier New" w:eastAsia="Courier New"/>
          <w:b w:val="0"/>
          <w:i w:val="0"/>
          <w:sz w:val="17"/>
        </w:rPr>
        <w:t xml:space="preserve">        surveys = [s for s in surveys if s.get("preferredBlock") == block]</w:t>
      </w:r>
    </w:p>
    <w:p>
      <w:pPr>
        <w:shd w:val="clear" w:color="auto" w:fill="F2F2F2"/>
        <w:spacing w:line="240" w:lineRule="auto" w:after="0"/>
        <w:jc w:val="left"/>
      </w:pPr>
      <w:r>
        <w:rPr>
          <w:rFonts w:ascii="Courier New" w:hAnsi="Courier New" w:cs="Courier New" w:eastAsia="Courier New"/>
          <w:b w:val="0"/>
          <w:i w:val="0"/>
          <w:sz w:val="17"/>
        </w:rPr>
        <w:t xml:space="preserve">    for s in surveys:</w:t>
      </w:r>
    </w:p>
    <w:p>
      <w:pPr>
        <w:shd w:val="clear" w:color="auto" w:fill="F2F2F2"/>
        <w:spacing w:line="240" w:lineRule="auto" w:after="0"/>
        <w:jc w:val="left"/>
      </w:pPr>
      <w:r>
        <w:rPr>
          <w:rFonts w:ascii="Courier New" w:hAnsi="Courier New" w:cs="Courier New" w:eastAsia="Courier New"/>
          <w:b w:val="0"/>
          <w:i w:val="0"/>
          <w:sz w:val="17"/>
        </w:rPr>
        <w:t xml:space="preserve">        score = compatibility_score(prefs, s)</w:t>
      </w:r>
    </w:p>
    <w:p>
      <w:pPr>
        <w:shd w:val="clear" w:color="auto" w:fill="F2F2F2"/>
        <w:spacing w:line="240" w:lineRule="auto" w:after="0"/>
        <w:jc w:val="left"/>
      </w:pPr>
      <w:r>
        <w:rPr>
          <w:rFonts w:ascii="Courier New" w:hAnsi="Courier New" w:cs="Courier New" w:eastAsia="Courier New"/>
          <w:b w:val="0"/>
          <w:i w:val="0"/>
          <w:sz w:val="17"/>
        </w:rPr>
        <w:t xml:space="preserve">        if block and s.get("preferredBlock") == block:</w:t>
      </w:r>
    </w:p>
    <w:p>
      <w:pPr>
        <w:shd w:val="clear" w:color="auto" w:fill="F2F2F2"/>
        <w:spacing w:line="240" w:lineRule="auto" w:after="0"/>
        <w:jc w:val="left"/>
      </w:pPr>
      <w:r>
        <w:rPr>
          <w:rFonts w:ascii="Courier New" w:hAnsi="Courier New" w:cs="Courier New" w:eastAsia="Courier New"/>
          <w:b w:val="0"/>
          <w:i w:val="0"/>
          <w:sz w:val="17"/>
        </w:rPr>
        <w:t xml:space="preserve">            score = min(100, score + 5)  # small bonus for wanting the same block</w:t>
      </w:r>
    </w:p>
    <w:p>
      <w:pPr>
        <w:shd w:val="clear" w:color="auto" w:fill="F2F2F2"/>
        <w:spacing w:line="240" w:lineRule="auto" w:after="0"/>
        <w:jc w:val="left"/>
      </w:pPr>
      <w:r>
        <w:rPr>
          <w:rFonts w:ascii="Courier New" w:hAnsi="Courier New" w:cs="Courier New" w:eastAsia="Courier New"/>
          <w:b w:val="0"/>
          <w:i w:val="0"/>
          <w:sz w:val="17"/>
        </w:rPr>
        <w:t xml:space="preserve">        ranked.append({</w:t>
      </w:r>
    </w:p>
    <w:p>
      <w:pPr>
        <w:shd w:val="clear" w:color="auto" w:fill="F2F2F2"/>
        <w:spacing w:line="240" w:lineRule="auto" w:after="0"/>
        <w:jc w:val="left"/>
      </w:pPr>
      <w:r>
        <w:rPr>
          <w:rFonts w:ascii="Courier New" w:hAnsi="Courier New" w:cs="Courier New" w:eastAsia="Courier New"/>
          <w:b w:val="0"/>
          <w:i w:val="0"/>
          <w:sz w:val="17"/>
        </w:rPr>
        <w:t xml:space="preserve">            "name": s.get("fullName", "Unknown"),</w:t>
      </w:r>
    </w:p>
    <w:p>
      <w:pPr>
        <w:shd w:val="clear" w:color="auto" w:fill="F2F2F2"/>
        <w:spacing w:line="240" w:lineRule="auto" w:after="0"/>
        <w:jc w:val="left"/>
      </w:pPr>
      <w:r>
        <w:rPr>
          <w:rFonts w:ascii="Courier New" w:hAnsi="Courier New" w:cs="Courier New" w:eastAsia="Courier New"/>
          <w:b w:val="0"/>
          <w:i w:val="0"/>
          <w:sz w:val="17"/>
        </w:rPr>
        <w:t xml:space="preserve">            "score": score,</w:t>
      </w:r>
    </w:p>
    <w:p>
      <w:pPr>
        <w:shd w:val="clear" w:color="auto" w:fill="F2F2F2"/>
        <w:spacing w:line="240" w:lineRule="auto" w:after="0"/>
        <w:jc w:val="left"/>
      </w:pPr>
      <w:r>
        <w:rPr>
          <w:rFonts w:ascii="Courier New" w:hAnsi="Courier New" w:cs="Courier New" w:eastAsia="Courier New"/>
          <w:b w:val="0"/>
          <w:i w:val="0"/>
          <w:sz w:val="17"/>
        </w:rPr>
        <w:t xml:space="preserve">            "room": s.get("allocatedRoom") or f"Pref {s.get('preferredBlock', '?')}-{s.get('preferredFloor', '?')}",</w:t>
      </w:r>
    </w:p>
    <w:p>
      <w:pPr>
        <w:shd w:val="clear" w:color="auto" w:fill="F2F2F2"/>
        <w:spacing w:line="240" w:lineRule="auto" w:after="0"/>
        <w:jc w:val="left"/>
      </w:pPr>
      <w:r>
        <w:rPr>
          <w:rFonts w:ascii="Courier New" w:hAnsi="Courier New" w:cs="Courier New" w:eastAsia="Courier New"/>
          <w:b w:val="0"/>
          <w:i w:val="0"/>
          <w:sz w:val="17"/>
        </w:rPr>
        <w:t xml:space="preserve">            "studentId": s.get("studentId",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ranked.sort(key=lambda r: r["score"], reverse=True)</w:t>
      </w:r>
    </w:p>
    <w:p>
      <w:pPr>
        <w:shd w:val="clear" w:color="auto" w:fill="F2F2F2"/>
        <w:spacing w:line="240" w:lineRule="auto" w:after="0"/>
        <w:jc w:val="left"/>
      </w:pPr>
      <w:r>
        <w:rPr>
          <w:rFonts w:ascii="Courier New" w:hAnsi="Courier New" w:cs="Courier New" w:eastAsia="Courier New"/>
          <w:b w:val="0"/>
          <w:i w:val="0"/>
          <w:sz w:val="17"/>
        </w:rPr>
        <w:t xml:space="preserve">    return ranked[:limit]</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 Gate ledger ----------------------------------------------------------------</w:t>
      </w:r>
    </w:p>
    <w:p>
      <w:pPr>
        <w:shd w:val="clear" w:color="auto" w:fill="F2F2F2"/>
        <w:spacing w:line="240" w:lineRule="auto" w:after="0"/>
        <w:jc w:val="left"/>
      </w:pPr>
      <w:r>
        <w:rPr>
          <w:rFonts w:ascii="Courier New" w:hAnsi="Courier New" w:cs="Courier New" w:eastAsia="Courier New"/>
          <w:b w:val="0"/>
          <w:i w:val="0"/>
          <w:sz w:val="17"/>
        </w:rPr>
        <w:t>GENESIS_HASH = "0" * 64</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ledger_hash(prev_hash: str, entry: dict) -&gt; str:</w:t>
      </w:r>
    </w:p>
    <w:p>
      <w:pPr>
        <w:shd w:val="clear" w:color="auto" w:fill="F2F2F2"/>
        <w:spacing w:line="240" w:lineRule="auto" w:after="0"/>
        <w:jc w:val="left"/>
      </w:pPr>
      <w:r>
        <w:rPr>
          <w:rFonts w:ascii="Courier New" w:hAnsi="Courier New" w:cs="Courier New" w:eastAsia="Courier New"/>
          <w:b w:val="0"/>
          <w:i w:val="0"/>
          <w:sz w:val="17"/>
        </w:rPr>
        <w:t xml:space="preserve">    """SHA-256 over the previous hash and the entry's canonical fields (a hash chain)."""</w:t>
      </w:r>
    </w:p>
    <w:p>
      <w:pPr>
        <w:shd w:val="clear" w:color="auto" w:fill="F2F2F2"/>
        <w:spacing w:line="240" w:lineRule="auto" w:after="0"/>
        <w:jc w:val="left"/>
      </w:pPr>
      <w:r>
        <w:rPr>
          <w:rFonts w:ascii="Courier New" w:hAnsi="Courier New" w:cs="Courier New" w:eastAsia="Courier New"/>
          <w:b w:val="0"/>
          <w:i w:val="0"/>
          <w:sz w:val="17"/>
        </w:rPr>
        <w:t xml:space="preserve">    fields = {k: entry[k] for k in ("time", "name", "type", "roomOrPurpose", "status")}</w:t>
      </w:r>
    </w:p>
    <w:p>
      <w:pPr>
        <w:shd w:val="clear" w:color="auto" w:fill="F2F2F2"/>
        <w:spacing w:line="240" w:lineRule="auto" w:after="0"/>
        <w:jc w:val="left"/>
      </w:pPr>
      <w:r>
        <w:rPr>
          <w:rFonts w:ascii="Courier New" w:hAnsi="Courier New" w:cs="Courier New" w:eastAsia="Courier New"/>
          <w:b w:val="0"/>
          <w:i w:val="0"/>
          <w:sz w:val="17"/>
        </w:rPr>
        <w:t xml:space="preserve">    payload = prev_hash + json.dumps(fields, sort_keys=True, separators=(",", ":"))</w:t>
      </w:r>
    </w:p>
    <w:p>
      <w:pPr>
        <w:shd w:val="clear" w:color="auto" w:fill="F2F2F2"/>
        <w:spacing w:line="240" w:lineRule="auto" w:after="0"/>
        <w:jc w:val="left"/>
      </w:pPr>
      <w:r>
        <w:rPr>
          <w:rFonts w:ascii="Courier New" w:hAnsi="Courier New" w:cs="Courier New" w:eastAsia="Courier New"/>
          <w:b w:val="0"/>
          <w:i w:val="0"/>
          <w:sz w:val="17"/>
        </w:rPr>
        <w:t xml:space="preserve">    return hashlib.sha256(payload.encode("utf-8")).hexdigest()</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verify_ledger(entries_oldest_first: list[dict]) -&gt; bool:</w:t>
      </w:r>
    </w:p>
    <w:p>
      <w:pPr>
        <w:shd w:val="clear" w:color="auto" w:fill="F2F2F2"/>
        <w:spacing w:line="240" w:lineRule="auto" w:after="0"/>
        <w:jc w:val="left"/>
      </w:pPr>
      <w:r>
        <w:rPr>
          <w:rFonts w:ascii="Courier New" w:hAnsi="Courier New" w:cs="Courier New" w:eastAsia="Courier New"/>
          <w:b w:val="0"/>
          <w:i w:val="0"/>
          <w:sz w:val="17"/>
        </w:rPr>
        <w:t xml:space="preserve">    prev = GENESIS_HASH</w:t>
      </w:r>
    </w:p>
    <w:p>
      <w:pPr>
        <w:shd w:val="clear" w:color="auto" w:fill="F2F2F2"/>
        <w:spacing w:line="240" w:lineRule="auto" w:after="0"/>
        <w:jc w:val="left"/>
      </w:pPr>
      <w:r>
        <w:rPr>
          <w:rFonts w:ascii="Courier New" w:hAnsi="Courier New" w:cs="Courier New" w:eastAsia="Courier New"/>
          <w:b w:val="0"/>
          <w:i w:val="0"/>
          <w:sz w:val="17"/>
        </w:rPr>
        <w:t xml:space="preserve">    for entry in entries_oldest_first:</w:t>
      </w:r>
    </w:p>
    <w:p>
      <w:pPr>
        <w:shd w:val="clear" w:color="auto" w:fill="F2F2F2"/>
        <w:spacing w:line="240" w:lineRule="auto" w:after="0"/>
        <w:jc w:val="left"/>
      </w:pPr>
      <w:r>
        <w:rPr>
          <w:rFonts w:ascii="Courier New" w:hAnsi="Courier New" w:cs="Courier New" w:eastAsia="Courier New"/>
          <w:b w:val="0"/>
          <w:i w:val="0"/>
          <w:sz w:val="17"/>
        </w:rPr>
        <w:t xml:space="preserve">        if entry.get("prevHash") != prev or ledger_hash(prev, entry) != entry.get("hash"):</w:t>
      </w:r>
    </w:p>
    <w:p>
      <w:pPr>
        <w:shd w:val="clear" w:color="auto" w:fill="F2F2F2"/>
        <w:spacing w:line="240" w:lineRule="auto" w:after="0"/>
        <w:jc w:val="left"/>
      </w:pPr>
      <w:r>
        <w:rPr>
          <w:rFonts w:ascii="Courier New" w:hAnsi="Courier New" w:cs="Courier New" w:eastAsia="Courier New"/>
          <w:b w:val="0"/>
          <w:i w:val="0"/>
          <w:sz w:val="17"/>
        </w:rPr>
        <w:t xml:space="preserve">            return False</w:t>
      </w:r>
    </w:p>
    <w:p>
      <w:pPr>
        <w:shd w:val="clear" w:color="auto" w:fill="F2F2F2"/>
        <w:spacing w:line="240" w:lineRule="auto" w:after="0"/>
        <w:jc w:val="left"/>
      </w:pPr>
      <w:r>
        <w:rPr>
          <w:rFonts w:ascii="Courier New" w:hAnsi="Courier New" w:cs="Courier New" w:eastAsia="Courier New"/>
          <w:b w:val="0"/>
          <w:i w:val="0"/>
          <w:sz w:val="17"/>
        </w:rPr>
        <w:t xml:space="preserve">        prev = entry["hash"]</w:t>
      </w:r>
    </w:p>
    <w:p>
      <w:pPr>
        <w:shd w:val="clear" w:color="auto" w:fill="F2F2F2"/>
        <w:spacing w:line="240" w:lineRule="auto" w:after="0"/>
        <w:jc w:val="left"/>
      </w:pPr>
      <w:r>
        <w:rPr>
          <w:rFonts w:ascii="Courier New" w:hAnsi="Courier New" w:cs="Courier New" w:eastAsia="Courier New"/>
          <w:b w:val="0"/>
          <w:i w:val="0"/>
          <w:sz w:val="17"/>
        </w:rPr>
        <w:t xml:space="preserve">    return True</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pStyle w:val="Heading3"/>
        <w:keepNext/>
        <w:pageBreakBefore w:val="0"/>
        <w:spacing w:before="160" w:after="80"/>
        <w:jc w:val="left"/>
      </w:pPr>
      <w:r>
        <w:rPr>
          <w:rFonts w:ascii="Times New Roman" w:hAnsi="Times New Roman" w:cs="Times New Roman" w:eastAsia="Times New Roman"/>
          <w:b/>
          <w:i w:val="0"/>
          <w:sz w:val="24"/>
        </w:rPr>
        <w:t>A.2 Signed session tokens (backend/services/auth.py, excerpt)</w:t>
      </w:r>
    </w:p>
    <w:p>
      <w:pPr>
        <w:shd w:val="clear" w:color="auto" w:fill="F2F2F2"/>
        <w:spacing w:line="240" w:lineRule="auto" w:after="0"/>
        <w:jc w:val="left"/>
      </w:pPr>
      <w:r>
        <w:rPr>
          <w:rFonts w:ascii="Courier New" w:hAnsi="Courier New" w:cs="Courier New" w:eastAsia="Courier New"/>
          <w:b w:val="0"/>
          <w:i w:val="0"/>
          <w:sz w:val="17"/>
        </w:rPr>
        <w:t xml:space="preserve">    # --- tokens ------------------------------------------------------------</w:t>
      </w:r>
    </w:p>
    <w:p>
      <w:pPr>
        <w:shd w:val="clear" w:color="auto" w:fill="F2F2F2"/>
        <w:spacing w:line="240" w:lineRule="auto" w:after="0"/>
        <w:jc w:val="left"/>
      </w:pPr>
      <w:r>
        <w:rPr>
          <w:rFonts w:ascii="Courier New" w:hAnsi="Courier New" w:cs="Courier New" w:eastAsia="Courier New"/>
          <w:b w:val="0"/>
          <w:i w:val="0"/>
          <w:sz w:val="17"/>
        </w:rPr>
        <w:t xml:space="preserve">    def issue_token(self, user: SessionUser) -&gt; str:</w:t>
      </w:r>
    </w:p>
    <w:p>
      <w:pPr>
        <w:shd w:val="clear" w:color="auto" w:fill="F2F2F2"/>
        <w:spacing w:line="240" w:lineRule="auto" w:after="0"/>
        <w:jc w:val="left"/>
      </w:pPr>
      <w:r>
        <w:rPr>
          <w:rFonts w:ascii="Courier New" w:hAnsi="Courier New" w:cs="Courier New" w:eastAsia="Courier New"/>
          <w:b w:val="0"/>
          <w:i w:val="0"/>
          <w:sz w:val="17"/>
        </w:rPr>
        <w:t xml:space="preserve">        payload = {**user.public(), "exp": int(time.time()) + self._ttl}</w:t>
      </w:r>
    </w:p>
    <w:p>
      <w:pPr>
        <w:shd w:val="clear" w:color="auto" w:fill="F2F2F2"/>
        <w:spacing w:line="240" w:lineRule="auto" w:after="0"/>
        <w:jc w:val="left"/>
      </w:pPr>
      <w:r>
        <w:rPr>
          <w:rFonts w:ascii="Courier New" w:hAnsi="Courier New" w:cs="Courier New" w:eastAsia="Courier New"/>
          <w:b w:val="0"/>
          <w:i w:val="0"/>
          <w:sz w:val="17"/>
        </w:rPr>
        <w:t xml:space="preserve">        body = _b64(json.dumps(payload, separators=(",", ":")).encode("utf-8"))</w:t>
      </w:r>
    </w:p>
    <w:p>
      <w:pPr>
        <w:shd w:val="clear" w:color="auto" w:fill="F2F2F2"/>
        <w:spacing w:line="240" w:lineRule="auto" w:after="0"/>
        <w:jc w:val="left"/>
      </w:pPr>
      <w:r>
        <w:rPr>
          <w:rFonts w:ascii="Courier New" w:hAnsi="Courier New" w:cs="Courier New" w:eastAsia="Courier New"/>
          <w:b w:val="0"/>
          <w:i w:val="0"/>
          <w:sz w:val="17"/>
        </w:rPr>
        <w:t xml:space="preserve">        sig = _b64(hmac.new(self._key, body.encode("ascii"), hashlib.sha256).digest())</w:t>
      </w:r>
    </w:p>
    <w:p>
      <w:pPr>
        <w:shd w:val="clear" w:color="auto" w:fill="F2F2F2"/>
        <w:spacing w:line="240" w:lineRule="auto" w:after="0"/>
        <w:jc w:val="left"/>
      </w:pPr>
      <w:r>
        <w:rPr>
          <w:rFonts w:ascii="Courier New" w:hAnsi="Courier New" w:cs="Courier New" w:eastAsia="Courier New"/>
          <w:b w:val="0"/>
          <w:i w:val="0"/>
          <w:sz w:val="17"/>
        </w:rPr>
        <w:t xml:space="preserve">        return f"{body}.{sig}"</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def verify_token(self, token: str) -&gt; Optional[SessionUser]:</w:t>
      </w:r>
    </w:p>
    <w:p>
      <w:pPr>
        <w:shd w:val="clear" w:color="auto" w:fill="F2F2F2"/>
        <w:spacing w:line="240" w:lineRule="auto" w:after="0"/>
        <w:jc w:val="left"/>
      </w:pPr>
      <w:r>
        <w:rPr>
          <w:rFonts w:ascii="Courier New" w:hAnsi="Courier New" w:cs="Courier New" w:eastAsia="Courier New"/>
          <w:b w:val="0"/>
          <w:i w:val="0"/>
          <w:sz w:val="17"/>
        </w:rPr>
        <w:t xml:space="preserve">        try:</w:t>
      </w:r>
    </w:p>
    <w:p>
      <w:pPr>
        <w:shd w:val="clear" w:color="auto" w:fill="F2F2F2"/>
        <w:spacing w:line="240" w:lineRule="auto" w:after="0"/>
        <w:jc w:val="left"/>
      </w:pPr>
      <w:r>
        <w:rPr>
          <w:rFonts w:ascii="Courier New" w:hAnsi="Courier New" w:cs="Courier New" w:eastAsia="Courier New"/>
          <w:b w:val="0"/>
          <w:i w:val="0"/>
          <w:sz w:val="17"/>
        </w:rPr>
        <w:t xml:space="preserve">            body, sig = token.split(".", 1)</w:t>
      </w:r>
    </w:p>
    <w:p>
      <w:pPr>
        <w:shd w:val="clear" w:color="auto" w:fill="F2F2F2"/>
        <w:spacing w:line="240" w:lineRule="auto" w:after="0"/>
        <w:jc w:val="left"/>
      </w:pPr>
      <w:r>
        <w:rPr>
          <w:rFonts w:ascii="Courier New" w:hAnsi="Courier New" w:cs="Courier New" w:eastAsia="Courier New"/>
          <w:b w:val="0"/>
          <w:i w:val="0"/>
          <w:sz w:val="17"/>
        </w:rPr>
        <w:t xml:space="preserve">            expected = _b64(hmac.new(self._key, body.encode("ascii"), hashlib.sha256).digest())</w:t>
      </w:r>
    </w:p>
    <w:p>
      <w:pPr>
        <w:shd w:val="clear" w:color="auto" w:fill="F2F2F2"/>
        <w:spacing w:line="240" w:lineRule="auto" w:after="0"/>
        <w:jc w:val="left"/>
      </w:pPr>
      <w:r>
        <w:rPr>
          <w:rFonts w:ascii="Courier New" w:hAnsi="Courier New" w:cs="Courier New" w:eastAsia="Courier New"/>
          <w:b w:val="0"/>
          <w:i w:val="0"/>
          <w:sz w:val="17"/>
        </w:rPr>
        <w:t xml:space="preserve">            if not hmac.compare_digest(sig, expected):</w:t>
      </w:r>
    </w:p>
    <w:p>
      <w:pPr>
        <w:shd w:val="clear" w:color="auto" w:fill="F2F2F2"/>
        <w:spacing w:line="240" w:lineRule="auto" w:after="0"/>
        <w:jc w:val="left"/>
      </w:pPr>
      <w:r>
        <w:rPr>
          <w:rFonts w:ascii="Courier New" w:hAnsi="Courier New" w:cs="Courier New" w:eastAsia="Courier New"/>
          <w:b w:val="0"/>
          <w:i w:val="0"/>
          <w:sz w:val="17"/>
        </w:rPr>
        <w:t xml:space="preserve">                return None</w:t>
      </w:r>
    </w:p>
    <w:p>
      <w:pPr>
        <w:shd w:val="clear" w:color="auto" w:fill="F2F2F2"/>
        <w:spacing w:line="240" w:lineRule="auto" w:after="0"/>
        <w:jc w:val="left"/>
      </w:pPr>
      <w:r>
        <w:rPr>
          <w:rFonts w:ascii="Courier New" w:hAnsi="Courier New" w:cs="Courier New" w:eastAsia="Courier New"/>
          <w:b w:val="0"/>
          <w:i w:val="0"/>
          <w:sz w:val="17"/>
        </w:rPr>
        <w:t xml:space="preserve">            payload = json.loads(_unb64(body))</w:t>
      </w:r>
    </w:p>
    <w:p>
      <w:pPr>
        <w:shd w:val="clear" w:color="auto" w:fill="F2F2F2"/>
        <w:spacing w:line="240" w:lineRule="auto" w:after="0"/>
        <w:jc w:val="left"/>
      </w:pPr>
      <w:r>
        <w:rPr>
          <w:rFonts w:ascii="Courier New" w:hAnsi="Courier New" w:cs="Courier New" w:eastAsia="Courier New"/>
          <w:b w:val="0"/>
          <w:i w:val="0"/>
          <w:sz w:val="17"/>
        </w:rPr>
        <w:t xml:space="preserve">            if int(payload.pop("exp", 0)) &lt; time.time():</w:t>
      </w:r>
    </w:p>
    <w:p>
      <w:pPr>
        <w:shd w:val="clear" w:color="auto" w:fill="F2F2F2"/>
        <w:spacing w:line="240" w:lineRule="auto" w:after="0"/>
        <w:jc w:val="left"/>
      </w:pPr>
      <w:r>
        <w:rPr>
          <w:rFonts w:ascii="Courier New" w:hAnsi="Courier New" w:cs="Courier New" w:eastAsia="Courier New"/>
          <w:b w:val="0"/>
          <w:i w:val="0"/>
          <w:sz w:val="17"/>
        </w:rPr>
        <w:t xml:space="preserve">                return None</w:t>
      </w:r>
    </w:p>
    <w:p>
      <w:pPr>
        <w:shd w:val="clear" w:color="auto" w:fill="F2F2F2"/>
        <w:spacing w:line="240" w:lineRule="auto" w:after="0"/>
        <w:jc w:val="left"/>
      </w:pPr>
      <w:r>
        <w:rPr>
          <w:rFonts w:ascii="Courier New" w:hAnsi="Courier New" w:cs="Courier New" w:eastAsia="Courier New"/>
          <w:b w:val="0"/>
          <w:i w:val="0"/>
          <w:sz w:val="17"/>
        </w:rPr>
        <w:t xml:space="preserve">            if payload.get("role") not in ROLES:</w:t>
      </w:r>
    </w:p>
    <w:p>
      <w:pPr>
        <w:shd w:val="clear" w:color="auto" w:fill="F2F2F2"/>
        <w:spacing w:line="240" w:lineRule="auto" w:after="0"/>
        <w:jc w:val="left"/>
      </w:pPr>
      <w:r>
        <w:rPr>
          <w:rFonts w:ascii="Courier New" w:hAnsi="Courier New" w:cs="Courier New" w:eastAsia="Courier New"/>
          <w:b w:val="0"/>
          <w:i w:val="0"/>
          <w:sz w:val="17"/>
        </w:rPr>
        <w:t xml:space="preserve">                return None</w:t>
      </w:r>
    </w:p>
    <w:p>
      <w:pPr>
        <w:shd w:val="clear" w:color="auto" w:fill="F2F2F2"/>
        <w:spacing w:line="240" w:lineRule="auto" w:after="0"/>
        <w:jc w:val="left"/>
      </w:pPr>
      <w:r>
        <w:rPr>
          <w:rFonts w:ascii="Courier New" w:hAnsi="Courier New" w:cs="Courier New" w:eastAsia="Courier New"/>
          <w:b w:val="0"/>
          <w:i w:val="0"/>
          <w:sz w:val="17"/>
        </w:rPr>
        <w:t xml:space="preserve">            return SessionUser(**payload)</w:t>
      </w:r>
    </w:p>
    <w:p>
      <w:pPr>
        <w:shd w:val="clear" w:color="auto" w:fill="F2F2F2"/>
        <w:spacing w:line="240" w:lineRule="auto" w:after="0"/>
        <w:jc w:val="left"/>
      </w:pPr>
      <w:r>
        <w:rPr>
          <w:rFonts w:ascii="Courier New" w:hAnsi="Courier New" w:cs="Courier New" w:eastAsia="Courier New"/>
          <w:b w:val="0"/>
          <w:i w:val="0"/>
          <w:sz w:val="17"/>
        </w:rPr>
        <w:t xml:space="preserve">        except (ValueError, TypeError, json.JSONDecodeError):</w:t>
      </w:r>
    </w:p>
    <w:p>
      <w:pPr>
        <w:shd w:val="clear" w:color="auto" w:fill="F2F2F2"/>
        <w:spacing w:line="240" w:lineRule="auto" w:after="0"/>
        <w:jc w:val="left"/>
      </w:pPr>
      <w:r>
        <w:rPr>
          <w:rFonts w:ascii="Courier New" w:hAnsi="Courier New" w:cs="Courier New" w:eastAsia="Courier New"/>
          <w:b w:val="0"/>
          <w:i w:val="0"/>
          <w:sz w:val="17"/>
        </w:rPr>
        <w:t xml:space="preserve">            return None</w:t>
      </w:r>
    </w:p>
    <w:p>
      <w:pPr>
        <w:shd w:val="clear" w:color="auto" w:fill="F2F2F2"/>
        <w:spacing w:line="240" w:lineRule="auto" w:after="0"/>
        <w:jc w:val="left"/>
      </w:pPr>
      <w:r>
        <w:rPr>
          <w:rFonts w:ascii="Courier New" w:hAnsi="Courier New" w:cs="Courier New" w:eastAsia="Courier New"/>
          <w:b w:val="0"/>
          <w:i w:val="0"/>
          <w:sz w:val="17"/>
        </w:rPr>
        <w:t xml:space="preserve"> </w:t>
      </w:r>
    </w:p>
    <w:p>
      <w:pPr>
        <w:pStyle w:val="Heading3"/>
        <w:keepNext/>
        <w:pageBreakBefore w:val="0"/>
        <w:spacing w:before="160" w:after="80"/>
        <w:jc w:val="left"/>
      </w:pPr>
      <w:r>
        <w:rPr>
          <w:rFonts w:ascii="Times New Roman" w:hAnsi="Times New Roman" w:cs="Times New Roman" w:eastAsia="Times New Roman"/>
          <w:b/>
          <w:i w:val="0"/>
          <w:sz w:val="24"/>
        </w:rPr>
        <w:t>A.3 Role guard dependency (backend/deps.py, excerpt)</w:t>
      </w:r>
    </w:p>
    <w:p>
      <w:pPr>
        <w:shd w:val="clear" w:color="auto" w:fill="F2F2F2"/>
        <w:spacing w:line="240" w:lineRule="auto" w:after="0"/>
        <w:jc w:val="left"/>
      </w:pPr>
      <w:r>
        <w:rPr>
          <w:rFonts w:ascii="Courier New" w:hAnsi="Courier New" w:cs="Courier New" w:eastAsia="Courier New"/>
          <w:b w:val="0"/>
          <w:i w:val="0"/>
          <w:sz w:val="17"/>
        </w:rPr>
        <w:t>def current_user(request: Request, services: Services = Depends(get_services)) -&gt; SessionUser:</w:t>
      </w:r>
    </w:p>
    <w:p>
      <w:pPr>
        <w:shd w:val="clear" w:color="auto" w:fill="F2F2F2"/>
        <w:spacing w:line="240" w:lineRule="auto" w:after="0"/>
        <w:jc w:val="left"/>
      </w:pPr>
      <w:r>
        <w:rPr>
          <w:rFonts w:ascii="Courier New" w:hAnsi="Courier New" w:cs="Courier New" w:eastAsia="Courier New"/>
          <w:b w:val="0"/>
          <w:i w:val="0"/>
          <w:sz w:val="17"/>
        </w:rPr>
        <w:t xml:space="preserve">    token = request.cookies.get(SESSION_COOKIE)</w:t>
      </w:r>
    </w:p>
    <w:p>
      <w:pPr>
        <w:shd w:val="clear" w:color="auto" w:fill="F2F2F2"/>
        <w:spacing w:line="240" w:lineRule="auto" w:after="0"/>
        <w:jc w:val="left"/>
      </w:pPr>
      <w:r>
        <w:rPr>
          <w:rFonts w:ascii="Courier New" w:hAnsi="Courier New" w:cs="Courier New" w:eastAsia="Courier New"/>
          <w:b w:val="0"/>
          <w:i w:val="0"/>
          <w:sz w:val="17"/>
        </w:rPr>
        <w:t xml:space="preserve">    user = services.auth.verify_token(token) if token else None</w:t>
      </w:r>
    </w:p>
    <w:p>
      <w:pPr>
        <w:shd w:val="clear" w:color="auto" w:fill="F2F2F2"/>
        <w:spacing w:line="240" w:lineRule="auto" w:after="0"/>
        <w:jc w:val="left"/>
      </w:pPr>
      <w:r>
        <w:rPr>
          <w:rFonts w:ascii="Courier New" w:hAnsi="Courier New" w:cs="Courier New" w:eastAsia="Courier New"/>
          <w:b w:val="0"/>
          <w:i w:val="0"/>
          <w:sz w:val="17"/>
        </w:rPr>
        <w:t xml:space="preserve">    if not user:</w:t>
      </w:r>
    </w:p>
    <w:p>
      <w:pPr>
        <w:shd w:val="clear" w:color="auto" w:fill="F2F2F2"/>
        <w:spacing w:line="240" w:lineRule="auto" w:after="0"/>
        <w:jc w:val="left"/>
      </w:pPr>
      <w:r>
        <w:rPr>
          <w:rFonts w:ascii="Courier New" w:hAnsi="Courier New" w:cs="Courier New" w:eastAsia="Courier New"/>
          <w:b w:val="0"/>
          <w:i w:val="0"/>
          <w:sz w:val="17"/>
        </w:rPr>
        <w:t xml:space="preserve">        raise HTTPException(status.HTTP_401_UNAUTHORIZED, "Not signed in or session expired")</w:t>
      </w:r>
    </w:p>
    <w:p>
      <w:pPr>
        <w:shd w:val="clear" w:color="auto" w:fill="F2F2F2"/>
        <w:spacing w:line="240" w:lineRule="auto" w:after="0"/>
        <w:jc w:val="left"/>
      </w:pPr>
      <w:r>
        <w:rPr>
          <w:rFonts w:ascii="Courier New" w:hAnsi="Courier New" w:cs="Courier New" w:eastAsia="Courier New"/>
          <w:b w:val="0"/>
          <w:i w:val="0"/>
          <w:sz w:val="17"/>
        </w:rPr>
        <w:t xml:space="preserve">    return user</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def require_roles(*roles: str) -&gt; Callable[..., SessionUser]:</w:t>
      </w:r>
    </w:p>
    <w:p>
      <w:pPr>
        <w:shd w:val="clear" w:color="auto" w:fill="F2F2F2"/>
        <w:spacing w:line="240" w:lineRule="auto" w:after="0"/>
        <w:jc w:val="left"/>
      </w:pPr>
      <w:r>
        <w:rPr>
          <w:rFonts w:ascii="Courier New" w:hAnsi="Courier New" w:cs="Courier New" w:eastAsia="Courier New"/>
          <w:b w:val="0"/>
          <w:i w:val="0"/>
          <w:sz w:val="17"/>
        </w:rPr>
        <w:t xml:space="preserve">    def dependency(user: SessionUser = Depends(current_user)) -&gt; SessionUser:</w:t>
      </w:r>
    </w:p>
    <w:p>
      <w:pPr>
        <w:shd w:val="clear" w:color="auto" w:fill="F2F2F2"/>
        <w:spacing w:line="240" w:lineRule="auto" w:after="0"/>
        <w:jc w:val="left"/>
      </w:pPr>
      <w:r>
        <w:rPr>
          <w:rFonts w:ascii="Courier New" w:hAnsi="Courier New" w:cs="Courier New" w:eastAsia="Courier New"/>
          <w:b w:val="0"/>
          <w:i w:val="0"/>
          <w:sz w:val="17"/>
        </w:rPr>
        <w:t xml:space="preserve">        if user.role not in roles:</w:t>
      </w:r>
    </w:p>
    <w:p>
      <w:pPr>
        <w:shd w:val="clear" w:color="auto" w:fill="F2F2F2"/>
        <w:spacing w:line="240" w:lineRule="auto" w:after="0"/>
        <w:jc w:val="left"/>
      </w:pPr>
      <w:r>
        <w:rPr>
          <w:rFonts w:ascii="Courier New" w:hAnsi="Courier New" w:cs="Courier New" w:eastAsia="Courier New"/>
          <w:b w:val="0"/>
          <w:i w:val="0"/>
          <w:sz w:val="17"/>
        </w:rPr>
        <w:t xml:space="preserve">            raise HTTPException(status.HTTP_403_FORBIDDEN, "Your role cannot perform this action")</w:t>
      </w:r>
    </w:p>
    <w:p>
      <w:pPr>
        <w:shd w:val="clear" w:color="auto" w:fill="F2F2F2"/>
        <w:spacing w:line="240" w:lineRule="auto" w:after="0"/>
        <w:jc w:val="left"/>
      </w:pPr>
      <w:r>
        <w:rPr>
          <w:rFonts w:ascii="Courier New" w:hAnsi="Courier New" w:cs="Courier New" w:eastAsia="Courier New"/>
          <w:b w:val="0"/>
          <w:i w:val="0"/>
          <w:sz w:val="17"/>
        </w:rPr>
        <w:t xml:space="preserve">        return user</w:t>
      </w:r>
    </w:p>
    <w:p>
      <w:pPr>
        <w:shd w:val="clear" w:color="auto" w:fill="F2F2F2"/>
        <w:spacing w:line="240" w:lineRule="auto" w:after="0"/>
        <w:jc w:val="left"/>
      </w:pPr>
      <w:r>
        <w:rPr>
          <w:rFonts w:ascii="Courier New" w:hAnsi="Courier New" w:cs="Courier New" w:eastAsia="Courier New"/>
          <w:b w:val="0"/>
          <w:i w:val="0"/>
          <w:sz w:val="17"/>
        </w:rPr>
        <w:t xml:space="preserve">    return dependency</w:t>
      </w:r>
    </w:p>
    <w:p>
      <w:pPr>
        <w:shd w:val="clear" w:color="auto" w:fill="F2F2F2"/>
        <w:spacing w:line="240" w:lineRule="auto" w:after="0"/>
        <w:jc w:val="left"/>
      </w:pPr>
      <w:r>
        <w:rPr>
          <w:rFonts w:ascii="Courier New" w:hAnsi="Courier New" w:cs="Courier New" w:eastAsia="Courier New"/>
          <w:b w:val="0"/>
          <w:i w:val="0"/>
          <w:sz w:val="17"/>
        </w:rPr>
        <w:t xml:space="preserve"> </w:t>
      </w:r>
    </w:p>
    <w:p>
      <w:pPr>
        <w:shd w:val="clear" w:color="auto" w:fill="F2F2F2"/>
        <w:spacing w:line="240" w:lineRule="auto" w:after="0"/>
        <w:jc w:val="left"/>
      </w:pPr>
      <w:r>
        <w:rPr>
          <w:rFonts w:ascii="Courier New" w:hAnsi="Courier New" w:cs="Courier New" w:eastAsia="Courier New"/>
          <w:b w:val="0"/>
          <w:i w:val="0"/>
          <w:sz w:val="17"/>
        </w:rPr>
        <w:t xml:space="preserve"> </w:t>
      </w:r>
    </w:p>
    <w:sectPr w:rsidR="00342C58">
      <w:footerReference w:type="default" r:id="rId36"/>
      <w:pgSz w:w="11900" w:h="16840"/>
      <w:pgMar w:top="1360" w:right="1100" w:bottom="1440" w:left="1680" w:header="720" w:footer="648"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Times New Roman"/>
        <w:b w:val="0"/>
        <w:i w:val="0"/>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Times New Roman"/>
        <w:b w:val="0"/>
        <w:i w:val="0"/>
        <w:sz w:val="22"/>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Times New Roman"/>
        <w:b w:val="0"/>
        <w:i w:val="0"/>
        <w:sz w:val="22"/>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6D2"/>
    <w:multiLevelType w:val="multilevel"/>
    <w:tmpl w:val="EF3A2478"/>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522" w:hanging="538"/>
      </w:pPr>
      <w:rPr>
        <w:rFonts w:hint="default"/>
        <w:lang w:val="en-US" w:eastAsia="en-US" w:bidi="ar-SA"/>
      </w:rPr>
    </w:lvl>
    <w:lvl w:ilvl="4">
      <w:numFmt w:val="bullet"/>
      <w:lvlText w:val="•"/>
      <w:lvlJc w:val="left"/>
      <w:pPr>
        <w:ind w:left="3465" w:hanging="538"/>
      </w:pPr>
      <w:rPr>
        <w:rFonts w:hint="default"/>
        <w:lang w:val="en-US" w:eastAsia="en-US" w:bidi="ar-SA"/>
      </w:rPr>
    </w:lvl>
    <w:lvl w:ilvl="5">
      <w:numFmt w:val="bullet"/>
      <w:lvlText w:val="•"/>
      <w:lvlJc w:val="left"/>
      <w:pPr>
        <w:ind w:left="4407" w:hanging="538"/>
      </w:pPr>
      <w:rPr>
        <w:rFonts w:hint="default"/>
        <w:lang w:val="en-US" w:eastAsia="en-US" w:bidi="ar-SA"/>
      </w:rPr>
    </w:lvl>
    <w:lvl w:ilvl="6">
      <w:numFmt w:val="bullet"/>
      <w:lvlText w:val="•"/>
      <w:lvlJc w:val="left"/>
      <w:pPr>
        <w:ind w:left="5350" w:hanging="538"/>
      </w:pPr>
      <w:rPr>
        <w:rFonts w:hint="default"/>
        <w:lang w:val="en-US" w:eastAsia="en-US" w:bidi="ar-SA"/>
      </w:rPr>
    </w:lvl>
    <w:lvl w:ilvl="7">
      <w:numFmt w:val="bullet"/>
      <w:lvlText w:val="•"/>
      <w:lvlJc w:val="left"/>
      <w:pPr>
        <w:ind w:left="6292" w:hanging="538"/>
      </w:pPr>
      <w:rPr>
        <w:rFonts w:hint="default"/>
        <w:lang w:val="en-US" w:eastAsia="en-US" w:bidi="ar-SA"/>
      </w:rPr>
    </w:lvl>
    <w:lvl w:ilvl="8">
      <w:numFmt w:val="bullet"/>
      <w:lvlText w:val="•"/>
      <w:lvlJc w:val="left"/>
      <w:pPr>
        <w:ind w:left="7235" w:hanging="538"/>
      </w:pPr>
      <w:rPr>
        <w:rFonts w:hint="default"/>
        <w:lang w:val="en-US" w:eastAsia="en-US" w:bidi="ar-SA"/>
      </w:rPr>
    </w:lvl>
  </w:abstractNum>
  <w:abstractNum w:abstractNumId="1" w15:restartNumberingAfterBreak="0">
    <w:nsid w:val="28F0278B"/>
    <w:multiLevelType w:val="hybridMultilevel"/>
    <w:tmpl w:val="BBBA756C"/>
    <w:lvl w:ilvl="0" w:tplc="CE3A1F50">
      <w:start w:val="1"/>
      <w:numFmt w:val="decimal"/>
      <w:lvlText w:val="%1."/>
      <w:lvlJc w:val="left"/>
      <w:pPr>
        <w:ind w:left="1401" w:hanging="360"/>
      </w:pPr>
      <w:rPr>
        <w:rFonts w:hint="default"/>
      </w:rPr>
    </w:lvl>
    <w:lvl w:ilvl="1" w:tplc="40090019" w:tentative="1">
      <w:start w:val="1"/>
      <w:numFmt w:val="lowerLetter"/>
      <w:lvlText w:val="%2."/>
      <w:lvlJc w:val="left"/>
      <w:pPr>
        <w:ind w:left="2121" w:hanging="360"/>
      </w:pPr>
    </w:lvl>
    <w:lvl w:ilvl="2" w:tplc="4009001B" w:tentative="1">
      <w:start w:val="1"/>
      <w:numFmt w:val="lowerRoman"/>
      <w:lvlText w:val="%3."/>
      <w:lvlJc w:val="right"/>
      <w:pPr>
        <w:ind w:left="2841" w:hanging="180"/>
      </w:pPr>
    </w:lvl>
    <w:lvl w:ilvl="3" w:tplc="4009000F" w:tentative="1">
      <w:start w:val="1"/>
      <w:numFmt w:val="decimal"/>
      <w:lvlText w:val="%4."/>
      <w:lvlJc w:val="left"/>
      <w:pPr>
        <w:ind w:left="3561" w:hanging="360"/>
      </w:pPr>
    </w:lvl>
    <w:lvl w:ilvl="4" w:tplc="40090019" w:tentative="1">
      <w:start w:val="1"/>
      <w:numFmt w:val="lowerLetter"/>
      <w:lvlText w:val="%5."/>
      <w:lvlJc w:val="left"/>
      <w:pPr>
        <w:ind w:left="4281" w:hanging="360"/>
      </w:pPr>
    </w:lvl>
    <w:lvl w:ilvl="5" w:tplc="4009001B" w:tentative="1">
      <w:start w:val="1"/>
      <w:numFmt w:val="lowerRoman"/>
      <w:lvlText w:val="%6."/>
      <w:lvlJc w:val="right"/>
      <w:pPr>
        <w:ind w:left="5001" w:hanging="180"/>
      </w:pPr>
    </w:lvl>
    <w:lvl w:ilvl="6" w:tplc="4009000F" w:tentative="1">
      <w:start w:val="1"/>
      <w:numFmt w:val="decimal"/>
      <w:lvlText w:val="%7."/>
      <w:lvlJc w:val="left"/>
      <w:pPr>
        <w:ind w:left="5721" w:hanging="360"/>
      </w:pPr>
    </w:lvl>
    <w:lvl w:ilvl="7" w:tplc="40090019" w:tentative="1">
      <w:start w:val="1"/>
      <w:numFmt w:val="lowerLetter"/>
      <w:lvlText w:val="%8."/>
      <w:lvlJc w:val="left"/>
      <w:pPr>
        <w:ind w:left="6441" w:hanging="360"/>
      </w:pPr>
    </w:lvl>
    <w:lvl w:ilvl="8" w:tplc="4009001B" w:tentative="1">
      <w:start w:val="1"/>
      <w:numFmt w:val="lowerRoman"/>
      <w:lvlText w:val="%9."/>
      <w:lvlJc w:val="right"/>
      <w:pPr>
        <w:ind w:left="7161" w:hanging="180"/>
      </w:pPr>
    </w:lvl>
  </w:abstractNum>
  <w:abstractNum w:abstractNumId="2" w15:restartNumberingAfterBreak="0">
    <w:nsid w:val="331F6068"/>
    <w:multiLevelType w:val="hybridMultilevel"/>
    <w:tmpl w:val="5D3675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41A10B8"/>
    <w:multiLevelType w:val="hybridMultilevel"/>
    <w:tmpl w:val="103EA000"/>
    <w:lvl w:ilvl="0" w:tplc="AFF847E0">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AC1418D4">
      <w:numFmt w:val="bullet"/>
      <w:lvlText w:val="•"/>
      <w:lvlJc w:val="left"/>
      <w:pPr>
        <w:ind w:left="1650" w:hanging="346"/>
      </w:pPr>
      <w:rPr>
        <w:rFonts w:hint="default"/>
        <w:lang w:val="en-US" w:eastAsia="en-US" w:bidi="ar-SA"/>
      </w:rPr>
    </w:lvl>
    <w:lvl w:ilvl="2" w:tplc="E8B86B2A">
      <w:numFmt w:val="bullet"/>
      <w:lvlText w:val="•"/>
      <w:lvlJc w:val="left"/>
      <w:pPr>
        <w:ind w:left="2480" w:hanging="346"/>
      </w:pPr>
      <w:rPr>
        <w:rFonts w:hint="default"/>
        <w:lang w:val="en-US" w:eastAsia="en-US" w:bidi="ar-SA"/>
      </w:rPr>
    </w:lvl>
    <w:lvl w:ilvl="3" w:tplc="9C26FB62">
      <w:numFmt w:val="bullet"/>
      <w:lvlText w:val="•"/>
      <w:lvlJc w:val="left"/>
      <w:pPr>
        <w:ind w:left="3310" w:hanging="346"/>
      </w:pPr>
      <w:rPr>
        <w:rFonts w:hint="default"/>
        <w:lang w:val="en-US" w:eastAsia="en-US" w:bidi="ar-SA"/>
      </w:rPr>
    </w:lvl>
    <w:lvl w:ilvl="4" w:tplc="740C890A">
      <w:numFmt w:val="bullet"/>
      <w:lvlText w:val="•"/>
      <w:lvlJc w:val="left"/>
      <w:pPr>
        <w:ind w:left="4140" w:hanging="346"/>
      </w:pPr>
      <w:rPr>
        <w:rFonts w:hint="default"/>
        <w:lang w:val="en-US" w:eastAsia="en-US" w:bidi="ar-SA"/>
      </w:rPr>
    </w:lvl>
    <w:lvl w:ilvl="5" w:tplc="CF046ABA">
      <w:numFmt w:val="bullet"/>
      <w:lvlText w:val="•"/>
      <w:lvlJc w:val="left"/>
      <w:pPr>
        <w:ind w:left="4970" w:hanging="346"/>
      </w:pPr>
      <w:rPr>
        <w:rFonts w:hint="default"/>
        <w:lang w:val="en-US" w:eastAsia="en-US" w:bidi="ar-SA"/>
      </w:rPr>
    </w:lvl>
    <w:lvl w:ilvl="6" w:tplc="EC96CEDE">
      <w:numFmt w:val="bullet"/>
      <w:lvlText w:val="•"/>
      <w:lvlJc w:val="left"/>
      <w:pPr>
        <w:ind w:left="5800" w:hanging="346"/>
      </w:pPr>
      <w:rPr>
        <w:rFonts w:hint="default"/>
        <w:lang w:val="en-US" w:eastAsia="en-US" w:bidi="ar-SA"/>
      </w:rPr>
    </w:lvl>
    <w:lvl w:ilvl="7" w:tplc="AB94D17A">
      <w:numFmt w:val="bullet"/>
      <w:lvlText w:val="•"/>
      <w:lvlJc w:val="left"/>
      <w:pPr>
        <w:ind w:left="6630" w:hanging="346"/>
      </w:pPr>
      <w:rPr>
        <w:rFonts w:hint="default"/>
        <w:lang w:val="en-US" w:eastAsia="en-US" w:bidi="ar-SA"/>
      </w:rPr>
    </w:lvl>
    <w:lvl w:ilvl="8" w:tplc="EBC0D85C">
      <w:numFmt w:val="bullet"/>
      <w:lvlText w:val="•"/>
      <w:lvlJc w:val="left"/>
      <w:pPr>
        <w:ind w:left="7460" w:hanging="346"/>
      </w:pPr>
      <w:rPr>
        <w:rFonts w:hint="default"/>
        <w:lang w:val="en-US" w:eastAsia="en-US" w:bidi="ar-SA"/>
      </w:rPr>
    </w:lvl>
  </w:abstractNum>
  <w:abstractNum w:abstractNumId="4" w15:restartNumberingAfterBreak="0">
    <w:nsid w:val="446F084A"/>
    <w:multiLevelType w:val="hybridMultilevel"/>
    <w:tmpl w:val="57583AB4"/>
    <w:lvl w:ilvl="0" w:tplc="40090001">
      <w:start w:val="1"/>
      <w:numFmt w:val="bullet"/>
      <w:lvlText w:val=""/>
      <w:lvlJc w:val="left"/>
      <w:pPr>
        <w:ind w:left="1761" w:hanging="360"/>
      </w:pPr>
      <w:rPr>
        <w:rFonts w:ascii="Symbol" w:hAnsi="Symbol" w:hint="default"/>
      </w:rPr>
    </w:lvl>
    <w:lvl w:ilvl="1" w:tplc="40090003">
      <w:start w:val="1"/>
      <w:numFmt w:val="bullet"/>
      <w:lvlText w:val="o"/>
      <w:lvlJc w:val="left"/>
      <w:pPr>
        <w:ind w:left="2481" w:hanging="360"/>
      </w:pPr>
      <w:rPr>
        <w:rFonts w:ascii="Courier New" w:hAnsi="Courier New" w:cs="Courier New" w:hint="default"/>
      </w:rPr>
    </w:lvl>
    <w:lvl w:ilvl="2" w:tplc="40090005" w:tentative="1">
      <w:start w:val="1"/>
      <w:numFmt w:val="bullet"/>
      <w:lvlText w:val=""/>
      <w:lvlJc w:val="left"/>
      <w:pPr>
        <w:ind w:left="3201" w:hanging="360"/>
      </w:pPr>
      <w:rPr>
        <w:rFonts w:ascii="Wingdings" w:hAnsi="Wingdings" w:hint="default"/>
      </w:rPr>
    </w:lvl>
    <w:lvl w:ilvl="3" w:tplc="40090001" w:tentative="1">
      <w:start w:val="1"/>
      <w:numFmt w:val="bullet"/>
      <w:lvlText w:val=""/>
      <w:lvlJc w:val="left"/>
      <w:pPr>
        <w:ind w:left="3921" w:hanging="360"/>
      </w:pPr>
      <w:rPr>
        <w:rFonts w:ascii="Symbol" w:hAnsi="Symbol" w:hint="default"/>
      </w:rPr>
    </w:lvl>
    <w:lvl w:ilvl="4" w:tplc="40090003" w:tentative="1">
      <w:start w:val="1"/>
      <w:numFmt w:val="bullet"/>
      <w:lvlText w:val="o"/>
      <w:lvlJc w:val="left"/>
      <w:pPr>
        <w:ind w:left="4641" w:hanging="360"/>
      </w:pPr>
      <w:rPr>
        <w:rFonts w:ascii="Courier New" w:hAnsi="Courier New" w:cs="Courier New" w:hint="default"/>
      </w:rPr>
    </w:lvl>
    <w:lvl w:ilvl="5" w:tplc="40090005" w:tentative="1">
      <w:start w:val="1"/>
      <w:numFmt w:val="bullet"/>
      <w:lvlText w:val=""/>
      <w:lvlJc w:val="left"/>
      <w:pPr>
        <w:ind w:left="5361" w:hanging="360"/>
      </w:pPr>
      <w:rPr>
        <w:rFonts w:ascii="Wingdings" w:hAnsi="Wingdings" w:hint="default"/>
      </w:rPr>
    </w:lvl>
    <w:lvl w:ilvl="6" w:tplc="40090001" w:tentative="1">
      <w:start w:val="1"/>
      <w:numFmt w:val="bullet"/>
      <w:lvlText w:val=""/>
      <w:lvlJc w:val="left"/>
      <w:pPr>
        <w:ind w:left="6081" w:hanging="360"/>
      </w:pPr>
      <w:rPr>
        <w:rFonts w:ascii="Symbol" w:hAnsi="Symbol" w:hint="default"/>
      </w:rPr>
    </w:lvl>
    <w:lvl w:ilvl="7" w:tplc="40090003" w:tentative="1">
      <w:start w:val="1"/>
      <w:numFmt w:val="bullet"/>
      <w:lvlText w:val="o"/>
      <w:lvlJc w:val="left"/>
      <w:pPr>
        <w:ind w:left="6801" w:hanging="360"/>
      </w:pPr>
      <w:rPr>
        <w:rFonts w:ascii="Courier New" w:hAnsi="Courier New" w:cs="Courier New" w:hint="default"/>
      </w:rPr>
    </w:lvl>
    <w:lvl w:ilvl="8" w:tplc="40090005" w:tentative="1">
      <w:start w:val="1"/>
      <w:numFmt w:val="bullet"/>
      <w:lvlText w:val=""/>
      <w:lvlJc w:val="left"/>
      <w:pPr>
        <w:ind w:left="7521" w:hanging="360"/>
      </w:pPr>
      <w:rPr>
        <w:rFonts w:ascii="Wingdings" w:hAnsi="Wingdings" w:hint="default"/>
      </w:rPr>
    </w:lvl>
  </w:abstractNum>
  <w:abstractNum w:abstractNumId="5" w15:restartNumberingAfterBreak="0">
    <w:nsid w:val="78C320CB"/>
    <w:multiLevelType w:val="hybridMultilevel"/>
    <w:tmpl w:val="7ADCEE82"/>
    <w:lvl w:ilvl="0" w:tplc="8432D80E">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0AD4E44A">
      <w:numFmt w:val="bullet"/>
      <w:lvlText w:val="•"/>
      <w:lvlJc w:val="left"/>
      <w:pPr>
        <w:ind w:left="1668" w:hanging="394"/>
      </w:pPr>
      <w:rPr>
        <w:rFonts w:hint="default"/>
        <w:lang w:val="en-US" w:eastAsia="en-US" w:bidi="ar-SA"/>
      </w:rPr>
    </w:lvl>
    <w:lvl w:ilvl="2" w:tplc="A4E0C164">
      <w:numFmt w:val="bullet"/>
      <w:lvlText w:val="•"/>
      <w:lvlJc w:val="left"/>
      <w:pPr>
        <w:ind w:left="2496" w:hanging="394"/>
      </w:pPr>
      <w:rPr>
        <w:rFonts w:hint="default"/>
        <w:lang w:val="en-US" w:eastAsia="en-US" w:bidi="ar-SA"/>
      </w:rPr>
    </w:lvl>
    <w:lvl w:ilvl="3" w:tplc="AAF037D0">
      <w:numFmt w:val="bullet"/>
      <w:lvlText w:val="•"/>
      <w:lvlJc w:val="left"/>
      <w:pPr>
        <w:ind w:left="3324" w:hanging="394"/>
      </w:pPr>
      <w:rPr>
        <w:rFonts w:hint="default"/>
        <w:lang w:val="en-US" w:eastAsia="en-US" w:bidi="ar-SA"/>
      </w:rPr>
    </w:lvl>
    <w:lvl w:ilvl="4" w:tplc="AB28AE5A">
      <w:numFmt w:val="bullet"/>
      <w:lvlText w:val="•"/>
      <w:lvlJc w:val="left"/>
      <w:pPr>
        <w:ind w:left="4152" w:hanging="394"/>
      </w:pPr>
      <w:rPr>
        <w:rFonts w:hint="default"/>
        <w:lang w:val="en-US" w:eastAsia="en-US" w:bidi="ar-SA"/>
      </w:rPr>
    </w:lvl>
    <w:lvl w:ilvl="5" w:tplc="2BB4E958">
      <w:numFmt w:val="bullet"/>
      <w:lvlText w:val="•"/>
      <w:lvlJc w:val="left"/>
      <w:pPr>
        <w:ind w:left="4980" w:hanging="394"/>
      </w:pPr>
      <w:rPr>
        <w:rFonts w:hint="default"/>
        <w:lang w:val="en-US" w:eastAsia="en-US" w:bidi="ar-SA"/>
      </w:rPr>
    </w:lvl>
    <w:lvl w:ilvl="6" w:tplc="8E3E49BA">
      <w:numFmt w:val="bullet"/>
      <w:lvlText w:val="•"/>
      <w:lvlJc w:val="left"/>
      <w:pPr>
        <w:ind w:left="5808" w:hanging="394"/>
      </w:pPr>
      <w:rPr>
        <w:rFonts w:hint="default"/>
        <w:lang w:val="en-US" w:eastAsia="en-US" w:bidi="ar-SA"/>
      </w:rPr>
    </w:lvl>
    <w:lvl w:ilvl="7" w:tplc="DDF0DEF2">
      <w:numFmt w:val="bullet"/>
      <w:lvlText w:val="•"/>
      <w:lvlJc w:val="left"/>
      <w:pPr>
        <w:ind w:left="6636" w:hanging="394"/>
      </w:pPr>
      <w:rPr>
        <w:rFonts w:hint="default"/>
        <w:lang w:val="en-US" w:eastAsia="en-US" w:bidi="ar-SA"/>
      </w:rPr>
    </w:lvl>
    <w:lvl w:ilvl="8" w:tplc="71A09126">
      <w:numFmt w:val="bullet"/>
      <w:lvlText w:val="•"/>
      <w:lvlJc w:val="left"/>
      <w:pPr>
        <w:ind w:left="7464" w:hanging="394"/>
      </w:pPr>
      <w:rPr>
        <w:rFonts w:hint="default"/>
        <w:lang w:val="en-US" w:eastAsia="en-US" w:bidi="ar-SA"/>
      </w:rPr>
    </w:lvl>
  </w:abstractNum>
  <w:abstractNum w:abstractNumId="6" w15:restartNumberingAfterBreak="0">
    <w:nsid w:val="798F3B70"/>
    <w:multiLevelType w:val="multilevel"/>
    <w:tmpl w:val="547EFCBC"/>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813" w:hanging="423"/>
      </w:pPr>
      <w:rPr>
        <w:rFonts w:hint="default"/>
        <w:lang w:val="en-US" w:eastAsia="en-US" w:bidi="ar-SA"/>
      </w:rPr>
    </w:lvl>
    <w:lvl w:ilvl="3">
      <w:numFmt w:val="bullet"/>
      <w:lvlText w:val="•"/>
      <w:lvlJc w:val="left"/>
      <w:pPr>
        <w:ind w:left="2726"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553" w:hanging="423"/>
      </w:pPr>
      <w:rPr>
        <w:rFonts w:hint="default"/>
        <w:lang w:val="en-US" w:eastAsia="en-US" w:bidi="ar-SA"/>
      </w:rPr>
    </w:lvl>
    <w:lvl w:ilvl="6">
      <w:numFmt w:val="bullet"/>
      <w:lvlText w:val="•"/>
      <w:lvlJc w:val="left"/>
      <w:pPr>
        <w:ind w:left="5466" w:hanging="423"/>
      </w:pPr>
      <w:rPr>
        <w:rFonts w:hint="default"/>
        <w:lang w:val="en-US" w:eastAsia="en-US" w:bidi="ar-SA"/>
      </w:rPr>
    </w:lvl>
    <w:lvl w:ilvl="7">
      <w:numFmt w:val="bullet"/>
      <w:lvlText w:val="•"/>
      <w:lvlJc w:val="left"/>
      <w:pPr>
        <w:ind w:left="6380" w:hanging="423"/>
      </w:pPr>
      <w:rPr>
        <w:rFonts w:hint="default"/>
        <w:lang w:val="en-US" w:eastAsia="en-US" w:bidi="ar-SA"/>
      </w:rPr>
    </w:lvl>
    <w:lvl w:ilvl="8">
      <w:numFmt w:val="bullet"/>
      <w:lvlText w:val="•"/>
      <w:lvlJc w:val="left"/>
      <w:pPr>
        <w:ind w:left="7293" w:hanging="423"/>
      </w:pPr>
      <w:rPr>
        <w:rFonts w:hint="default"/>
        <w:lang w:val="en-US" w:eastAsia="en-US" w:bidi="ar-SA"/>
      </w:rPr>
    </w:lvl>
  </w:abstractNum>
  <w:abstractNum w:abstractNumId="7">
    <w:multiLevelType w:val="singleLevel"/>
    <w:lvl w:ilvl="0">
      <w:start w:val="1"/>
      <w:numFmt w:val="bullet"/>
      <w:lvlText w:val=""/>
      <w:lvlJc w:val="left"/>
      <w:pPr>
        <w:ind w:left="720" w:hanging="360"/>
      </w:pPr>
      <w:rPr>
        <w:rFonts w:ascii="Symbol" w:hAnsi="Symbol" w:hint="default"/>
      </w:rPr>
    </w:lvl>
  </w:abstractNum>
  <w:abstractNum w:abstractNumId="8">
    <w:multiLevelType w:val="singleLevel"/>
    <w:lvl w:ilvl="0">
      <w:start w:val="1"/>
      <w:numFmt w:val="decimal"/>
      <w:lvlText w:val="%1."/>
      <w:lvlJc w:val="left"/>
      <w:pPr>
        <w:ind w:left="720" w:hanging="360"/>
      </w:pPr>
    </w:lvl>
  </w:abstractNum>
  <w:num w:numId="1" w16cid:durableId="1705016470">
    <w:abstractNumId w:val="3"/>
  </w:num>
  <w:num w:numId="2" w16cid:durableId="1800605396">
    <w:abstractNumId w:val="5"/>
  </w:num>
  <w:num w:numId="3" w16cid:durableId="1354696153">
    <w:abstractNumId w:val="6"/>
  </w:num>
  <w:num w:numId="4" w16cid:durableId="309753715">
    <w:abstractNumId w:val="0"/>
  </w:num>
  <w:num w:numId="5" w16cid:durableId="138964703">
    <w:abstractNumId w:val="1"/>
  </w:num>
  <w:num w:numId="6" w16cid:durableId="669142235">
    <w:abstractNumId w:val="4"/>
  </w:num>
  <w:num w:numId="7" w16cid:durableId="650017893">
    <w:abstractNumId w:val="2"/>
  </w:num>
  <w:num w:numId="8">
    <w:abstractNumId w:val="7"/>
  </w:num>
  <w:num w:numId="9">
    <w:abstractNumId w:val="8"/>
    <w:lvlOverride w:ilvl="0">
      <w:startOverride w:val="1"/>
    </w:lvlOverride>
  </w:num>
  <w:num w:numId="10">
    <w:abstractNumId w:val="7"/>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updateFields w:val="tru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58"/>
    <w:rsid w:val="001804E5"/>
    <w:rsid w:val="002851FF"/>
    <w:rsid w:val="00342C58"/>
    <w:rsid w:val="003D3B8C"/>
    <w:rsid w:val="0043294E"/>
    <w:rsid w:val="00601BD8"/>
    <w:rsid w:val="006E3C1C"/>
    <w:rsid w:val="007263AC"/>
    <w:rsid w:val="007962B1"/>
    <w:rsid w:val="009E5A4B"/>
    <w:rsid w:val="00AC29B5"/>
    <w:rsid w:val="00BF1466"/>
    <w:rsid w:val="00BF6E7A"/>
    <w:rsid w:val="00C03986"/>
    <w:rsid w:val="00C84B26"/>
    <w:rsid w:val="00D5363D"/>
    <w:rsid w:val="00DA6612"/>
    <w:rsid w:val="00DD195A"/>
    <w:rsid w:val="00E04E93"/>
    <w:rsid w:val="00EA5ACA"/>
    <w:rsid w:val="00F40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10DD"/>
  <w15:docId w15:val="{6131989B-6C24-424C-9CDF-DA179259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37"/>
      <w:jc w:val="center"/>
      <w:outlineLvl w:val="0"/>
    </w:pPr>
    <w:rPr>
      <w:b/>
      <w:bCs/>
      <w:sz w:val="36"/>
      <w:szCs w:val="36"/>
      <w:u w:val="single" w:color="000000"/>
    </w:rPr>
  </w:style>
  <w:style w:type="paragraph" w:styleId="Heading2">
    <w:name w:val="heading 2"/>
    <w:basedOn w:val="Normal"/>
    <w:uiPriority w:val="1"/>
    <w:qFormat/>
    <w:pPr>
      <w:spacing w:before="75"/>
      <w:ind w:left="14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tabs>
        <w:tab w:pos="9072" w:val="right" w:leader="dot"/>
      </w:tabs>
      <w:spacing w:before="0" w:line="276" w:lineRule="auto" w:after="60"/>
      <w:ind w:left="0" w:hanging="452"/>
    </w:pPr>
    <w:rPr>
      <w:rFonts w:ascii="Times New Roman" w:hAnsi="Times New Roman"/>
      <w:b/>
      <w:bCs/>
      <w:sz w:val="24"/>
      <w:szCs w:val="24"/>
    </w:rPr>
  </w:style>
  <w:style w:type="paragraph" w:styleId="TOC2">
    <w:name w:val="toc 2"/>
    <w:basedOn w:val="Normal"/>
    <w:uiPriority w:val="1"/>
    <w:qFormat/>
    <w:pPr>
      <w:tabs>
        <w:tab w:pos="9072" w:val="right" w:leader="dot"/>
      </w:tabs>
      <w:spacing w:before="0" w:line="276" w:lineRule="auto" w:after="60"/>
      <w:ind w:left="432"/>
    </w:pPr>
    <w:rPr>
      <w:rFonts w:ascii="Times New Roman" w:hAnsi="Times New Roman"/>
      <w:b w:val="0"/>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line="501" w:lineRule="exact"/>
      <w:ind w:left="15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A6612"/>
    <w:rPr>
      <w:rFonts w:ascii="Tahoma" w:hAnsi="Tahoma" w:cs="Tahoma"/>
      <w:sz w:val="16"/>
      <w:szCs w:val="16"/>
    </w:rPr>
  </w:style>
  <w:style w:type="character" w:customStyle="1" w:styleId="BalloonTextChar">
    <w:name w:val="Balloon Text Char"/>
    <w:basedOn w:val="DefaultParagraphFont"/>
    <w:link w:val="BalloonText"/>
    <w:uiPriority w:val="99"/>
    <w:semiHidden/>
    <w:rsid w:val="00DA661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lldatasheet.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gikey.com/"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93FCC9A5D51E4D9BBD219CAC75DAE7" ma:contentTypeVersion="0" ma:contentTypeDescription="Create a new document." ma:contentTypeScope="" ma:versionID="e08946feb1c3393ac354bc06171977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38FF92-36A1-4ACB-AEB5-7F1CD82D701E}"/>
</file>

<file path=customXml/itemProps2.xml><?xml version="1.0" encoding="utf-8"?>
<ds:datastoreItem xmlns:ds="http://schemas.openxmlformats.org/officeDocument/2006/customXml" ds:itemID="{597EEB5D-3A7A-4847-AFE5-2E4B7DAA6794}"/>
</file>

<file path=customXml/itemProps3.xml><?xml version="1.0" encoding="utf-8"?>
<ds:datastoreItem xmlns:ds="http://schemas.openxmlformats.org/officeDocument/2006/customXml" ds:itemID="{76C81DBB-1ACF-4DE3-B4FD-4597419A79A7}"/>
</file>

<file path=docProps/app.xml><?xml version="1.0" encoding="utf-8"?>
<Properties xmlns="http://schemas.openxmlformats.org/officeDocument/2006/extended-properties" xmlns:vt="http://schemas.openxmlformats.org/officeDocument/2006/docPropsVTypes">
  <Template>Normal</Template>
  <TotalTime>11</TotalTime>
  <Pages>5</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Pratik Kumar, Thakur Chand Choudhary, Nikunj Goydani</dc:creator>
  <cp:lastModifiedBy>Rajalakshmi  S</cp:lastModifiedBy>
  <cp:revision>6</cp:revision>
  <dcterms:created xsi:type="dcterms:W3CDTF">2025-04-03T04:51:00Z</dcterms:created>
  <dcterms:modified xsi:type="dcterms:W3CDTF">2025-10-28T08:56:00Z</dcterms:modified>
  <dc:title>Demeure AI: An Intelligent Campus Operating System with Hybrid AWS Cloud Integration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2024-10-13T00:00:00Z</vt:filetime>
  </property>
  <property fmtid="{D5CDD505-2E9C-101B-9397-08002B2CF9AE}" pid="4" name="ContentTypeId">
    <vt:lpwstr>0x0101009293FCC9A5D51E4D9BBD219CAC75DAE7</vt:lpwstr>
  </property>
</Properties>
</file>