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C052" w14:textId="6D2410FC" w:rsidR="005631FF" w:rsidRPr="006340FB" w:rsidRDefault="0013288A" w:rsidP="007F7E72">
      <w:pPr>
        <w:rPr>
          <w:b/>
          <w:bCs/>
          <w:color w:val="EE0000"/>
          <w:sz w:val="72"/>
          <w:szCs w:val="72"/>
          <w:lang w:val="en-US"/>
        </w:rPr>
      </w:pPr>
      <w:r w:rsidRPr="0013288A">
        <w:rPr>
          <w:b/>
          <w:bCs/>
          <w:color w:val="EE0000"/>
          <w:sz w:val="72"/>
          <w:szCs w:val="72"/>
          <w:lang w:val="en-US"/>
        </w:rPr>
        <w:t>Sprint1 Evaluation Revision</w:t>
      </w:r>
    </w:p>
    <w:p w14:paraId="603CA5FC" w14:textId="167F4750" w:rsidR="007F7E72" w:rsidRP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 xml:space="preserve">When building microservice in springboot, making http calls to other services is a </w:t>
      </w:r>
      <w:r w:rsidR="005631FF" w:rsidRPr="007F7E72">
        <w:rPr>
          <w:color w:val="000000" w:themeColor="text1"/>
          <w:sz w:val="28"/>
          <w:szCs w:val="28"/>
          <w:lang w:val="en-US"/>
        </w:rPr>
        <w:t>common requirement</w:t>
      </w:r>
      <w:r w:rsidRPr="007F7E72">
        <w:rPr>
          <w:color w:val="000000" w:themeColor="text1"/>
          <w:sz w:val="28"/>
          <w:szCs w:val="28"/>
          <w:lang w:val="en-US"/>
        </w:rPr>
        <w:t>.</w:t>
      </w:r>
    </w:p>
    <w:p w14:paraId="756B186D" w14:textId="2ADC19A5" w:rsidR="007F7E72" w:rsidRPr="005631FF" w:rsidRDefault="007F7E72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631FF">
        <w:rPr>
          <w:b/>
          <w:bCs/>
          <w:color w:val="000000" w:themeColor="text1"/>
          <w:sz w:val="28"/>
          <w:szCs w:val="28"/>
          <w:lang w:val="en-US"/>
        </w:rPr>
        <w:t xml:space="preserve">Popular options for this are: </w:t>
      </w:r>
    </w:p>
    <w:p w14:paraId="57D0D35D" w14:textId="622249B0" w:rsidR="007F7E72" w:rsidRPr="007F7E72" w:rsidRDefault="007F7E72" w:rsidP="007F7E72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>OkHttp</w:t>
      </w:r>
    </w:p>
    <w:p w14:paraId="20E4109F" w14:textId="25DC7489" w:rsidR="007F7E72" w:rsidRPr="007F7E72" w:rsidRDefault="007F7E72" w:rsidP="007F7E72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>WebClient</w:t>
      </w:r>
    </w:p>
    <w:p w14:paraId="6DDC3797" w14:textId="0FF07DB0" w:rsidR="007F7E72" w:rsidRPr="007F7E72" w:rsidRDefault="007F7E72" w:rsidP="007F7E72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>RestTemplate</w:t>
      </w:r>
    </w:p>
    <w:p w14:paraId="1AC562F4" w14:textId="3E4CBD94" w:rsidR="007F7E72" w:rsidRPr="007F7E72" w:rsidRDefault="007F7E72" w:rsidP="007F7E72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>FeignClient</w:t>
      </w:r>
    </w:p>
    <w:p w14:paraId="40C7A3ED" w14:textId="2F65270D" w:rsidR="007F7E72" w:rsidRPr="005631FF" w:rsidRDefault="007F7E72" w:rsidP="005631FF">
      <w:pPr>
        <w:ind w:left="1440"/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>While OkHttp is a powerful Http client,</w:t>
      </w:r>
    </w:p>
    <w:p w14:paraId="1BF0644B" w14:textId="7C9D97F8" w:rsidR="007F7E72" w:rsidRPr="005631FF" w:rsidRDefault="007F7E72" w:rsidP="005631FF">
      <w:pPr>
        <w:ind w:left="1440"/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>RestTemplate has been the traditional approach,</w:t>
      </w:r>
    </w:p>
    <w:p w14:paraId="47E684CE" w14:textId="3765C8EC" w:rsidR="007F7E72" w:rsidRPr="005631FF" w:rsidRDefault="007F7E72" w:rsidP="005631FF">
      <w:pPr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ab/>
      </w:r>
      <w:r w:rsidRPr="005631FF">
        <w:rPr>
          <w:sz w:val="24"/>
          <w:szCs w:val="24"/>
          <w:lang w:val="en-US"/>
        </w:rPr>
        <w:tab/>
        <w:t>WebClient offers reactive capabilities,</w:t>
      </w:r>
    </w:p>
    <w:p w14:paraId="1A259057" w14:textId="3247A9BE" w:rsidR="007F7E72" w:rsidRPr="005631FF" w:rsidRDefault="007F7E72" w:rsidP="005631FF">
      <w:pPr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ab/>
      </w:r>
      <w:r w:rsidRPr="005631FF">
        <w:rPr>
          <w:sz w:val="24"/>
          <w:szCs w:val="24"/>
          <w:lang w:val="en-US"/>
        </w:rPr>
        <w:tab/>
        <w:t>Feign provides a more declarative and developer-friendly</w:t>
      </w:r>
    </w:p>
    <w:p w14:paraId="144B8C20" w14:textId="1366FEBF" w:rsidR="007F7E72" w:rsidRPr="005631FF" w:rsidRDefault="007F7E72" w:rsidP="005631FF">
      <w:pPr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ab/>
      </w:r>
      <w:r w:rsidRPr="005631FF">
        <w:rPr>
          <w:sz w:val="24"/>
          <w:szCs w:val="24"/>
          <w:lang w:val="en-US"/>
        </w:rPr>
        <w:tab/>
        <w:t>Approach to making API calls.</w:t>
      </w:r>
    </w:p>
    <w:p w14:paraId="63FF399A" w14:textId="5CD9CFD1" w:rsidR="007F7E72" w:rsidRPr="005631FF" w:rsidRDefault="007F7E72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631FF">
        <w:rPr>
          <w:b/>
          <w:bCs/>
          <w:color w:val="000000" w:themeColor="text1"/>
          <w:sz w:val="28"/>
          <w:szCs w:val="28"/>
          <w:lang w:val="en-US"/>
        </w:rPr>
        <w:t>What is FeignClient in SpringBoot Microservice?</w:t>
      </w:r>
    </w:p>
    <w:p w14:paraId="3128EE74" w14:textId="5921C8CB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Feignclient is a declarative HTTP client provided by spring cloud OpenFeign that allows one microservice to call another microservice easily using java interface, without writing boilerplate REST client code.</w:t>
      </w:r>
    </w:p>
    <w:p w14:paraId="0955F008" w14:textId="77777777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</w:p>
    <w:p w14:paraId="5606CCE0" w14:textId="66706C09" w:rsidR="007F7E72" w:rsidRPr="005631FF" w:rsidRDefault="007F7E72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631FF">
        <w:rPr>
          <w:b/>
          <w:bCs/>
          <w:color w:val="000000" w:themeColor="text1"/>
          <w:sz w:val="28"/>
          <w:szCs w:val="28"/>
          <w:lang w:val="en-US"/>
        </w:rPr>
        <w:t>Why use FeignClient?</w:t>
      </w:r>
    </w:p>
    <w:p w14:paraId="0F7B57F0" w14:textId="67B1333D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In a microservice architecture, service often communicate with each other using REST APIs. Instead of using low-level clients like RestTemplate, Feign simplifies inter-service communication.</w:t>
      </w:r>
    </w:p>
    <w:p w14:paraId="7FF91D7F" w14:textId="77777777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</w:p>
    <w:p w14:paraId="3D275CC9" w14:textId="23AC063F" w:rsidR="007F7E72" w:rsidRPr="005631FF" w:rsidRDefault="007F7E72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631FF">
        <w:rPr>
          <w:b/>
          <w:bCs/>
          <w:color w:val="000000" w:themeColor="text1"/>
          <w:sz w:val="28"/>
          <w:szCs w:val="28"/>
          <w:lang w:val="en-US"/>
        </w:rPr>
        <w:t>Key Benefits:</w:t>
      </w:r>
    </w:p>
    <w:p w14:paraId="3A2FF21C" w14:textId="133404D6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No boilerplate REST code</w:t>
      </w:r>
    </w:p>
    <w:p w14:paraId="17985D0D" w14:textId="05E1A036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Clean &amp; readable code</w:t>
      </w:r>
    </w:p>
    <w:p w14:paraId="18FE29C8" w14:textId="678FFE88" w:rsidR="007F7E72" w:rsidRPr="007F7E72" w:rsidRDefault="005631FF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Built</w:t>
      </w:r>
      <w:r w:rsidR="007F7E72">
        <w:rPr>
          <w:color w:val="000000" w:themeColor="text1"/>
          <w:sz w:val="28"/>
          <w:szCs w:val="28"/>
          <w:lang w:val="en-US"/>
        </w:rPr>
        <w:t>-in support for Load Balancing</w:t>
      </w:r>
    </w:p>
    <w:p w14:paraId="7B9FE765" w14:textId="77777777" w:rsidR="007F7E72" w:rsidRDefault="007F7E72" w:rsidP="007F7E72">
      <w:pPr>
        <w:pBdr>
          <w:bottom w:val="single" w:sz="6" w:space="1" w:color="auto"/>
        </w:pBdr>
        <w:rPr>
          <w:b/>
          <w:bCs/>
          <w:color w:val="000000" w:themeColor="text1"/>
          <w:sz w:val="32"/>
          <w:szCs w:val="32"/>
          <w:lang w:val="en-US"/>
        </w:rPr>
      </w:pPr>
    </w:p>
    <w:p w14:paraId="76A348D3" w14:textId="5EA7F914" w:rsidR="002F3684" w:rsidRDefault="002F3684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lastRenderedPageBreak/>
        <w:t>JSON Web Token (JWT)</w:t>
      </w:r>
    </w:p>
    <w:p w14:paraId="66754B55" w14:textId="77577543" w:rsidR="002F3684" w:rsidRDefault="002F3684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Spring boot, a Json Web Token (JWT) is used to implement stateless authentication and authorization in modern web applications and APIs.</w:t>
      </w:r>
    </w:p>
    <w:p w14:paraId="00E3EAD7" w14:textId="721D87BA" w:rsidR="002F3684" w:rsidRDefault="002F3684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What is JWT in SpringBoot?</w:t>
      </w:r>
    </w:p>
    <w:p w14:paraId="2881A50E" w14:textId="5B4FBBA9" w:rsidR="002F3684" w:rsidRDefault="002F3684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Json Web Token (JWT) is a stateless authentication mechanism commonly used in spring boot application to securely transmit user identify information between a client and a server.</w:t>
      </w:r>
    </w:p>
    <w:p w14:paraId="6B46C773" w14:textId="158BFBEF" w:rsidR="00107356" w:rsidRDefault="00107356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 w:rsidRPr="00107356">
        <w:rPr>
          <w:b/>
          <w:bCs/>
          <w:color w:val="000000" w:themeColor="text1"/>
          <w:sz w:val="32"/>
          <w:szCs w:val="32"/>
          <w:lang w:val="en-US"/>
        </w:rPr>
        <w:t>Actuator</w:t>
      </w:r>
    </w:p>
    <w:p w14:paraId="3B3BF7F8" w14:textId="728081C0" w:rsidR="00107356" w:rsidRDefault="00107356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What is spring boot actuator?</w:t>
      </w:r>
    </w:p>
    <w:p w14:paraId="30EF45B3" w14:textId="047CC849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Spring boot actuator is a ready-made feature in spring boot that helps us monitor and manage our application while it is running.</w:t>
      </w:r>
    </w:p>
    <w:p w14:paraId="51ECEF32" w14:textId="0B1D7C3B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Actuator tells us “How healthy our application is” and “what is happening inside it”.</w:t>
      </w:r>
    </w:p>
    <w:p w14:paraId="10BAB285" w14:textId="77777777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</w:p>
    <w:p w14:paraId="0117A91C" w14:textId="3A635B84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Important Actuator Endpoints (Student Table)</w:t>
      </w:r>
    </w:p>
    <w:p w14:paraId="5D69AECA" w14:textId="72AAAA71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Endpoint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Purpose</w:t>
      </w:r>
    </w:p>
    <w:p w14:paraId="6FF66E0B" w14:textId="5B07FDCA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/actuator/health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Check our Health</w:t>
      </w:r>
    </w:p>
    <w:p w14:paraId="12213D67" w14:textId="56D2CCD7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/actuator/info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App information</w:t>
      </w:r>
    </w:p>
    <w:p w14:paraId="6B7335B8" w14:textId="2D09658E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/actuator/beans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Loaded Spring Bean</w:t>
      </w:r>
    </w:p>
    <w:p w14:paraId="1C217914" w14:textId="4BDCBCE4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/actuator/mappings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All URL mappings</w:t>
      </w:r>
    </w:p>
    <w:p w14:paraId="1885E4B2" w14:textId="53683D24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/actuator/env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Environment properties</w:t>
      </w:r>
    </w:p>
    <w:p w14:paraId="3639DE68" w14:textId="0083BC18" w:rsidR="00107356" w:rsidRDefault="00107356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/actuator/metrics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Memory, CPU, requests</w:t>
      </w:r>
    </w:p>
    <w:p w14:paraId="729E427D" w14:textId="77777777" w:rsidR="005F759B" w:rsidRDefault="005F759B" w:rsidP="007F7E72">
      <w:pPr>
        <w:rPr>
          <w:color w:val="000000" w:themeColor="text1"/>
          <w:sz w:val="28"/>
          <w:szCs w:val="28"/>
          <w:lang w:val="en-US"/>
        </w:rPr>
      </w:pPr>
    </w:p>
    <w:p w14:paraId="3C32D356" w14:textId="5B7F972E" w:rsidR="005F759B" w:rsidRPr="005F759B" w:rsidRDefault="005F759B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 w:rsidRPr="005F759B">
        <w:rPr>
          <w:b/>
          <w:bCs/>
          <w:color w:val="000000" w:themeColor="text1"/>
          <w:sz w:val="32"/>
          <w:szCs w:val="32"/>
          <w:lang w:val="en-US"/>
        </w:rPr>
        <w:t>Method Security</w:t>
      </w:r>
    </w:p>
    <w:p w14:paraId="158EA0D7" w14:textId="63A6887B" w:rsidR="005F759B" w:rsidRDefault="005F759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ab/>
        <w:t>@PreAuthorize</w:t>
      </w:r>
    </w:p>
    <w:p w14:paraId="45EEACF8" w14:textId="5F2622BE" w:rsidR="005F759B" w:rsidRDefault="005F759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ab/>
        <w:t>@PostAuthorize</w:t>
      </w:r>
    </w:p>
    <w:p w14:paraId="56A737AB" w14:textId="16C21638" w:rsidR="005F759B" w:rsidRPr="005F759B" w:rsidRDefault="005F759B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F759B">
        <w:rPr>
          <w:b/>
          <w:bCs/>
          <w:color w:val="000000" w:themeColor="text1"/>
          <w:sz w:val="28"/>
          <w:szCs w:val="28"/>
          <w:lang w:val="en-US"/>
        </w:rPr>
        <w:t>Annotation</w:t>
      </w:r>
      <w:r w:rsidRPr="005F759B">
        <w:rPr>
          <w:b/>
          <w:bCs/>
          <w:color w:val="000000" w:themeColor="text1"/>
          <w:sz w:val="28"/>
          <w:szCs w:val="28"/>
          <w:lang w:val="en-US"/>
        </w:rPr>
        <w:tab/>
      </w:r>
      <w:r w:rsidRPr="005F759B">
        <w:rPr>
          <w:b/>
          <w:bCs/>
          <w:color w:val="000000" w:themeColor="text1"/>
          <w:sz w:val="28"/>
          <w:szCs w:val="28"/>
          <w:lang w:val="en-US"/>
        </w:rPr>
        <w:tab/>
        <w:t>When Checked</w:t>
      </w:r>
      <w:r w:rsidRPr="005F759B">
        <w:rPr>
          <w:b/>
          <w:bCs/>
          <w:color w:val="000000" w:themeColor="text1"/>
          <w:sz w:val="28"/>
          <w:szCs w:val="28"/>
          <w:lang w:val="en-US"/>
        </w:rPr>
        <w:tab/>
        <w:t>Use Case</w:t>
      </w:r>
    </w:p>
    <w:p w14:paraId="56C33C4F" w14:textId="564BC315" w:rsidR="005F759B" w:rsidRDefault="005F759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@PreAuthorize</w:t>
      </w:r>
      <w:r>
        <w:rPr>
          <w:color w:val="000000" w:themeColor="text1"/>
          <w:sz w:val="28"/>
          <w:szCs w:val="28"/>
          <w:lang w:val="en-US"/>
        </w:rPr>
        <w:tab/>
        <w:t>Before Method</w:t>
      </w:r>
      <w:r>
        <w:rPr>
          <w:color w:val="000000" w:themeColor="text1"/>
          <w:sz w:val="28"/>
          <w:szCs w:val="28"/>
          <w:lang w:val="en-US"/>
        </w:rPr>
        <w:tab/>
        <w:t>Role-Based Access</w:t>
      </w:r>
    </w:p>
    <w:p w14:paraId="7F2CD4E4" w14:textId="06CCD3DE" w:rsidR="005F759B" w:rsidRDefault="005F759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@PostAuthorize</w:t>
      </w:r>
      <w:r>
        <w:rPr>
          <w:color w:val="000000" w:themeColor="text1"/>
          <w:sz w:val="28"/>
          <w:szCs w:val="28"/>
          <w:lang w:val="en-US"/>
        </w:rPr>
        <w:tab/>
        <w:t>After Method</w:t>
      </w:r>
      <w:r>
        <w:rPr>
          <w:color w:val="000000" w:themeColor="text1"/>
          <w:sz w:val="28"/>
          <w:szCs w:val="28"/>
          <w:lang w:val="en-US"/>
        </w:rPr>
        <w:tab/>
        <w:t>Data-based Validation</w:t>
      </w:r>
    </w:p>
    <w:p w14:paraId="4B6D9EEB" w14:textId="77777777" w:rsidR="00F933A4" w:rsidRDefault="00F933A4" w:rsidP="007F7E72">
      <w:pPr>
        <w:rPr>
          <w:color w:val="000000" w:themeColor="text1"/>
          <w:sz w:val="28"/>
          <w:szCs w:val="28"/>
          <w:lang w:val="en-US"/>
        </w:rPr>
      </w:pPr>
    </w:p>
    <w:p w14:paraId="6A5C6595" w14:textId="02171AD9" w:rsidR="00F933A4" w:rsidRDefault="00F933A4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 w:rsidRPr="00F933A4">
        <w:rPr>
          <w:b/>
          <w:bCs/>
          <w:color w:val="000000" w:themeColor="text1"/>
          <w:sz w:val="32"/>
          <w:szCs w:val="32"/>
          <w:lang w:val="en-US"/>
        </w:rPr>
        <w:t>CSRF Token</w:t>
      </w:r>
    </w:p>
    <w:p w14:paraId="27CDCF86" w14:textId="4B494E0F" w:rsidR="00F933A4" w:rsidRDefault="00F933A4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Circuit Breaker</w:t>
      </w:r>
    </w:p>
    <w:p w14:paraId="19B08418" w14:textId="130C6B50" w:rsidR="00F933A4" w:rsidRDefault="00F933A4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What is circuit breaker?</w:t>
      </w:r>
    </w:p>
    <w:p w14:paraId="30327953" w14:textId="5906D904" w:rsidR="00F933A4" w:rsidRDefault="00F933A4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 circuit breaker is a design pattern used in microservices to prevent repeated calls to a failing service and protect the system from cascading failures.</w:t>
      </w:r>
    </w:p>
    <w:p w14:paraId="4CAD33DF" w14:textId="294D2EB3" w:rsidR="00F933A4" w:rsidRDefault="00F933A4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It monitors failures, stops requests when</w:t>
      </w:r>
      <w:r w:rsidR="00DF0665">
        <w:rPr>
          <w:color w:val="000000" w:themeColor="text1"/>
          <w:sz w:val="28"/>
          <w:szCs w:val="28"/>
          <w:lang w:val="en-US"/>
        </w:rPr>
        <w:t xml:space="preserve"> failures exceed a limit, and allows recovery after some time.</w:t>
      </w:r>
    </w:p>
    <w:p w14:paraId="13675616" w14:textId="0484D6DA" w:rsidR="00DF0665" w:rsidRDefault="00DF0665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Circuit Breaker is a resilience pattern that stops calling a failed or slow service, returns a fallback response, and automatically retries after the service recovers.</w:t>
      </w:r>
      <w:r w:rsidR="00862083">
        <w:rPr>
          <w:color w:val="000000" w:themeColor="text1"/>
          <w:sz w:val="28"/>
          <w:szCs w:val="28"/>
          <w:lang w:val="en-US"/>
        </w:rPr>
        <w:t xml:space="preserve"> </w:t>
      </w:r>
    </w:p>
    <w:p w14:paraId="19FB8E47" w14:textId="77777777" w:rsidR="00862083" w:rsidRDefault="00862083" w:rsidP="007F7E72">
      <w:pPr>
        <w:rPr>
          <w:color w:val="000000" w:themeColor="text1"/>
          <w:sz w:val="28"/>
          <w:szCs w:val="28"/>
          <w:lang w:val="en-US"/>
        </w:rPr>
      </w:pPr>
    </w:p>
    <w:p w14:paraId="7997E473" w14:textId="77777777" w:rsidR="00862083" w:rsidRDefault="00862083" w:rsidP="007F7E72">
      <w:pPr>
        <w:rPr>
          <w:color w:val="000000" w:themeColor="text1"/>
          <w:sz w:val="28"/>
          <w:szCs w:val="28"/>
          <w:lang w:val="en-US"/>
        </w:rPr>
      </w:pPr>
    </w:p>
    <w:p w14:paraId="2AED31B1" w14:textId="3DF863D9" w:rsidR="00862083" w:rsidRPr="00862083" w:rsidRDefault="00862083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862083">
        <w:rPr>
          <w:b/>
          <w:bCs/>
          <w:color w:val="000000" w:themeColor="text1"/>
          <w:sz w:val="28"/>
          <w:szCs w:val="28"/>
          <w:lang w:val="en-US"/>
        </w:rPr>
        <w:t>Why Circuit Breaker is Needed?</w:t>
      </w:r>
    </w:p>
    <w:p w14:paraId="1B8A667B" w14:textId="6A630AD4" w:rsidR="00862083" w:rsidRDefault="00862083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Without it:</w:t>
      </w:r>
    </w:p>
    <w:p w14:paraId="36F8945F" w14:textId="23AC2EAC" w:rsidR="00862083" w:rsidRDefault="00862083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ab/>
        <w:t>Slow response</w:t>
      </w:r>
    </w:p>
    <w:p w14:paraId="25583EB8" w14:textId="07E8BE6B" w:rsidR="00862083" w:rsidRDefault="00862083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ab/>
        <w:t>Cascading failures</w:t>
      </w:r>
    </w:p>
    <w:p w14:paraId="049B0054" w14:textId="2DD8FE27" w:rsidR="00862083" w:rsidRDefault="00862083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ab/>
        <w:t>Application crash</w:t>
      </w:r>
    </w:p>
    <w:p w14:paraId="7D9DD2A3" w14:textId="261FDE3F" w:rsidR="00862083" w:rsidRDefault="00862083" w:rsidP="007F7E72">
      <w:pPr>
        <w:rPr>
          <w:color w:val="000000" w:themeColor="text1"/>
          <w:sz w:val="28"/>
          <w:szCs w:val="28"/>
          <w:lang w:val="en-US"/>
        </w:rPr>
      </w:pPr>
      <w:r w:rsidRPr="00862083">
        <w:rPr>
          <w:b/>
          <w:bCs/>
          <w:color w:val="000000" w:themeColor="text1"/>
          <w:sz w:val="28"/>
          <w:szCs w:val="28"/>
          <w:lang w:val="en-US"/>
        </w:rPr>
        <w:t>Implementation of circuit breaker is</w:t>
      </w:r>
      <w:r>
        <w:rPr>
          <w:color w:val="000000" w:themeColor="text1"/>
          <w:sz w:val="28"/>
          <w:szCs w:val="28"/>
          <w:lang w:val="en-US"/>
        </w:rPr>
        <w:t>: - Resilience4j</w:t>
      </w:r>
    </w:p>
    <w:p w14:paraId="26E742CA" w14:textId="61457AFE" w:rsidR="00862083" w:rsidRDefault="00862083" w:rsidP="007F7E72">
      <w:pPr>
        <w:rPr>
          <w:color w:val="000000" w:themeColor="text1"/>
          <w:sz w:val="28"/>
          <w:szCs w:val="28"/>
          <w:lang w:val="en-US"/>
        </w:rPr>
      </w:pPr>
      <w:r w:rsidRPr="00862083">
        <w:rPr>
          <w:b/>
          <w:bCs/>
          <w:color w:val="000000" w:themeColor="text1"/>
          <w:sz w:val="28"/>
          <w:szCs w:val="28"/>
          <w:lang w:val="en-US"/>
        </w:rPr>
        <w:t xml:space="preserve">Resilience4j: - </w:t>
      </w:r>
      <w:r>
        <w:rPr>
          <w:color w:val="000000" w:themeColor="text1"/>
          <w:sz w:val="28"/>
          <w:szCs w:val="28"/>
          <w:lang w:val="en-US"/>
        </w:rPr>
        <w:t>it is a lightweight fault-tolerance (resilience) library for java, mainly used in microservice to handle failures gracefully and keep applications stable.</w:t>
      </w:r>
    </w:p>
    <w:p w14:paraId="4127A68E" w14:textId="77777777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</w:p>
    <w:p w14:paraId="64E417AC" w14:textId="248C4EF7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Resilience4j helps java microservices remain stable by handling failures using proven resilience patterns.</w:t>
      </w:r>
    </w:p>
    <w:p w14:paraId="058A3CA6" w14:textId="77777777" w:rsidR="006340FB" w:rsidRPr="006340FB" w:rsidRDefault="006340FB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6340FB">
        <w:rPr>
          <w:b/>
          <w:bCs/>
          <w:color w:val="000000" w:themeColor="text1"/>
          <w:sz w:val="28"/>
          <w:szCs w:val="28"/>
          <w:lang w:val="en-US"/>
        </w:rPr>
        <w:t>Resilience4j</w:t>
      </w:r>
      <w:r w:rsidRPr="006340FB">
        <w:rPr>
          <w:b/>
          <w:bCs/>
          <w:color w:val="000000" w:themeColor="text1"/>
          <w:sz w:val="28"/>
          <w:szCs w:val="28"/>
          <w:lang w:val="en-US"/>
        </w:rPr>
        <w:tab/>
      </w:r>
      <w:r w:rsidRPr="006340FB">
        <w:rPr>
          <w:b/>
          <w:bCs/>
          <w:color w:val="000000" w:themeColor="text1"/>
          <w:sz w:val="28"/>
          <w:szCs w:val="28"/>
          <w:lang w:val="en-US"/>
        </w:rPr>
        <w:tab/>
      </w:r>
      <w:r w:rsidRPr="006340FB">
        <w:rPr>
          <w:b/>
          <w:bCs/>
          <w:color w:val="000000" w:themeColor="text1"/>
          <w:sz w:val="28"/>
          <w:szCs w:val="28"/>
          <w:lang w:val="en-US"/>
        </w:rPr>
        <w:tab/>
        <w:t>vs</w:t>
      </w:r>
      <w:r w:rsidRPr="006340FB">
        <w:rPr>
          <w:b/>
          <w:bCs/>
          <w:color w:val="000000" w:themeColor="text1"/>
          <w:sz w:val="28"/>
          <w:szCs w:val="28"/>
          <w:lang w:val="en-US"/>
        </w:rPr>
        <w:tab/>
      </w:r>
      <w:r w:rsidRPr="006340FB">
        <w:rPr>
          <w:b/>
          <w:bCs/>
          <w:color w:val="000000" w:themeColor="text1"/>
          <w:sz w:val="28"/>
          <w:szCs w:val="28"/>
          <w:lang w:val="en-US"/>
        </w:rPr>
        <w:tab/>
        <w:t>Hystrix</w:t>
      </w:r>
    </w:p>
    <w:p w14:paraId="74011D55" w14:textId="2A65D635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Resilience4j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Hystrix</w:t>
      </w:r>
    </w:p>
    <w:p w14:paraId="28663612" w14:textId="21A04EC0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Actively maintained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Deprecated</w:t>
      </w:r>
    </w:p>
    <w:p w14:paraId="78CDC976" w14:textId="387285FF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Lightweight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Heavy</w:t>
      </w:r>
    </w:p>
    <w:p w14:paraId="2A223318" w14:textId="63B1E2C2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Java 8+ functional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Thread-based</w:t>
      </w:r>
    </w:p>
    <w:p w14:paraId="1401BBED" w14:textId="3FDAABEF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Spring Boot 3 compatible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not supported</w:t>
      </w:r>
    </w:p>
    <w:p w14:paraId="4EB6AA50" w14:textId="77777777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</w:p>
    <w:p w14:paraId="21B8A9A9" w14:textId="2E6063D8" w:rsidR="006340FB" w:rsidRDefault="006340FB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 w:rsidRPr="006340FB">
        <w:rPr>
          <w:b/>
          <w:bCs/>
          <w:color w:val="000000" w:themeColor="text1"/>
          <w:sz w:val="32"/>
          <w:szCs w:val="32"/>
          <w:lang w:val="en-US"/>
        </w:rPr>
        <w:t>RabbitMQ</w:t>
      </w:r>
    </w:p>
    <w:p w14:paraId="1C480D2A" w14:textId="66039573" w:rsidR="006340FB" w:rsidRDefault="006340FB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RabbitMQ JMS is an implementation of the java message service (JMS) API that allows java applications to use RabbitMQ as a message broker. It acts as a bridge, enabling developers to use standard JMS interfaces to send/receive message through RabbitMQ’s AMQP-based infrastructure.</w:t>
      </w:r>
    </w:p>
    <w:p w14:paraId="57B0352A" w14:textId="3223D184" w:rsidR="006340FB" w:rsidRPr="006340FB" w:rsidRDefault="006340FB" w:rsidP="007F7E72">
      <w:pPr>
        <w:rPr>
          <w:color w:val="000000" w:themeColor="text1"/>
          <w:sz w:val="28"/>
          <w:szCs w:val="28"/>
          <w:lang w:val="en-US"/>
        </w:rPr>
      </w:pPr>
      <w:r w:rsidRPr="006340FB">
        <w:rPr>
          <w:b/>
          <w:bCs/>
          <w:color w:val="000000" w:themeColor="text1"/>
          <w:sz w:val="28"/>
          <w:szCs w:val="28"/>
          <w:lang w:val="en-US"/>
        </w:rPr>
        <w:t>Implementation of RabbitMQ</w:t>
      </w:r>
      <w:r>
        <w:rPr>
          <w:color w:val="000000" w:themeColor="text1"/>
          <w:sz w:val="28"/>
          <w:szCs w:val="28"/>
          <w:lang w:val="en-US"/>
        </w:rPr>
        <w:t>: - AMQP infrastructure</w:t>
      </w:r>
    </w:p>
    <w:sectPr w:rsidR="006340FB" w:rsidRPr="0063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64C"/>
    <w:multiLevelType w:val="hybridMultilevel"/>
    <w:tmpl w:val="640E0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37DDE"/>
    <w:multiLevelType w:val="hybridMultilevel"/>
    <w:tmpl w:val="B9B4E288"/>
    <w:lvl w:ilvl="0" w:tplc="55E80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63276F"/>
    <w:multiLevelType w:val="hybridMultilevel"/>
    <w:tmpl w:val="AB2E7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92F0F"/>
    <w:multiLevelType w:val="hybridMultilevel"/>
    <w:tmpl w:val="419A2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060706">
    <w:abstractNumId w:val="0"/>
  </w:num>
  <w:num w:numId="2" w16cid:durableId="2116903867">
    <w:abstractNumId w:val="2"/>
  </w:num>
  <w:num w:numId="3" w16cid:durableId="1804805583">
    <w:abstractNumId w:val="3"/>
  </w:num>
  <w:num w:numId="4" w16cid:durableId="133117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8A"/>
    <w:rsid w:val="000928F8"/>
    <w:rsid w:val="00107356"/>
    <w:rsid w:val="0013288A"/>
    <w:rsid w:val="00157976"/>
    <w:rsid w:val="002F3684"/>
    <w:rsid w:val="003D365A"/>
    <w:rsid w:val="005631FF"/>
    <w:rsid w:val="005F759B"/>
    <w:rsid w:val="006340FB"/>
    <w:rsid w:val="00702FD0"/>
    <w:rsid w:val="00732793"/>
    <w:rsid w:val="007614B7"/>
    <w:rsid w:val="007F7E72"/>
    <w:rsid w:val="00862083"/>
    <w:rsid w:val="008B560E"/>
    <w:rsid w:val="00BD2D07"/>
    <w:rsid w:val="00DF0665"/>
    <w:rsid w:val="00E47CA8"/>
    <w:rsid w:val="00F9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A8E1"/>
  <w15:chartTrackingRefBased/>
  <w15:docId w15:val="{2F51E723-F9BE-4394-9BF4-E0318134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88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631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Varshney</dc:creator>
  <cp:keywords/>
  <dc:description/>
  <cp:lastModifiedBy>Kushagra Varshney</cp:lastModifiedBy>
  <cp:revision>1</cp:revision>
  <dcterms:created xsi:type="dcterms:W3CDTF">2026-03-12T04:10:00Z</dcterms:created>
  <dcterms:modified xsi:type="dcterms:W3CDTF">2026-03-13T09:15:00Z</dcterms:modified>
</cp:coreProperties>
</file>