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C0CCC" w14:textId="77777777" w:rsidR="00BF740E" w:rsidRDefault="00AB245E">
      <w:pPr>
        <w:spacing w:before="480" w:after="120"/>
        <w:jc w:val="center"/>
      </w:pPr>
      <w:r>
        <w:rPr>
          <w:b/>
          <w:bCs/>
          <w:color w:val="1F5496"/>
          <w:sz w:val="48"/>
          <w:szCs w:val="48"/>
        </w:rPr>
        <w:t>DB Interface Requirement Document</w:t>
      </w:r>
    </w:p>
    <w:p w14:paraId="7AF3F25B" w14:textId="77777777" w:rsidR="00BF740E" w:rsidRDefault="00AB245E">
      <w:pPr>
        <w:spacing w:after="60"/>
        <w:jc w:val="center"/>
      </w:pPr>
      <w:r>
        <w:rPr>
          <w:color w:val="2E75B6"/>
          <w:sz w:val="28"/>
          <w:szCs w:val="28"/>
        </w:rPr>
        <w:t>Subsystem: Leave Management</w:t>
      </w:r>
    </w:p>
    <w:p w14:paraId="1B7197F3" w14:textId="244D2BCA" w:rsidR="00BF740E" w:rsidRDefault="00AB245E">
      <w:pPr>
        <w:pBdr>
          <w:bottom w:val="single" w:sz="6" w:space="4" w:color="1F5496"/>
        </w:pBdr>
        <w:spacing w:after="480"/>
        <w:jc w:val="center"/>
      </w:pPr>
      <w:r>
        <w:rPr>
          <w:color w:val="595959"/>
        </w:rPr>
        <w:t>Team:</w:t>
      </w:r>
      <w:r w:rsidR="009E23A2">
        <w:rPr>
          <w:color w:val="595959"/>
        </w:rPr>
        <w:t xml:space="preserve"> Priyanka M P</w:t>
      </w:r>
      <w:r>
        <w:rPr>
          <w:color w:val="595959"/>
        </w:rPr>
        <w:t xml:space="preserve"> </w:t>
      </w:r>
      <w:r w:rsidR="009E23A2">
        <w:rPr>
          <w:color w:val="595959"/>
        </w:rPr>
        <w:t>,</w:t>
      </w:r>
      <w:r>
        <w:rPr>
          <w:color w:val="595959"/>
        </w:rPr>
        <w:t xml:space="preserve">Nidhi Shetty </w:t>
      </w:r>
      <w:r w:rsidR="009E23A2">
        <w:rPr>
          <w:color w:val="595959"/>
        </w:rPr>
        <w:t>,</w:t>
      </w:r>
      <w:r>
        <w:rPr>
          <w:color w:val="595959"/>
        </w:rPr>
        <w:t xml:space="preserve">Pooja Ammalajeri </w:t>
      </w:r>
      <w:r w:rsidR="009E23A2">
        <w:rPr>
          <w:color w:val="595959"/>
        </w:rPr>
        <w:t>,</w:t>
      </w:r>
      <w:r>
        <w:rPr>
          <w:color w:val="595959"/>
        </w:rPr>
        <w:t xml:space="preserve"> Revati A N </w:t>
      </w:r>
    </w:p>
    <w:p w14:paraId="6FDF15E6" w14:textId="77777777" w:rsidR="00BF740E" w:rsidRDefault="00AB245E">
      <w:pPr>
        <w:pStyle w:val="Heading1"/>
        <w:pBdr>
          <w:bottom w:val="single" w:sz="4" w:space="4" w:color="1F5496"/>
        </w:pBdr>
      </w:pPr>
      <w:r>
        <w:t>1. Purpose</w:t>
      </w:r>
    </w:p>
    <w:p w14:paraId="5C58037A" w14:textId="77777777" w:rsidR="00BF740E" w:rsidRDefault="00AB245E">
      <w:pPr>
        <w:spacing w:before="60" w:after="60"/>
      </w:pPr>
      <w:r>
        <w:t>This document defines the database interface requirements from the perspective of the Leave Management subsystem. As per the project guidelines, all subsystems must specify their data access needs so that the DB team can implement the corresponding interface classes.</w:t>
      </w:r>
    </w:p>
    <w:p w14:paraId="378A40F4" w14:textId="77777777" w:rsidR="00BF740E" w:rsidRDefault="00AB245E">
      <w:pPr>
        <w:spacing w:before="60" w:after="60"/>
      </w:pPr>
      <w:r>
        <w:t>The Leave Management subsystem connects to two external systems within the HRMS ecosystem:</w:t>
      </w:r>
    </w:p>
    <w:p w14:paraId="4DEA9E1E" w14:textId="77777777" w:rsidR="00BF740E" w:rsidRDefault="00AB245E">
      <w:pPr>
        <w:pStyle w:val="ListParagraph"/>
        <w:numPr>
          <w:ilvl w:val="0"/>
          <w:numId w:val="2"/>
        </w:numPr>
        <w:spacing w:before="40" w:after="40"/>
      </w:pPr>
      <w:r>
        <w:rPr>
          <w:sz w:val="18"/>
          <w:szCs w:val="18"/>
        </w:rPr>
        <w:t>Employee Database Management (subsystem 1) — to read employee profiles and read/write leave balances</w:t>
      </w:r>
    </w:p>
    <w:p w14:paraId="3CC0B7B2" w14:textId="77777777" w:rsidR="00BF740E" w:rsidRDefault="00AB245E">
      <w:pPr>
        <w:pStyle w:val="ListParagraph"/>
        <w:numPr>
          <w:ilvl w:val="0"/>
          <w:numId w:val="2"/>
        </w:numPr>
        <w:spacing w:before="40" w:after="40"/>
      </w:pPr>
      <w:r>
        <w:rPr>
          <w:sz w:val="18"/>
          <w:szCs w:val="18"/>
        </w:rPr>
        <w:t>Payroll Management System — to push monthly leave summaries and read back processing confirmations</w:t>
      </w:r>
    </w:p>
    <w:p w14:paraId="4853F67D" w14:textId="77777777" w:rsidR="00BF740E" w:rsidRDefault="00BF740E">
      <w:pPr>
        <w:spacing w:before="120"/>
      </w:pPr>
    </w:p>
    <w:p w14:paraId="5823F68B" w14:textId="77777777" w:rsidR="00BF740E" w:rsidRDefault="00AB245E">
      <w:pPr>
        <w:pStyle w:val="Heading1"/>
        <w:pBdr>
          <w:bottom w:val="single" w:sz="4" w:space="4" w:color="1F5496"/>
        </w:pBdr>
      </w:pPr>
      <w:r>
        <w:t>2. Connected External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0"/>
        <w:gridCol w:w="3000"/>
      </w:tblGrid>
      <w:tr w:rsidR="00BF740E" w14:paraId="38348A0E" w14:textId="77777777">
        <w:tblPrEx>
          <w:tblCellMar>
            <w:top w:w="0" w:type="dxa"/>
            <w:bottom w:w="0" w:type="dxa"/>
          </w:tblCellMar>
        </w:tblPrEx>
        <w:tc>
          <w:tcPr>
            <w:tcW w:w="3000" w:type="dxa"/>
            <w:tcBorders>
              <w:top w:val="single" w:sz="1" w:space="0" w:color="1F5496"/>
              <w:left w:val="single" w:sz="1" w:space="0" w:color="1F5496"/>
              <w:bottom w:val="single" w:sz="1" w:space="0" w:color="1F5496"/>
              <w:right w:val="single" w:sz="1" w:space="0" w:color="1F5496"/>
            </w:tcBorders>
            <w:shd w:val="clear" w:color="auto" w:fill="1F5496"/>
            <w:tcMar>
              <w:top w:w="80" w:type="dxa"/>
              <w:left w:w="120" w:type="dxa"/>
              <w:bottom w:w="80" w:type="dxa"/>
              <w:right w:w="120" w:type="dxa"/>
            </w:tcMar>
          </w:tcPr>
          <w:p w14:paraId="76B62A3A" w14:textId="77777777" w:rsidR="00BF740E" w:rsidRDefault="00AB245E">
            <w:r>
              <w:rPr>
                <w:b/>
                <w:bCs/>
                <w:color w:val="FFFFFF"/>
              </w:rPr>
              <w:t>External System</w:t>
            </w:r>
          </w:p>
        </w:tc>
        <w:tc>
          <w:tcPr>
            <w:tcW w:w="3360" w:type="dxa"/>
            <w:tcBorders>
              <w:top w:val="single" w:sz="1" w:space="0" w:color="1F5496"/>
              <w:left w:val="single" w:sz="1" w:space="0" w:color="1F5496"/>
              <w:bottom w:val="single" w:sz="1" w:space="0" w:color="1F5496"/>
              <w:right w:val="single" w:sz="1" w:space="0" w:color="1F5496"/>
            </w:tcBorders>
            <w:shd w:val="clear" w:color="auto" w:fill="1F5496"/>
            <w:tcMar>
              <w:top w:w="80" w:type="dxa"/>
              <w:left w:w="120" w:type="dxa"/>
              <w:bottom w:w="80" w:type="dxa"/>
              <w:right w:w="120" w:type="dxa"/>
            </w:tcMar>
          </w:tcPr>
          <w:p w14:paraId="457EFD50" w14:textId="77777777" w:rsidR="00BF740E" w:rsidRDefault="00AB245E">
            <w:r>
              <w:rPr>
                <w:b/>
                <w:bCs/>
                <w:color w:val="FFFFFF"/>
              </w:rPr>
              <w:t>Interface Direction</w:t>
            </w:r>
          </w:p>
        </w:tc>
        <w:tc>
          <w:tcPr>
            <w:tcW w:w="3000" w:type="dxa"/>
            <w:tcBorders>
              <w:top w:val="single" w:sz="1" w:space="0" w:color="1F5496"/>
              <w:left w:val="single" w:sz="1" w:space="0" w:color="1F5496"/>
              <w:bottom w:val="single" w:sz="1" w:space="0" w:color="1F5496"/>
              <w:right w:val="single" w:sz="1" w:space="0" w:color="1F5496"/>
            </w:tcBorders>
            <w:shd w:val="clear" w:color="auto" w:fill="1F5496"/>
            <w:tcMar>
              <w:top w:w="80" w:type="dxa"/>
              <w:left w:w="120" w:type="dxa"/>
              <w:bottom w:w="80" w:type="dxa"/>
              <w:right w:w="120" w:type="dxa"/>
            </w:tcMar>
          </w:tcPr>
          <w:p w14:paraId="33C8C4D9" w14:textId="77777777" w:rsidR="00BF740E" w:rsidRDefault="00AB245E">
            <w:r>
              <w:rPr>
                <w:b/>
                <w:bCs/>
                <w:color w:val="FFFFFF"/>
              </w:rPr>
              <w:t>Primary Component(s) Used</w:t>
            </w:r>
          </w:p>
        </w:tc>
      </w:tr>
      <w:tr w:rsidR="00BF740E" w14:paraId="7B8281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11107" w14:textId="77777777" w:rsidR="00BF740E" w:rsidRDefault="00AB245E">
            <w:r>
              <w:rPr>
                <w:b/>
                <w:bCs/>
                <w:color w:val="000000"/>
                <w:sz w:val="18"/>
                <w:szCs w:val="18"/>
              </w:rPr>
              <w:t>Employee Database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72080" w14:textId="77777777" w:rsidR="00BF740E" w:rsidRDefault="00AB245E">
            <w:r>
              <w:rPr>
                <w:color w:val="000000"/>
                <w:sz w:val="18"/>
                <w:szCs w:val="18"/>
              </w:rPr>
              <w:t>Read employee data; Read &amp; Write leave balances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671A3" w14:textId="77777777" w:rsidR="00BF740E" w:rsidRDefault="00AB245E">
            <w:r>
              <w:rPr>
                <w:color w:val="000000"/>
                <w:sz w:val="18"/>
                <w:szCs w:val="18"/>
              </w:rPr>
              <w:t>Auth Module, Leave Application, Balance Manager, Approvals, Reports</w:t>
            </w:r>
          </w:p>
        </w:tc>
      </w:tr>
      <w:tr w:rsidR="00BF740E" w14:paraId="713351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5FFFF" w14:textId="77777777" w:rsidR="00BF740E" w:rsidRDefault="00AB245E">
            <w:r>
              <w:rPr>
                <w:b/>
                <w:bCs/>
                <w:color w:val="000000"/>
                <w:sz w:val="18"/>
                <w:szCs w:val="18"/>
              </w:rPr>
              <w:t>Payroll Management System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AC95B" w14:textId="77777777" w:rsidR="00BF740E" w:rsidRDefault="00AB245E">
            <w:r>
              <w:rPr>
                <w:color w:val="000000"/>
                <w:sz w:val="18"/>
                <w:szCs w:val="18"/>
              </w:rPr>
              <w:t>Write leave summaries; Read confirmation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B7B3A" w14:textId="77777777" w:rsidR="00BF740E" w:rsidRDefault="00AB245E">
            <w:r>
              <w:rPr>
                <w:color w:val="000000"/>
                <w:sz w:val="18"/>
                <w:szCs w:val="18"/>
              </w:rPr>
              <w:t>Leave Balance Manager, Reporting Module</w:t>
            </w:r>
          </w:p>
        </w:tc>
      </w:tr>
    </w:tbl>
    <w:p w14:paraId="58D38831" w14:textId="77777777" w:rsidR="00BF740E" w:rsidRDefault="00BF740E">
      <w:pPr>
        <w:spacing w:before="240"/>
      </w:pPr>
    </w:p>
    <w:p w14:paraId="461C930C" w14:textId="77777777" w:rsidR="00BF740E" w:rsidRDefault="00AB245E">
      <w:pPr>
        <w:pStyle w:val="Heading1"/>
        <w:pBdr>
          <w:bottom w:val="single" w:sz="4" w:space="4" w:color="1F5496"/>
        </w:pBdr>
      </w:pPr>
      <w:r>
        <w:t>3. Data Interface — Employee Database</w:t>
      </w:r>
    </w:p>
    <w:p w14:paraId="514205A1" w14:textId="77777777" w:rsidR="00BF740E" w:rsidRDefault="00AB245E">
      <w:pPr>
        <w:spacing w:before="60" w:after="60"/>
      </w:pPr>
      <w:r>
        <w:t>The following fields are required from the Employee Database. The DB team should implement an IEmployeeRepository interface class that the Leave Management subsystem will call.</w:t>
      </w:r>
    </w:p>
    <w:p w14:paraId="6CDEDC42" w14:textId="77777777" w:rsidR="00BF740E" w:rsidRDefault="00BF740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500"/>
        <w:gridCol w:w="4660"/>
      </w:tblGrid>
      <w:tr w:rsidR="00BF740E" w14:paraId="3654B271" w14:textId="77777777">
        <w:tblPrEx>
          <w:tblCellMar>
            <w:top w:w="0" w:type="dxa"/>
            <w:bottom w:w="0" w:type="dxa"/>
          </w:tblCellMar>
        </w:tblPrEx>
        <w:tc>
          <w:tcPr>
            <w:tcW w:w="2000" w:type="dxa"/>
            <w:tcBorders>
              <w:top w:val="single" w:sz="1" w:space="0" w:color="1F5496"/>
              <w:left w:val="single" w:sz="1" w:space="0" w:color="1F5496"/>
              <w:bottom w:val="single" w:sz="1" w:space="0" w:color="1F5496"/>
              <w:right w:val="single" w:sz="1" w:space="0" w:color="1F5496"/>
            </w:tcBorders>
            <w:shd w:val="clear" w:color="auto" w:fill="1F5496"/>
            <w:tcMar>
              <w:top w:w="80" w:type="dxa"/>
              <w:left w:w="120" w:type="dxa"/>
              <w:bottom w:w="80" w:type="dxa"/>
              <w:right w:w="120" w:type="dxa"/>
            </w:tcMar>
          </w:tcPr>
          <w:p w14:paraId="3CB4C9F6" w14:textId="77777777" w:rsidR="00BF740E" w:rsidRDefault="00AB245E">
            <w:r>
              <w:rPr>
                <w:b/>
                <w:bCs/>
                <w:color w:val="FFFFFF"/>
              </w:rPr>
              <w:t>Field Name</w:t>
            </w:r>
          </w:p>
        </w:tc>
        <w:tc>
          <w:tcPr>
            <w:tcW w:w="1200" w:type="dxa"/>
            <w:tcBorders>
              <w:top w:val="single" w:sz="1" w:space="0" w:color="1F5496"/>
              <w:left w:val="single" w:sz="1" w:space="0" w:color="1F5496"/>
              <w:bottom w:val="single" w:sz="1" w:space="0" w:color="1F5496"/>
              <w:right w:val="single" w:sz="1" w:space="0" w:color="1F5496"/>
            </w:tcBorders>
            <w:shd w:val="clear" w:color="auto" w:fill="1F5496"/>
            <w:tcMar>
              <w:top w:w="80" w:type="dxa"/>
              <w:left w:w="120" w:type="dxa"/>
              <w:bottom w:w="80" w:type="dxa"/>
              <w:right w:w="120" w:type="dxa"/>
            </w:tcMar>
          </w:tcPr>
          <w:p w14:paraId="7EB4B11D" w14:textId="77777777" w:rsidR="00BF740E" w:rsidRDefault="00AB245E">
            <w:r>
              <w:rPr>
                <w:b/>
                <w:bCs/>
                <w:color w:val="FFFFFF"/>
              </w:rPr>
              <w:t>Data Type</w:t>
            </w:r>
          </w:p>
        </w:tc>
        <w:tc>
          <w:tcPr>
            <w:tcW w:w="1500" w:type="dxa"/>
            <w:tcBorders>
              <w:top w:val="single" w:sz="1" w:space="0" w:color="1F5496"/>
              <w:left w:val="single" w:sz="1" w:space="0" w:color="1F5496"/>
              <w:bottom w:val="single" w:sz="1" w:space="0" w:color="1F5496"/>
              <w:right w:val="single" w:sz="1" w:space="0" w:color="1F5496"/>
            </w:tcBorders>
            <w:shd w:val="clear" w:color="auto" w:fill="1F5496"/>
            <w:tcMar>
              <w:top w:w="80" w:type="dxa"/>
              <w:left w:w="120" w:type="dxa"/>
              <w:bottom w:w="80" w:type="dxa"/>
              <w:right w:w="120" w:type="dxa"/>
            </w:tcMar>
          </w:tcPr>
          <w:p w14:paraId="74FBA210" w14:textId="77777777" w:rsidR="00BF740E" w:rsidRDefault="00AB245E">
            <w:r>
              <w:rPr>
                <w:b/>
                <w:bCs/>
                <w:color w:val="FFFFFF"/>
              </w:rPr>
              <w:t>Access</w:t>
            </w:r>
          </w:p>
        </w:tc>
        <w:tc>
          <w:tcPr>
            <w:tcW w:w="4660" w:type="dxa"/>
            <w:tcBorders>
              <w:top w:val="single" w:sz="1" w:space="0" w:color="1F5496"/>
              <w:left w:val="single" w:sz="1" w:space="0" w:color="1F5496"/>
              <w:bottom w:val="single" w:sz="1" w:space="0" w:color="1F5496"/>
              <w:right w:val="single" w:sz="1" w:space="0" w:color="1F5496"/>
            </w:tcBorders>
            <w:shd w:val="clear" w:color="auto" w:fill="1F5496"/>
            <w:tcMar>
              <w:top w:w="80" w:type="dxa"/>
              <w:left w:w="120" w:type="dxa"/>
              <w:bottom w:w="80" w:type="dxa"/>
              <w:right w:w="120" w:type="dxa"/>
            </w:tcMar>
          </w:tcPr>
          <w:p w14:paraId="74853BD1" w14:textId="77777777" w:rsidR="00BF740E" w:rsidRDefault="00AB245E">
            <w:r>
              <w:rPr>
                <w:b/>
                <w:bCs/>
                <w:color w:val="FFFFFF"/>
              </w:rPr>
              <w:t>Purpose / Notes</w:t>
            </w:r>
          </w:p>
        </w:tc>
      </w:tr>
      <w:tr w:rsidR="00BF740E" w14:paraId="256A9A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E7A15" w14:textId="77777777" w:rsidR="00BF740E" w:rsidRDefault="00AB245E">
            <w:r>
              <w:rPr>
                <w:b/>
                <w:bCs/>
                <w:color w:val="000000"/>
                <w:sz w:val="18"/>
                <w:szCs w:val="18"/>
              </w:rPr>
              <w:t>Employee 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E5A15" w14:textId="77777777" w:rsidR="00BF740E" w:rsidRDefault="00AB245E">
            <w:r>
              <w:rPr>
                <w:color w:val="000000"/>
                <w:sz w:val="18"/>
                <w:szCs w:val="18"/>
              </w:rP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EC2CB65" w14:textId="77777777" w:rsidR="00BF740E" w:rsidRDefault="00AB245E">
            <w:r>
              <w:rPr>
                <w:b/>
                <w:bCs/>
                <w:color w:val="000000"/>
                <w:sz w:val="18"/>
                <w:szCs w:val="18"/>
              </w:rPr>
              <w:t>Read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1AD85" w14:textId="77777777" w:rsidR="00BF740E" w:rsidRDefault="00AB245E">
            <w:r>
              <w:rPr>
                <w:color w:val="000000"/>
                <w:sz w:val="18"/>
                <w:szCs w:val="18"/>
              </w:rPr>
              <w:t>Primary key – used in all leave operations</w:t>
            </w:r>
          </w:p>
        </w:tc>
      </w:tr>
      <w:tr w:rsidR="00BF740E" w14:paraId="7BDC7B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CD91B" w14:textId="77777777" w:rsidR="00BF740E" w:rsidRDefault="00AB245E">
            <w:r>
              <w:rPr>
                <w:b/>
                <w:bCs/>
                <w:color w:val="000000"/>
                <w:sz w:val="18"/>
                <w:szCs w:val="18"/>
              </w:rPr>
              <w:t>User ID / Login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18F57" w14:textId="77777777" w:rsidR="00BF740E" w:rsidRDefault="00AB245E">
            <w:r>
              <w:rPr>
                <w:color w:val="000000"/>
                <w:sz w:val="18"/>
                <w:szCs w:val="18"/>
              </w:rP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3B4CEBA" w14:textId="77777777" w:rsidR="00BF740E" w:rsidRDefault="00AB245E">
            <w:r>
              <w:rPr>
                <w:b/>
                <w:bCs/>
                <w:color w:val="000000"/>
                <w:sz w:val="18"/>
                <w:szCs w:val="18"/>
              </w:rPr>
              <w:t>Read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B9268" w14:textId="77777777" w:rsidR="00BF740E" w:rsidRDefault="00AB245E">
            <w:r>
              <w:rPr>
                <w:color w:val="000000"/>
                <w:sz w:val="18"/>
                <w:szCs w:val="18"/>
              </w:rPr>
              <w:t>For authentication via Auth Module</w:t>
            </w:r>
          </w:p>
        </w:tc>
      </w:tr>
      <w:tr w:rsidR="00BF740E" w14:paraId="20F0AF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036F1" w14:textId="77777777" w:rsidR="00BF740E" w:rsidRDefault="00AB245E">
            <w:r>
              <w:rPr>
                <w:b/>
                <w:bCs/>
                <w:color w:val="000000"/>
                <w:sz w:val="18"/>
                <w:szCs w:val="18"/>
              </w:rPr>
              <w:t>Password Hash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898D6" w14:textId="77777777" w:rsidR="00BF740E" w:rsidRDefault="00AB245E">
            <w:r>
              <w:rPr>
                <w:color w:val="000000"/>
                <w:sz w:val="18"/>
                <w:szCs w:val="18"/>
              </w:rP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B9C290E" w14:textId="77777777" w:rsidR="00BF740E" w:rsidRDefault="00AB245E">
            <w:r>
              <w:rPr>
                <w:b/>
                <w:bCs/>
                <w:color w:val="000000"/>
                <w:sz w:val="18"/>
                <w:szCs w:val="18"/>
              </w:rPr>
              <w:t>Read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FB35D" w14:textId="77777777" w:rsidR="00BF740E" w:rsidRDefault="00AB245E">
            <w:r>
              <w:rPr>
                <w:color w:val="000000"/>
                <w:sz w:val="18"/>
                <w:szCs w:val="18"/>
              </w:rPr>
              <w:t>Validated by Authentication Module</w:t>
            </w:r>
          </w:p>
        </w:tc>
      </w:tr>
      <w:tr w:rsidR="00BF740E" w14:paraId="0ED145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83450" w14:textId="77777777" w:rsidR="00BF740E" w:rsidRDefault="00AB245E">
            <w:r>
              <w:rPr>
                <w:b/>
                <w:bCs/>
                <w:color w:val="000000"/>
                <w:sz w:val="18"/>
                <w:szCs w:val="18"/>
              </w:rPr>
              <w:t>Role / Access Level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BC3C9" w14:textId="77777777" w:rsidR="00BF740E" w:rsidRDefault="00AB245E">
            <w:r>
              <w:rPr>
                <w:color w:val="000000"/>
                <w:sz w:val="18"/>
                <w:szCs w:val="18"/>
              </w:rP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232A239" w14:textId="77777777" w:rsidR="00BF740E" w:rsidRDefault="00AB245E">
            <w:r>
              <w:rPr>
                <w:b/>
                <w:bCs/>
                <w:color w:val="000000"/>
                <w:sz w:val="18"/>
                <w:szCs w:val="18"/>
              </w:rPr>
              <w:t>Read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66B5B" w14:textId="77777777" w:rsidR="00BF740E" w:rsidRDefault="00AB245E">
            <w:r>
              <w:rPr>
                <w:color w:val="000000"/>
                <w:sz w:val="18"/>
                <w:szCs w:val="18"/>
              </w:rPr>
              <w:t>Determines Employee / Manager / HR Admin view</w:t>
            </w:r>
          </w:p>
        </w:tc>
      </w:tr>
      <w:tr w:rsidR="00BF740E" w14:paraId="485C0E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B3F49" w14:textId="77777777" w:rsidR="00BF740E" w:rsidRDefault="00AB245E">
            <w:r>
              <w:rPr>
                <w:b/>
                <w:bCs/>
                <w:color w:val="000000"/>
                <w:sz w:val="18"/>
                <w:szCs w:val="18"/>
              </w:rPr>
              <w:t>Full 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7977C" w14:textId="77777777" w:rsidR="00BF740E" w:rsidRDefault="00AB245E">
            <w:r>
              <w:rPr>
                <w:color w:val="000000"/>
                <w:sz w:val="18"/>
                <w:szCs w:val="18"/>
              </w:rP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29B19DB" w14:textId="77777777" w:rsidR="00BF740E" w:rsidRDefault="00AB245E">
            <w:r>
              <w:rPr>
                <w:b/>
                <w:bCs/>
                <w:color w:val="000000"/>
                <w:sz w:val="18"/>
                <w:szCs w:val="18"/>
              </w:rPr>
              <w:t>Read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BCE0A" w14:textId="77777777" w:rsidR="00BF740E" w:rsidRDefault="00AB245E">
            <w:r>
              <w:rPr>
                <w:color w:val="000000"/>
                <w:sz w:val="18"/>
                <w:szCs w:val="18"/>
              </w:rPr>
              <w:t>Displayed in leave requests &amp; notifications</w:t>
            </w:r>
          </w:p>
        </w:tc>
      </w:tr>
      <w:tr w:rsidR="00BF740E" w14:paraId="2BD84B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AFF47" w14:textId="77777777" w:rsidR="00BF740E" w:rsidRDefault="00AB245E">
            <w:r>
              <w:rPr>
                <w:b/>
                <w:bCs/>
                <w:color w:val="000000"/>
                <w:sz w:val="18"/>
                <w:szCs w:val="18"/>
              </w:rPr>
              <w:t>Email 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FFBC4" w14:textId="77777777" w:rsidR="00BF740E" w:rsidRDefault="00AB245E">
            <w:r>
              <w:rPr>
                <w:color w:val="000000"/>
                <w:sz w:val="18"/>
                <w:szCs w:val="18"/>
              </w:rP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D3A7826" w14:textId="77777777" w:rsidR="00BF740E" w:rsidRDefault="00AB245E">
            <w:r>
              <w:rPr>
                <w:b/>
                <w:bCs/>
                <w:color w:val="000000"/>
                <w:sz w:val="18"/>
                <w:szCs w:val="18"/>
              </w:rPr>
              <w:t>Read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043DC" w14:textId="77777777" w:rsidR="00BF740E" w:rsidRDefault="00AB245E">
            <w:r>
              <w:rPr>
                <w:color w:val="000000"/>
                <w:sz w:val="18"/>
                <w:szCs w:val="18"/>
              </w:rPr>
              <w:t>Used by Notification Service for email alerts</w:t>
            </w:r>
          </w:p>
        </w:tc>
      </w:tr>
      <w:tr w:rsidR="00BF740E" w14:paraId="778770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5175B" w14:textId="77777777" w:rsidR="00BF740E" w:rsidRDefault="00AB245E">
            <w:r>
              <w:rPr>
                <w:b/>
                <w:bCs/>
                <w:color w:val="000000"/>
                <w:sz w:val="18"/>
                <w:szCs w:val="18"/>
              </w:rPr>
              <w:t>Phone Number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DD6C6" w14:textId="77777777" w:rsidR="00BF740E" w:rsidRDefault="00AB245E">
            <w:r>
              <w:rPr>
                <w:color w:val="000000"/>
                <w:sz w:val="18"/>
                <w:szCs w:val="18"/>
              </w:rP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2C5462B" w14:textId="77777777" w:rsidR="00BF740E" w:rsidRDefault="00AB245E">
            <w:r>
              <w:rPr>
                <w:b/>
                <w:bCs/>
                <w:color w:val="000000"/>
                <w:sz w:val="18"/>
                <w:szCs w:val="18"/>
              </w:rPr>
              <w:t>Read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1AA1B" w14:textId="77777777" w:rsidR="00BF740E" w:rsidRDefault="00AB245E">
            <w:r>
              <w:rPr>
                <w:color w:val="000000"/>
                <w:sz w:val="18"/>
                <w:szCs w:val="18"/>
              </w:rPr>
              <w:t>For contact / escalation notifications</w:t>
            </w:r>
          </w:p>
        </w:tc>
      </w:tr>
      <w:tr w:rsidR="00BF740E" w14:paraId="657E25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27CF0" w14:textId="77777777" w:rsidR="00BF740E" w:rsidRDefault="00AB245E">
            <w:r>
              <w:rPr>
                <w:b/>
                <w:bCs/>
                <w:color w:val="000000"/>
                <w:sz w:val="18"/>
                <w:szCs w:val="18"/>
              </w:rPr>
              <w:t>Department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FD157" w14:textId="77777777" w:rsidR="00BF740E" w:rsidRDefault="00AB245E">
            <w:r>
              <w:rPr>
                <w:color w:val="000000"/>
                <w:sz w:val="18"/>
                <w:szCs w:val="18"/>
              </w:rP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D6EBB65" w14:textId="77777777" w:rsidR="00BF740E" w:rsidRDefault="00AB245E">
            <w:r>
              <w:rPr>
                <w:b/>
                <w:bCs/>
                <w:color w:val="000000"/>
                <w:sz w:val="18"/>
                <w:szCs w:val="18"/>
              </w:rPr>
              <w:t>Read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7BB6D" w14:textId="77777777" w:rsidR="00BF740E" w:rsidRDefault="00AB245E">
            <w:r>
              <w:rPr>
                <w:color w:val="000000"/>
                <w:sz w:val="18"/>
                <w:szCs w:val="18"/>
              </w:rPr>
              <w:t>Used in team calendar and leave reports</w:t>
            </w:r>
          </w:p>
        </w:tc>
      </w:tr>
      <w:tr w:rsidR="00BF740E" w14:paraId="3D25A5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254DA" w14:textId="77777777" w:rsidR="00BF740E" w:rsidRDefault="00AB245E">
            <w:r>
              <w:rPr>
                <w:b/>
                <w:bCs/>
                <w:color w:val="000000"/>
                <w:sz w:val="18"/>
                <w:szCs w:val="18"/>
              </w:rPr>
              <w:t>Designation / Grade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DF314" w14:textId="77777777" w:rsidR="00BF740E" w:rsidRDefault="00AB245E">
            <w:r>
              <w:rPr>
                <w:color w:val="000000"/>
                <w:sz w:val="18"/>
                <w:szCs w:val="18"/>
              </w:rP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54335D5" w14:textId="77777777" w:rsidR="00BF740E" w:rsidRDefault="00AB245E">
            <w:r>
              <w:rPr>
                <w:b/>
                <w:bCs/>
                <w:color w:val="000000"/>
                <w:sz w:val="18"/>
                <w:szCs w:val="18"/>
              </w:rPr>
              <w:t>Read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517FB" w14:textId="77777777" w:rsidR="00BF740E" w:rsidRDefault="00AB245E">
            <w:r>
              <w:rPr>
                <w:color w:val="000000"/>
                <w:sz w:val="18"/>
                <w:szCs w:val="18"/>
              </w:rPr>
              <w:t>Used by Leave Policy Engine for entitlement lookup</w:t>
            </w:r>
          </w:p>
        </w:tc>
      </w:tr>
      <w:tr w:rsidR="00BF740E" w14:paraId="779C08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5CEED" w14:textId="77777777" w:rsidR="00BF740E" w:rsidRDefault="00AB245E">
            <w:r>
              <w:rPr>
                <w:b/>
                <w:bCs/>
                <w:color w:val="000000"/>
                <w:sz w:val="18"/>
                <w:szCs w:val="18"/>
              </w:rPr>
              <w:lastRenderedPageBreak/>
              <w:t>Date of Joining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05AC0" w14:textId="77777777" w:rsidR="00BF740E" w:rsidRDefault="00AB245E">
            <w:r>
              <w:rPr>
                <w:color w:val="000000"/>
                <w:sz w:val="18"/>
                <w:szCs w:val="18"/>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9464CDE" w14:textId="77777777" w:rsidR="00BF740E" w:rsidRDefault="00AB245E">
            <w:r>
              <w:rPr>
                <w:b/>
                <w:bCs/>
                <w:color w:val="000000"/>
                <w:sz w:val="18"/>
                <w:szCs w:val="18"/>
              </w:rPr>
              <w:t>Read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FC7AD" w14:textId="77777777" w:rsidR="00BF740E" w:rsidRDefault="00AB245E">
            <w:r>
              <w:rPr>
                <w:color w:val="000000"/>
                <w:sz w:val="18"/>
                <w:szCs w:val="18"/>
              </w:rPr>
              <w:t>Used to calculate accrual eligibility</w:t>
            </w:r>
          </w:p>
        </w:tc>
      </w:tr>
      <w:tr w:rsidR="00BF740E" w14:paraId="14D339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80EC7" w14:textId="77777777" w:rsidR="00BF740E" w:rsidRDefault="00AB245E">
            <w:r>
              <w:rPr>
                <w:b/>
                <w:bCs/>
                <w:color w:val="000000"/>
                <w:sz w:val="18"/>
                <w:szCs w:val="18"/>
              </w:rPr>
              <w:t>Employment Status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BABCE" w14:textId="77777777" w:rsidR="00BF740E" w:rsidRDefault="00AB245E">
            <w:r>
              <w:rPr>
                <w:color w:val="000000"/>
                <w:sz w:val="18"/>
                <w:szCs w:val="18"/>
              </w:rP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1DACA90" w14:textId="77777777" w:rsidR="00BF740E" w:rsidRDefault="00AB245E">
            <w:r>
              <w:rPr>
                <w:b/>
                <w:bCs/>
                <w:color w:val="000000"/>
                <w:sz w:val="18"/>
                <w:szCs w:val="18"/>
              </w:rPr>
              <w:t>Read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9D027" w14:textId="77777777" w:rsidR="00BF740E" w:rsidRDefault="00AB245E">
            <w:r>
              <w:rPr>
                <w:color w:val="000000"/>
                <w:sz w:val="18"/>
                <w:szCs w:val="18"/>
              </w:rPr>
              <w:t>Active/Inactive check before leave submission</w:t>
            </w:r>
          </w:p>
        </w:tc>
      </w:tr>
      <w:tr w:rsidR="00BF740E" w14:paraId="553DEB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EC680" w14:textId="77777777" w:rsidR="00BF740E" w:rsidRDefault="00AB245E">
            <w:r>
              <w:rPr>
                <w:b/>
                <w:bCs/>
                <w:color w:val="000000"/>
                <w:sz w:val="18"/>
                <w:szCs w:val="18"/>
              </w:rPr>
              <w:t>Office / Work Location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1C45C" w14:textId="77777777" w:rsidR="00BF740E" w:rsidRDefault="00AB245E">
            <w:r>
              <w:rPr>
                <w:color w:val="000000"/>
                <w:sz w:val="18"/>
                <w:szCs w:val="18"/>
              </w:rP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206EF89" w14:textId="77777777" w:rsidR="00BF740E" w:rsidRDefault="00AB245E">
            <w:r>
              <w:rPr>
                <w:b/>
                <w:bCs/>
                <w:color w:val="000000"/>
                <w:sz w:val="18"/>
                <w:szCs w:val="18"/>
              </w:rPr>
              <w:t>Read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04D2F" w14:textId="77777777" w:rsidR="00BF740E" w:rsidRDefault="00AB245E">
            <w:r>
              <w:rPr>
                <w:color w:val="000000"/>
                <w:sz w:val="18"/>
                <w:szCs w:val="18"/>
              </w:rPr>
              <w:t>Used to apply correct holiday master</w:t>
            </w:r>
          </w:p>
        </w:tc>
      </w:tr>
      <w:tr w:rsidR="00BF740E" w14:paraId="58591E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0B37F" w14:textId="77777777" w:rsidR="00BF740E" w:rsidRDefault="00AB245E">
            <w:r>
              <w:rPr>
                <w:b/>
                <w:bCs/>
                <w:color w:val="000000"/>
                <w:sz w:val="18"/>
                <w:szCs w:val="18"/>
              </w:rPr>
              <w:t>Reporting Manager 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2E528" w14:textId="77777777" w:rsidR="00BF740E" w:rsidRDefault="00AB245E">
            <w:r>
              <w:rPr>
                <w:color w:val="000000"/>
                <w:sz w:val="18"/>
                <w:szCs w:val="18"/>
              </w:rP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E5DF717" w14:textId="77777777" w:rsidR="00BF740E" w:rsidRDefault="00AB245E">
            <w:r>
              <w:rPr>
                <w:b/>
                <w:bCs/>
                <w:color w:val="000000"/>
                <w:sz w:val="18"/>
                <w:szCs w:val="18"/>
              </w:rPr>
              <w:t>Read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CF2BE" w14:textId="77777777" w:rsidR="00BF740E" w:rsidRDefault="00AB245E">
            <w:r>
              <w:rPr>
                <w:color w:val="000000"/>
                <w:sz w:val="18"/>
                <w:szCs w:val="18"/>
              </w:rPr>
              <w:t>Used by Approval Module to route leave requests</w:t>
            </w:r>
          </w:p>
        </w:tc>
      </w:tr>
      <w:tr w:rsidR="00BF740E" w14:paraId="2660DB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630FA" w14:textId="77777777" w:rsidR="00BF740E" w:rsidRDefault="00AB245E">
            <w:r>
              <w:rPr>
                <w:b/>
                <w:bCs/>
                <w:color w:val="000000"/>
                <w:sz w:val="18"/>
                <w:szCs w:val="18"/>
              </w:rPr>
              <w:t>Annual Leave Balance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1E839" w14:textId="77777777" w:rsidR="00BF740E" w:rsidRDefault="00AB245E">
            <w:r>
              <w:rPr>
                <w:color w:val="000000"/>
                <w:sz w:val="18"/>
                <w:szCs w:val="18"/>
              </w:rPr>
              <w:t>Float</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566A0DC" w14:textId="77777777" w:rsidR="00BF740E" w:rsidRDefault="00AB245E">
            <w:r>
              <w:rPr>
                <w:b/>
                <w:bCs/>
                <w:color w:val="000000"/>
                <w:sz w:val="18"/>
                <w:szCs w:val="18"/>
              </w:rPr>
              <w:t>Read / Write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5DCB5" w14:textId="77777777" w:rsidR="00BF740E" w:rsidRDefault="00AB245E">
            <w:r>
              <w:rPr>
                <w:color w:val="000000"/>
                <w:sz w:val="18"/>
                <w:szCs w:val="18"/>
              </w:rPr>
              <w:t>Updated after each approved / cancelled leave</w:t>
            </w:r>
          </w:p>
        </w:tc>
      </w:tr>
      <w:tr w:rsidR="00BF740E" w14:paraId="5D5492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F1AB3" w14:textId="77777777" w:rsidR="00BF740E" w:rsidRDefault="00AB245E">
            <w:r>
              <w:rPr>
                <w:b/>
                <w:bCs/>
                <w:color w:val="000000"/>
                <w:sz w:val="18"/>
                <w:szCs w:val="18"/>
              </w:rPr>
              <w:t>Sick Leave Balance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0436E" w14:textId="77777777" w:rsidR="00BF740E" w:rsidRDefault="00AB245E">
            <w:r>
              <w:rPr>
                <w:color w:val="000000"/>
                <w:sz w:val="18"/>
                <w:szCs w:val="18"/>
              </w:rPr>
              <w:t>Float</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8F7BD48" w14:textId="77777777" w:rsidR="00BF740E" w:rsidRDefault="00AB245E">
            <w:r>
              <w:rPr>
                <w:b/>
                <w:bCs/>
                <w:color w:val="000000"/>
                <w:sz w:val="18"/>
                <w:szCs w:val="18"/>
              </w:rPr>
              <w:t>Read / Write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569B1" w14:textId="77777777" w:rsidR="00BF740E" w:rsidRDefault="00AB245E">
            <w:r>
              <w:rPr>
                <w:color w:val="000000"/>
                <w:sz w:val="18"/>
                <w:szCs w:val="18"/>
              </w:rPr>
              <w:t>Updated after each approved sick leave</w:t>
            </w:r>
          </w:p>
        </w:tc>
      </w:tr>
      <w:tr w:rsidR="00BF740E" w14:paraId="0259BE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56FF5" w14:textId="77777777" w:rsidR="00BF740E" w:rsidRDefault="00AB245E">
            <w:r>
              <w:rPr>
                <w:b/>
                <w:bCs/>
                <w:color w:val="000000"/>
                <w:sz w:val="18"/>
                <w:szCs w:val="18"/>
              </w:rPr>
              <w:t>Casual Leave Balance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4C605" w14:textId="77777777" w:rsidR="00BF740E" w:rsidRDefault="00AB245E">
            <w:r>
              <w:rPr>
                <w:color w:val="000000"/>
                <w:sz w:val="18"/>
                <w:szCs w:val="18"/>
              </w:rPr>
              <w:t>Float</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C5D9A9C" w14:textId="77777777" w:rsidR="00BF740E" w:rsidRDefault="00AB245E">
            <w:r>
              <w:rPr>
                <w:b/>
                <w:bCs/>
                <w:color w:val="000000"/>
                <w:sz w:val="18"/>
                <w:szCs w:val="18"/>
              </w:rPr>
              <w:t>Read / Write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148FC" w14:textId="77777777" w:rsidR="00BF740E" w:rsidRDefault="00AB245E">
            <w:r>
              <w:rPr>
                <w:color w:val="000000"/>
                <w:sz w:val="18"/>
                <w:szCs w:val="18"/>
              </w:rPr>
              <w:t>Updated after each approved casual leave</w:t>
            </w:r>
          </w:p>
        </w:tc>
      </w:tr>
      <w:tr w:rsidR="00BF740E" w14:paraId="5BCE4B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2450D" w14:textId="77777777" w:rsidR="00BF740E" w:rsidRDefault="00AB245E">
            <w:r>
              <w:rPr>
                <w:b/>
                <w:bCs/>
                <w:color w:val="000000"/>
                <w:sz w:val="18"/>
                <w:szCs w:val="18"/>
              </w:rPr>
              <w:t>Carry Forward Balance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FE91A" w14:textId="77777777" w:rsidR="00BF740E" w:rsidRDefault="00AB245E">
            <w:r>
              <w:rPr>
                <w:color w:val="000000"/>
                <w:sz w:val="18"/>
                <w:szCs w:val="18"/>
              </w:rPr>
              <w:t>Float</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C1E7213" w14:textId="77777777" w:rsidR="00BF740E" w:rsidRDefault="00AB245E">
            <w:r>
              <w:rPr>
                <w:b/>
                <w:bCs/>
                <w:color w:val="000000"/>
                <w:sz w:val="18"/>
                <w:szCs w:val="18"/>
              </w:rPr>
              <w:t>Read / Write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AFE65" w14:textId="77777777" w:rsidR="00BF740E" w:rsidRDefault="00AB245E">
            <w:r>
              <w:rPr>
                <w:color w:val="000000"/>
                <w:sz w:val="18"/>
                <w:szCs w:val="18"/>
              </w:rPr>
              <w:t>Updated at year-end accrual cycle</w:t>
            </w:r>
          </w:p>
        </w:tc>
      </w:tr>
      <w:tr w:rsidR="00BF740E" w14:paraId="522538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2DE57" w14:textId="77777777" w:rsidR="00BF740E" w:rsidRDefault="00AB245E">
            <w:r>
              <w:rPr>
                <w:b/>
                <w:bCs/>
                <w:color w:val="000000"/>
                <w:sz w:val="18"/>
                <w:szCs w:val="18"/>
              </w:rPr>
              <w:t>Leave Accrual Cycle 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85932" w14:textId="77777777" w:rsidR="00BF740E" w:rsidRDefault="00AB245E">
            <w:r>
              <w:rPr>
                <w:color w:val="000000"/>
                <w:sz w:val="18"/>
                <w:szCs w:val="18"/>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3427F5E" w14:textId="77777777" w:rsidR="00BF740E" w:rsidRDefault="00AB245E">
            <w:r>
              <w:rPr>
                <w:b/>
                <w:bCs/>
                <w:color w:val="000000"/>
                <w:sz w:val="18"/>
                <w:szCs w:val="18"/>
              </w:rPr>
              <w:t>Read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D3FCB" w14:textId="77777777" w:rsidR="00BF740E" w:rsidRDefault="00AB245E">
            <w:r>
              <w:rPr>
                <w:color w:val="000000"/>
                <w:sz w:val="18"/>
                <w:szCs w:val="18"/>
              </w:rPr>
              <w:t>Defines when monthly accrual credits are applied</w:t>
            </w:r>
          </w:p>
        </w:tc>
      </w:tr>
    </w:tbl>
    <w:p w14:paraId="78EE7901" w14:textId="77777777" w:rsidR="00BF740E" w:rsidRDefault="00BF740E">
      <w:pPr>
        <w:spacing w:before="240"/>
      </w:pPr>
    </w:p>
    <w:p w14:paraId="6FA505AF" w14:textId="77777777" w:rsidR="00BF740E" w:rsidRDefault="00AB245E">
      <w:pPr>
        <w:pStyle w:val="Heading1"/>
        <w:pBdr>
          <w:bottom w:val="single" w:sz="4" w:space="4" w:color="1F5496"/>
        </w:pBdr>
      </w:pPr>
      <w:r>
        <w:t>4. Data Interface — Leave Policy Configuration</w:t>
      </w:r>
    </w:p>
    <w:p w14:paraId="28D80130" w14:textId="77777777" w:rsidR="00BF740E" w:rsidRDefault="00AB245E">
      <w:pPr>
        <w:spacing w:before="60" w:after="60"/>
      </w:pPr>
      <w:r>
        <w:t>The Leave Policy Engine requires policy configuration data per employee grade / department. This data is expected to be stored and managed by the DB team and read by our subsystem.</w:t>
      </w:r>
    </w:p>
    <w:p w14:paraId="01B25699" w14:textId="77777777" w:rsidR="00BF740E" w:rsidRDefault="00BF740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1200"/>
        <w:gridCol w:w="4460"/>
      </w:tblGrid>
      <w:tr w:rsidR="00BF740E" w14:paraId="5B87F166" w14:textId="77777777">
        <w:tblPrEx>
          <w:tblCellMar>
            <w:top w:w="0" w:type="dxa"/>
            <w:bottom w:w="0" w:type="dxa"/>
          </w:tblCellMar>
        </w:tblPrEx>
        <w:tc>
          <w:tcPr>
            <w:tcW w:w="2500" w:type="dxa"/>
            <w:tcBorders>
              <w:top w:val="single" w:sz="1" w:space="0" w:color="1F5496"/>
              <w:left w:val="single" w:sz="1" w:space="0" w:color="1F5496"/>
              <w:bottom w:val="single" w:sz="1" w:space="0" w:color="1F5496"/>
              <w:right w:val="single" w:sz="1" w:space="0" w:color="1F5496"/>
            </w:tcBorders>
            <w:shd w:val="clear" w:color="auto" w:fill="1F5496"/>
            <w:tcMar>
              <w:top w:w="80" w:type="dxa"/>
              <w:left w:w="120" w:type="dxa"/>
              <w:bottom w:w="80" w:type="dxa"/>
              <w:right w:w="120" w:type="dxa"/>
            </w:tcMar>
          </w:tcPr>
          <w:p w14:paraId="31B0DBFD" w14:textId="77777777" w:rsidR="00BF740E" w:rsidRDefault="00AB245E">
            <w:r>
              <w:rPr>
                <w:b/>
                <w:bCs/>
                <w:color w:val="FFFFFF"/>
              </w:rPr>
              <w:t>Field Name</w:t>
            </w:r>
          </w:p>
        </w:tc>
        <w:tc>
          <w:tcPr>
            <w:tcW w:w="1200" w:type="dxa"/>
            <w:tcBorders>
              <w:top w:val="single" w:sz="1" w:space="0" w:color="1F5496"/>
              <w:left w:val="single" w:sz="1" w:space="0" w:color="1F5496"/>
              <w:bottom w:val="single" w:sz="1" w:space="0" w:color="1F5496"/>
              <w:right w:val="single" w:sz="1" w:space="0" w:color="1F5496"/>
            </w:tcBorders>
            <w:shd w:val="clear" w:color="auto" w:fill="1F5496"/>
            <w:tcMar>
              <w:top w:w="80" w:type="dxa"/>
              <w:left w:w="120" w:type="dxa"/>
              <w:bottom w:w="80" w:type="dxa"/>
              <w:right w:w="120" w:type="dxa"/>
            </w:tcMar>
          </w:tcPr>
          <w:p w14:paraId="68F4396C" w14:textId="77777777" w:rsidR="00BF740E" w:rsidRDefault="00AB245E">
            <w:r>
              <w:rPr>
                <w:b/>
                <w:bCs/>
                <w:color w:val="FFFFFF"/>
              </w:rPr>
              <w:t>Data Type</w:t>
            </w:r>
          </w:p>
        </w:tc>
        <w:tc>
          <w:tcPr>
            <w:tcW w:w="1200" w:type="dxa"/>
            <w:tcBorders>
              <w:top w:val="single" w:sz="1" w:space="0" w:color="1F5496"/>
              <w:left w:val="single" w:sz="1" w:space="0" w:color="1F5496"/>
              <w:bottom w:val="single" w:sz="1" w:space="0" w:color="1F5496"/>
              <w:right w:val="single" w:sz="1" w:space="0" w:color="1F5496"/>
            </w:tcBorders>
            <w:shd w:val="clear" w:color="auto" w:fill="1F5496"/>
            <w:tcMar>
              <w:top w:w="80" w:type="dxa"/>
              <w:left w:w="120" w:type="dxa"/>
              <w:bottom w:w="80" w:type="dxa"/>
              <w:right w:w="120" w:type="dxa"/>
            </w:tcMar>
          </w:tcPr>
          <w:p w14:paraId="7C4BE422" w14:textId="77777777" w:rsidR="00BF740E" w:rsidRDefault="00AB245E">
            <w:r>
              <w:rPr>
                <w:b/>
                <w:bCs/>
                <w:color w:val="FFFFFF"/>
              </w:rPr>
              <w:t>Access</w:t>
            </w:r>
          </w:p>
        </w:tc>
        <w:tc>
          <w:tcPr>
            <w:tcW w:w="4460" w:type="dxa"/>
            <w:tcBorders>
              <w:top w:val="single" w:sz="1" w:space="0" w:color="1F5496"/>
              <w:left w:val="single" w:sz="1" w:space="0" w:color="1F5496"/>
              <w:bottom w:val="single" w:sz="1" w:space="0" w:color="1F5496"/>
              <w:right w:val="single" w:sz="1" w:space="0" w:color="1F5496"/>
            </w:tcBorders>
            <w:shd w:val="clear" w:color="auto" w:fill="1F5496"/>
            <w:tcMar>
              <w:top w:w="80" w:type="dxa"/>
              <w:left w:w="120" w:type="dxa"/>
              <w:bottom w:w="80" w:type="dxa"/>
              <w:right w:w="120" w:type="dxa"/>
            </w:tcMar>
          </w:tcPr>
          <w:p w14:paraId="067BEEE1" w14:textId="77777777" w:rsidR="00BF740E" w:rsidRDefault="00AB245E">
            <w:r>
              <w:rPr>
                <w:b/>
                <w:bCs/>
                <w:color w:val="FFFFFF"/>
              </w:rPr>
              <w:t>Purpose / Notes</w:t>
            </w:r>
          </w:p>
        </w:tc>
      </w:tr>
      <w:tr w:rsidR="00BF740E" w14:paraId="04364CB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4B0B9" w14:textId="77777777" w:rsidR="00BF740E" w:rsidRDefault="00AB245E">
            <w:r>
              <w:rPr>
                <w:b/>
                <w:bCs/>
                <w:color w:val="000000"/>
                <w:sz w:val="18"/>
                <w:szCs w:val="18"/>
              </w:rPr>
              <w:t>Policy 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C5471" w14:textId="77777777" w:rsidR="00BF740E" w:rsidRDefault="00AB245E">
            <w:r>
              <w:rPr>
                <w:color w:val="00000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4804579" w14:textId="77777777" w:rsidR="00BF740E" w:rsidRDefault="00AB245E">
            <w:r>
              <w:rPr>
                <w:b/>
                <w:bCs/>
                <w:color w:val="000000"/>
                <w:sz w:val="18"/>
                <w:szCs w:val="18"/>
              </w:rPr>
              <w:t>Read</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6054F" w14:textId="77777777" w:rsidR="00BF740E" w:rsidRDefault="00AB245E">
            <w:r>
              <w:rPr>
                <w:color w:val="000000"/>
                <w:sz w:val="18"/>
                <w:szCs w:val="18"/>
              </w:rPr>
              <w:t>Unique identifier for the leave policy configuration</w:t>
            </w:r>
          </w:p>
        </w:tc>
      </w:tr>
      <w:tr w:rsidR="00BF740E" w14:paraId="7F20F8B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9D7FB" w14:textId="77777777" w:rsidR="00BF740E" w:rsidRDefault="00AB245E">
            <w:r>
              <w:rPr>
                <w:b/>
                <w:bCs/>
                <w:color w:val="000000"/>
                <w:sz w:val="18"/>
                <w:szCs w:val="18"/>
              </w:rPr>
              <w:t>Policy Applies To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F8750" w14:textId="77777777" w:rsidR="00BF740E" w:rsidRDefault="00AB245E">
            <w:r>
              <w:rPr>
                <w:color w:val="00000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806B459" w14:textId="77777777" w:rsidR="00BF740E" w:rsidRDefault="00AB245E">
            <w:r>
              <w:rPr>
                <w:b/>
                <w:bCs/>
                <w:color w:val="000000"/>
                <w:sz w:val="18"/>
                <w:szCs w:val="18"/>
              </w:rPr>
              <w:t>Read</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17B39" w14:textId="77777777" w:rsidR="00BF740E" w:rsidRDefault="00AB245E">
            <w:r>
              <w:rPr>
                <w:color w:val="000000"/>
                <w:sz w:val="18"/>
                <w:szCs w:val="18"/>
              </w:rPr>
              <w:t>All Employees / specific Grade / Department</w:t>
            </w:r>
          </w:p>
        </w:tc>
      </w:tr>
      <w:tr w:rsidR="00BF740E" w14:paraId="6F7C4D1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2A1D5" w14:textId="77777777" w:rsidR="00BF740E" w:rsidRDefault="00AB245E">
            <w:r>
              <w:rPr>
                <w:b/>
                <w:bCs/>
                <w:color w:val="000000"/>
                <w:sz w:val="18"/>
                <w:szCs w:val="18"/>
              </w:rPr>
              <w:t>Effective Year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72CF1" w14:textId="77777777" w:rsidR="00BF740E" w:rsidRDefault="00AB245E">
            <w:r>
              <w:rPr>
                <w:color w:val="00000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8C3D4BF" w14:textId="77777777" w:rsidR="00BF740E" w:rsidRDefault="00AB245E">
            <w:r>
              <w:rPr>
                <w:b/>
                <w:bCs/>
                <w:color w:val="000000"/>
                <w:sz w:val="18"/>
                <w:szCs w:val="18"/>
              </w:rPr>
              <w:t>Read</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569E5" w14:textId="77777777" w:rsidR="00BF740E" w:rsidRDefault="00AB245E">
            <w:r>
              <w:rPr>
                <w:color w:val="000000"/>
                <w:sz w:val="18"/>
                <w:szCs w:val="18"/>
              </w:rPr>
              <w:t>Policy year the configuration is active for</w:t>
            </w:r>
          </w:p>
        </w:tc>
      </w:tr>
      <w:tr w:rsidR="00BF740E" w14:paraId="47600B5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6F9A0" w14:textId="77777777" w:rsidR="00BF740E" w:rsidRDefault="00AB245E">
            <w:r>
              <w:rPr>
                <w:b/>
                <w:bCs/>
                <w:color w:val="000000"/>
                <w:sz w:val="18"/>
                <w:szCs w:val="18"/>
              </w:rPr>
              <w:t>Annual Leave – Max Days/Year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3297F" w14:textId="77777777" w:rsidR="00BF740E" w:rsidRDefault="00AB245E">
            <w:r>
              <w:rPr>
                <w:color w:val="00000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81BB3B7" w14:textId="77777777" w:rsidR="00BF740E" w:rsidRDefault="00AB245E">
            <w:r>
              <w:rPr>
                <w:b/>
                <w:bCs/>
                <w:color w:val="000000"/>
                <w:sz w:val="18"/>
                <w:szCs w:val="18"/>
              </w:rPr>
              <w:t>Read</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A77BA" w14:textId="77777777" w:rsidR="00BF740E" w:rsidRDefault="00AB245E">
            <w:r>
              <w:rPr>
                <w:color w:val="000000"/>
                <w:sz w:val="18"/>
                <w:szCs w:val="18"/>
              </w:rPr>
              <w:t>Maximum annual leave days an employee can avail</w:t>
            </w:r>
          </w:p>
        </w:tc>
      </w:tr>
      <w:tr w:rsidR="00BF740E" w14:paraId="3B4E0F5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FCA3E" w14:textId="77777777" w:rsidR="00BF740E" w:rsidRDefault="00AB245E">
            <w:r>
              <w:rPr>
                <w:b/>
                <w:bCs/>
                <w:color w:val="000000"/>
                <w:sz w:val="18"/>
                <w:szCs w:val="18"/>
              </w:rPr>
              <w:t>Annual Leave – Max Carry Forward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E8ADB" w14:textId="77777777" w:rsidR="00BF740E" w:rsidRDefault="00AB245E">
            <w:r>
              <w:rPr>
                <w:color w:val="00000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1C1E7B4" w14:textId="77777777" w:rsidR="00BF740E" w:rsidRDefault="00AB245E">
            <w:r>
              <w:rPr>
                <w:b/>
                <w:bCs/>
                <w:color w:val="000000"/>
                <w:sz w:val="18"/>
                <w:szCs w:val="18"/>
              </w:rPr>
              <w:t>Read</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2867D" w14:textId="77777777" w:rsidR="00BF740E" w:rsidRDefault="00AB245E">
            <w:r>
              <w:rPr>
                <w:color w:val="000000"/>
                <w:sz w:val="18"/>
                <w:szCs w:val="18"/>
              </w:rPr>
              <w:t>Max days that carry forward to next year</w:t>
            </w:r>
          </w:p>
        </w:tc>
      </w:tr>
      <w:tr w:rsidR="00BF740E" w14:paraId="57B1A66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ED08A" w14:textId="77777777" w:rsidR="00BF740E" w:rsidRDefault="00AB245E">
            <w:r>
              <w:rPr>
                <w:b/>
                <w:bCs/>
                <w:color w:val="000000"/>
                <w:sz w:val="18"/>
                <w:szCs w:val="18"/>
              </w:rPr>
              <w:t>Annual Leave – Min Notice Period (days)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3102F" w14:textId="77777777" w:rsidR="00BF740E" w:rsidRDefault="00AB245E">
            <w:r>
              <w:rPr>
                <w:color w:val="00000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4108A94" w14:textId="77777777" w:rsidR="00BF740E" w:rsidRDefault="00AB245E">
            <w:r>
              <w:rPr>
                <w:b/>
                <w:bCs/>
                <w:color w:val="000000"/>
                <w:sz w:val="18"/>
                <w:szCs w:val="18"/>
              </w:rPr>
              <w:t>Read</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12FC0" w14:textId="77777777" w:rsidR="00BF740E" w:rsidRDefault="00AB245E">
            <w:r>
              <w:rPr>
                <w:color w:val="000000"/>
                <w:sz w:val="18"/>
                <w:szCs w:val="18"/>
              </w:rPr>
              <w:t>Minimum advance notice required for annual leave</w:t>
            </w:r>
          </w:p>
        </w:tc>
      </w:tr>
      <w:tr w:rsidR="00BF740E" w14:paraId="2C8A950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8919B" w14:textId="77777777" w:rsidR="00BF740E" w:rsidRDefault="00AB245E">
            <w:r>
              <w:rPr>
                <w:b/>
                <w:bCs/>
                <w:color w:val="000000"/>
                <w:sz w:val="18"/>
                <w:szCs w:val="18"/>
              </w:rPr>
              <w:t>Annual Leave – Max Consecutive Days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6D441" w14:textId="77777777" w:rsidR="00BF740E" w:rsidRDefault="00AB245E">
            <w:r>
              <w:rPr>
                <w:color w:val="00000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D099F80" w14:textId="77777777" w:rsidR="00BF740E" w:rsidRDefault="00AB245E">
            <w:r>
              <w:rPr>
                <w:b/>
                <w:bCs/>
                <w:color w:val="000000"/>
                <w:sz w:val="18"/>
                <w:szCs w:val="18"/>
              </w:rPr>
              <w:t>Read</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8BBD4" w14:textId="77777777" w:rsidR="00BF740E" w:rsidRDefault="00AB245E">
            <w:r>
              <w:rPr>
                <w:color w:val="000000"/>
                <w:sz w:val="18"/>
                <w:szCs w:val="18"/>
              </w:rPr>
              <w:t>Cap on continuous annual leave stretch</w:t>
            </w:r>
          </w:p>
        </w:tc>
      </w:tr>
      <w:tr w:rsidR="00BF740E" w14:paraId="060133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4CFD0" w14:textId="77777777" w:rsidR="00BF740E" w:rsidRDefault="00AB245E">
            <w:r>
              <w:rPr>
                <w:b/>
                <w:bCs/>
                <w:color w:val="000000"/>
                <w:sz w:val="18"/>
                <w:szCs w:val="18"/>
              </w:rPr>
              <w:t>Sick Leave – Max Days/Year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55254" w14:textId="77777777" w:rsidR="00BF740E" w:rsidRDefault="00AB245E">
            <w:r>
              <w:rPr>
                <w:color w:val="00000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FD42C57" w14:textId="77777777" w:rsidR="00BF740E" w:rsidRDefault="00AB245E">
            <w:r>
              <w:rPr>
                <w:b/>
                <w:bCs/>
                <w:color w:val="000000"/>
                <w:sz w:val="18"/>
                <w:szCs w:val="18"/>
              </w:rPr>
              <w:t>Read</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5FEEA" w14:textId="77777777" w:rsidR="00BF740E" w:rsidRDefault="00AB245E">
            <w:r>
              <w:rPr>
                <w:color w:val="000000"/>
                <w:sz w:val="18"/>
                <w:szCs w:val="18"/>
              </w:rPr>
              <w:t>Maximum sick leave days per year</w:t>
            </w:r>
          </w:p>
        </w:tc>
      </w:tr>
      <w:tr w:rsidR="00BF740E" w14:paraId="2067BB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BE175" w14:textId="77777777" w:rsidR="00BF740E" w:rsidRDefault="00AB245E">
            <w:r>
              <w:rPr>
                <w:b/>
                <w:bCs/>
                <w:color w:val="000000"/>
                <w:sz w:val="18"/>
                <w:szCs w:val="18"/>
              </w:rPr>
              <w:t>Sick Leave – Carry Forward Allowed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53DFD" w14:textId="77777777" w:rsidR="00BF740E" w:rsidRDefault="00AB245E">
            <w:r>
              <w:rPr>
                <w:color w:val="000000"/>
                <w:sz w:val="18"/>
                <w:szCs w:val="18"/>
              </w:rPr>
              <w:t>BOOLEAN</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1D7EFBF" w14:textId="77777777" w:rsidR="00BF740E" w:rsidRDefault="00AB245E">
            <w:r>
              <w:rPr>
                <w:b/>
                <w:bCs/>
                <w:color w:val="000000"/>
                <w:sz w:val="18"/>
                <w:szCs w:val="18"/>
              </w:rPr>
              <w:t>Read</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54E3F" w14:textId="77777777" w:rsidR="00BF740E" w:rsidRDefault="00AB245E">
            <w:r>
              <w:rPr>
                <w:color w:val="000000"/>
                <w:sz w:val="18"/>
                <w:szCs w:val="18"/>
              </w:rPr>
              <w:t>Whether sick leave balances carry forward</w:t>
            </w:r>
          </w:p>
        </w:tc>
      </w:tr>
      <w:tr w:rsidR="00BF740E" w14:paraId="0D28DE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76376" w14:textId="77777777" w:rsidR="00BF740E" w:rsidRDefault="00AB245E">
            <w:r>
              <w:rPr>
                <w:b/>
                <w:bCs/>
                <w:color w:val="000000"/>
                <w:sz w:val="18"/>
                <w:szCs w:val="18"/>
              </w:rPr>
              <w:t>Sick Leave – Document Required After (days)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F7E35" w14:textId="77777777" w:rsidR="00BF740E" w:rsidRDefault="00AB245E">
            <w:r>
              <w:rPr>
                <w:color w:val="00000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E999703" w14:textId="77777777" w:rsidR="00BF740E" w:rsidRDefault="00AB245E">
            <w:r>
              <w:rPr>
                <w:b/>
                <w:bCs/>
                <w:color w:val="000000"/>
                <w:sz w:val="18"/>
                <w:szCs w:val="18"/>
              </w:rPr>
              <w:t>Read</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32D2C" w14:textId="77777777" w:rsidR="00BF740E" w:rsidRDefault="00AB245E">
            <w:r>
              <w:rPr>
                <w:color w:val="000000"/>
                <w:sz w:val="18"/>
                <w:szCs w:val="18"/>
              </w:rPr>
              <w:t>Threshold after which medical cert is mandatory</w:t>
            </w:r>
          </w:p>
        </w:tc>
      </w:tr>
      <w:tr w:rsidR="00BF740E" w14:paraId="7AB58CF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C9116" w14:textId="77777777" w:rsidR="00BF740E" w:rsidRDefault="00AB245E">
            <w:r>
              <w:rPr>
                <w:b/>
                <w:bCs/>
                <w:color w:val="000000"/>
                <w:sz w:val="18"/>
                <w:szCs w:val="18"/>
              </w:rPr>
              <w:t>Casual Leave – Max Days/Year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6E171" w14:textId="77777777" w:rsidR="00BF740E" w:rsidRDefault="00AB245E">
            <w:r>
              <w:rPr>
                <w:color w:val="00000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5F38DFB" w14:textId="77777777" w:rsidR="00BF740E" w:rsidRDefault="00AB245E">
            <w:r>
              <w:rPr>
                <w:b/>
                <w:bCs/>
                <w:color w:val="000000"/>
                <w:sz w:val="18"/>
                <w:szCs w:val="18"/>
              </w:rPr>
              <w:t>Read</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ABF9B" w14:textId="77777777" w:rsidR="00BF740E" w:rsidRDefault="00AB245E">
            <w:r>
              <w:rPr>
                <w:color w:val="000000"/>
                <w:sz w:val="18"/>
                <w:szCs w:val="18"/>
              </w:rPr>
              <w:t>Maximum casual leave days per year</w:t>
            </w:r>
          </w:p>
        </w:tc>
      </w:tr>
      <w:tr w:rsidR="00BF740E" w14:paraId="397B37E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D38FF" w14:textId="77777777" w:rsidR="00BF740E" w:rsidRDefault="00AB245E">
            <w:r>
              <w:rPr>
                <w:b/>
                <w:bCs/>
                <w:color w:val="000000"/>
                <w:sz w:val="18"/>
                <w:szCs w:val="18"/>
              </w:rPr>
              <w:t>Casual Leave – Carry Forward Allowed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045B6" w14:textId="77777777" w:rsidR="00BF740E" w:rsidRDefault="00AB245E">
            <w:r>
              <w:rPr>
                <w:color w:val="000000"/>
                <w:sz w:val="18"/>
                <w:szCs w:val="18"/>
              </w:rPr>
              <w:t>BOOLEAN</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96F1E01" w14:textId="77777777" w:rsidR="00BF740E" w:rsidRDefault="00AB245E">
            <w:r>
              <w:rPr>
                <w:b/>
                <w:bCs/>
                <w:color w:val="000000"/>
                <w:sz w:val="18"/>
                <w:szCs w:val="18"/>
              </w:rPr>
              <w:t>Read</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EB965" w14:textId="77777777" w:rsidR="00BF740E" w:rsidRDefault="00AB245E">
            <w:r>
              <w:rPr>
                <w:color w:val="000000"/>
                <w:sz w:val="18"/>
                <w:szCs w:val="18"/>
              </w:rPr>
              <w:t>Whether casual leave balances carry forward</w:t>
            </w:r>
          </w:p>
        </w:tc>
      </w:tr>
      <w:tr w:rsidR="00BF740E" w14:paraId="492CE6F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C5516" w14:textId="77777777" w:rsidR="00BF740E" w:rsidRDefault="00AB245E">
            <w:r>
              <w:rPr>
                <w:b/>
                <w:bCs/>
                <w:color w:val="000000"/>
                <w:sz w:val="18"/>
                <w:szCs w:val="18"/>
              </w:rPr>
              <w:lastRenderedPageBreak/>
              <w:t>Casual Leave – Half Day Allowed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9015D" w14:textId="77777777" w:rsidR="00BF740E" w:rsidRDefault="00AB245E">
            <w:r>
              <w:rPr>
                <w:color w:val="000000"/>
                <w:sz w:val="18"/>
                <w:szCs w:val="18"/>
              </w:rPr>
              <w:t>BOOLEAN</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FB6147D" w14:textId="77777777" w:rsidR="00BF740E" w:rsidRDefault="00AB245E">
            <w:r>
              <w:rPr>
                <w:b/>
                <w:bCs/>
                <w:color w:val="000000"/>
                <w:sz w:val="18"/>
                <w:szCs w:val="18"/>
              </w:rPr>
              <w:t>Read</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CF919" w14:textId="77777777" w:rsidR="00BF740E" w:rsidRDefault="00AB245E">
            <w:r>
              <w:rPr>
                <w:color w:val="000000"/>
                <w:sz w:val="18"/>
                <w:szCs w:val="18"/>
              </w:rPr>
              <w:t>Whether half-day casual leave is permitted</w:t>
            </w:r>
          </w:p>
        </w:tc>
      </w:tr>
    </w:tbl>
    <w:p w14:paraId="5AA52BA8" w14:textId="77777777" w:rsidR="00BF740E" w:rsidRDefault="00BF740E">
      <w:pPr>
        <w:spacing w:before="240"/>
      </w:pPr>
    </w:p>
    <w:p w14:paraId="0D88A007" w14:textId="77777777" w:rsidR="00BF740E" w:rsidRDefault="00AB245E">
      <w:pPr>
        <w:pStyle w:val="Heading1"/>
        <w:pBdr>
          <w:bottom w:val="single" w:sz="4" w:space="4" w:color="1F5496"/>
        </w:pBdr>
      </w:pPr>
      <w:r>
        <w:t>5. Data Interface — Holiday Master</w:t>
      </w:r>
    </w:p>
    <w:p w14:paraId="4D6FF7C5" w14:textId="77777777" w:rsidR="00BF740E" w:rsidRDefault="00AB245E">
      <w:pPr>
        <w:spacing w:before="60" w:after="60"/>
      </w:pPr>
      <w:r>
        <w:t>The Holiday Master Module and Leave Calendar Service require access to the holiday list to calculate working days accurately. This data is maintained by HR Admin and stored in the DB.</w:t>
      </w:r>
    </w:p>
    <w:p w14:paraId="5B81287E" w14:textId="77777777" w:rsidR="00BF740E" w:rsidRDefault="00BF740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200"/>
        <w:gridCol w:w="4960"/>
      </w:tblGrid>
      <w:tr w:rsidR="00BF740E" w14:paraId="690EE9B2" w14:textId="77777777">
        <w:tblPrEx>
          <w:tblCellMar>
            <w:top w:w="0" w:type="dxa"/>
            <w:bottom w:w="0" w:type="dxa"/>
          </w:tblCellMar>
        </w:tblPrEx>
        <w:tc>
          <w:tcPr>
            <w:tcW w:w="2000" w:type="dxa"/>
            <w:tcBorders>
              <w:top w:val="single" w:sz="1" w:space="0" w:color="1F5496"/>
              <w:left w:val="single" w:sz="1" w:space="0" w:color="1F5496"/>
              <w:bottom w:val="single" w:sz="1" w:space="0" w:color="1F5496"/>
              <w:right w:val="single" w:sz="1" w:space="0" w:color="1F5496"/>
            </w:tcBorders>
            <w:shd w:val="clear" w:color="auto" w:fill="1F5496"/>
            <w:tcMar>
              <w:top w:w="80" w:type="dxa"/>
              <w:left w:w="120" w:type="dxa"/>
              <w:bottom w:w="80" w:type="dxa"/>
              <w:right w:w="120" w:type="dxa"/>
            </w:tcMar>
          </w:tcPr>
          <w:p w14:paraId="04FB4125" w14:textId="77777777" w:rsidR="00BF740E" w:rsidRDefault="00AB245E">
            <w:r>
              <w:rPr>
                <w:b/>
                <w:bCs/>
                <w:color w:val="FFFFFF"/>
              </w:rPr>
              <w:t>Field Name</w:t>
            </w:r>
          </w:p>
        </w:tc>
        <w:tc>
          <w:tcPr>
            <w:tcW w:w="1200" w:type="dxa"/>
            <w:tcBorders>
              <w:top w:val="single" w:sz="1" w:space="0" w:color="1F5496"/>
              <w:left w:val="single" w:sz="1" w:space="0" w:color="1F5496"/>
              <w:bottom w:val="single" w:sz="1" w:space="0" w:color="1F5496"/>
              <w:right w:val="single" w:sz="1" w:space="0" w:color="1F5496"/>
            </w:tcBorders>
            <w:shd w:val="clear" w:color="auto" w:fill="1F5496"/>
            <w:tcMar>
              <w:top w:w="80" w:type="dxa"/>
              <w:left w:w="120" w:type="dxa"/>
              <w:bottom w:w="80" w:type="dxa"/>
              <w:right w:w="120" w:type="dxa"/>
            </w:tcMar>
          </w:tcPr>
          <w:p w14:paraId="35FED3FA" w14:textId="77777777" w:rsidR="00BF740E" w:rsidRDefault="00AB245E">
            <w:r>
              <w:rPr>
                <w:b/>
                <w:bCs/>
                <w:color w:val="FFFFFF"/>
              </w:rPr>
              <w:t>Data Type</w:t>
            </w:r>
          </w:p>
        </w:tc>
        <w:tc>
          <w:tcPr>
            <w:tcW w:w="1200" w:type="dxa"/>
            <w:tcBorders>
              <w:top w:val="single" w:sz="1" w:space="0" w:color="1F5496"/>
              <w:left w:val="single" w:sz="1" w:space="0" w:color="1F5496"/>
              <w:bottom w:val="single" w:sz="1" w:space="0" w:color="1F5496"/>
              <w:right w:val="single" w:sz="1" w:space="0" w:color="1F5496"/>
            </w:tcBorders>
            <w:shd w:val="clear" w:color="auto" w:fill="1F5496"/>
            <w:tcMar>
              <w:top w:w="80" w:type="dxa"/>
              <w:left w:w="120" w:type="dxa"/>
              <w:bottom w:w="80" w:type="dxa"/>
              <w:right w:w="120" w:type="dxa"/>
            </w:tcMar>
          </w:tcPr>
          <w:p w14:paraId="0C16E5C1" w14:textId="77777777" w:rsidR="00BF740E" w:rsidRDefault="00AB245E">
            <w:r>
              <w:rPr>
                <w:b/>
                <w:bCs/>
                <w:color w:val="FFFFFF"/>
              </w:rPr>
              <w:t>Access</w:t>
            </w:r>
          </w:p>
        </w:tc>
        <w:tc>
          <w:tcPr>
            <w:tcW w:w="4960" w:type="dxa"/>
            <w:tcBorders>
              <w:top w:val="single" w:sz="1" w:space="0" w:color="1F5496"/>
              <w:left w:val="single" w:sz="1" w:space="0" w:color="1F5496"/>
              <w:bottom w:val="single" w:sz="1" w:space="0" w:color="1F5496"/>
              <w:right w:val="single" w:sz="1" w:space="0" w:color="1F5496"/>
            </w:tcBorders>
            <w:shd w:val="clear" w:color="auto" w:fill="1F5496"/>
            <w:tcMar>
              <w:top w:w="80" w:type="dxa"/>
              <w:left w:w="120" w:type="dxa"/>
              <w:bottom w:w="80" w:type="dxa"/>
              <w:right w:w="120" w:type="dxa"/>
            </w:tcMar>
          </w:tcPr>
          <w:p w14:paraId="6578DEF9" w14:textId="77777777" w:rsidR="00BF740E" w:rsidRDefault="00AB245E">
            <w:r>
              <w:rPr>
                <w:b/>
                <w:bCs/>
                <w:color w:val="FFFFFF"/>
              </w:rPr>
              <w:t>Purpose / Notes</w:t>
            </w:r>
          </w:p>
        </w:tc>
      </w:tr>
      <w:tr w:rsidR="00BF740E" w14:paraId="401D34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83970" w14:textId="77777777" w:rsidR="00BF740E" w:rsidRDefault="00AB245E">
            <w:r>
              <w:rPr>
                <w:b/>
                <w:bCs/>
                <w:color w:val="000000"/>
                <w:sz w:val="18"/>
                <w:szCs w:val="18"/>
              </w:rPr>
              <w:t>Holiday 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06D7B" w14:textId="77777777" w:rsidR="00BF740E" w:rsidRDefault="00AB245E">
            <w:r>
              <w:rPr>
                <w:color w:val="00000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2E4E1D3" w14:textId="77777777" w:rsidR="00BF740E" w:rsidRDefault="00AB245E">
            <w:r>
              <w:rPr>
                <w:b/>
                <w:bCs/>
                <w:color w:val="000000"/>
                <w:sz w:val="18"/>
                <w:szCs w:val="18"/>
              </w:rPr>
              <w:t>Read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822D5" w14:textId="77777777" w:rsidR="00BF740E" w:rsidRDefault="00AB245E">
            <w:r>
              <w:rPr>
                <w:color w:val="000000"/>
                <w:sz w:val="18"/>
                <w:szCs w:val="18"/>
              </w:rPr>
              <w:t>Unique identifier for each holiday entry</w:t>
            </w:r>
          </w:p>
        </w:tc>
      </w:tr>
      <w:tr w:rsidR="00BF740E" w14:paraId="742E92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9941B" w14:textId="77777777" w:rsidR="00BF740E" w:rsidRDefault="00AB245E">
            <w:r>
              <w:rPr>
                <w:b/>
                <w:bCs/>
                <w:color w:val="000000"/>
                <w:sz w:val="18"/>
                <w:szCs w:val="18"/>
              </w:rPr>
              <w:t>Holiday 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39471" w14:textId="77777777" w:rsidR="00BF740E" w:rsidRDefault="00AB245E">
            <w:r>
              <w:rPr>
                <w:color w:val="00000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FD29B93" w14:textId="77777777" w:rsidR="00BF740E" w:rsidRDefault="00AB245E">
            <w:r>
              <w:rPr>
                <w:b/>
                <w:bCs/>
                <w:color w:val="000000"/>
                <w:sz w:val="18"/>
                <w:szCs w:val="18"/>
              </w:rPr>
              <w:t>Read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73F27" w14:textId="77777777" w:rsidR="00BF740E" w:rsidRDefault="00AB245E">
            <w:r>
              <w:rPr>
                <w:color w:val="000000"/>
                <w:sz w:val="18"/>
                <w:szCs w:val="18"/>
              </w:rPr>
              <w:t>Descriptive name (e.g., Diwali, Republic Day)</w:t>
            </w:r>
          </w:p>
        </w:tc>
      </w:tr>
      <w:tr w:rsidR="00BF740E" w14:paraId="4DB07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583CC" w14:textId="77777777" w:rsidR="00BF740E" w:rsidRDefault="00AB245E">
            <w:r>
              <w:rPr>
                <w:b/>
                <w:bCs/>
                <w:color w:val="000000"/>
                <w:sz w:val="18"/>
                <w:szCs w:val="18"/>
              </w:rPr>
              <w:t>Holiday 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DF52A" w14:textId="77777777" w:rsidR="00BF740E" w:rsidRDefault="00AB245E">
            <w:r>
              <w:rPr>
                <w:color w:val="000000"/>
                <w:sz w:val="18"/>
                <w:szCs w:val="18"/>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8030DBE" w14:textId="77777777" w:rsidR="00BF740E" w:rsidRDefault="00AB245E">
            <w:r>
              <w:rPr>
                <w:b/>
                <w:bCs/>
                <w:color w:val="000000"/>
                <w:sz w:val="18"/>
                <w:szCs w:val="18"/>
              </w:rPr>
              <w:t>Read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328C9" w14:textId="77777777" w:rsidR="00BF740E" w:rsidRDefault="00AB245E">
            <w:r>
              <w:rPr>
                <w:color w:val="000000"/>
                <w:sz w:val="18"/>
                <w:szCs w:val="18"/>
              </w:rPr>
              <w:t>Exact date of the holiday</w:t>
            </w:r>
          </w:p>
        </w:tc>
      </w:tr>
      <w:tr w:rsidR="00BF740E" w14:paraId="35F3BF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C9010" w14:textId="77777777" w:rsidR="00BF740E" w:rsidRDefault="00AB245E">
            <w:r>
              <w:rPr>
                <w:b/>
                <w:bCs/>
                <w:color w:val="000000"/>
                <w:sz w:val="18"/>
                <w:szCs w:val="18"/>
              </w:rPr>
              <w:t>Applicable Office / Location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F7714" w14:textId="77777777" w:rsidR="00BF740E" w:rsidRDefault="00AB245E">
            <w:r>
              <w:rPr>
                <w:color w:val="00000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FB7F5C3" w14:textId="77777777" w:rsidR="00BF740E" w:rsidRDefault="00AB245E">
            <w:r>
              <w:rPr>
                <w:b/>
                <w:bCs/>
                <w:color w:val="000000"/>
                <w:sz w:val="18"/>
                <w:szCs w:val="18"/>
              </w:rPr>
              <w:t>Read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BF5DB" w14:textId="77777777" w:rsidR="00BF740E" w:rsidRDefault="00AB245E">
            <w:r>
              <w:rPr>
                <w:color w:val="000000"/>
                <w:sz w:val="18"/>
                <w:szCs w:val="18"/>
              </w:rPr>
              <w:t>Holiday may be location-specific</w:t>
            </w:r>
          </w:p>
        </w:tc>
      </w:tr>
      <w:tr w:rsidR="00BF740E" w14:paraId="62F196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0D601" w14:textId="77777777" w:rsidR="00BF740E" w:rsidRDefault="00AB245E">
            <w:r>
              <w:rPr>
                <w:b/>
                <w:bCs/>
                <w:color w:val="000000"/>
                <w:sz w:val="18"/>
                <w:szCs w:val="18"/>
              </w:rPr>
              <w:t>Holiday Year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EDD4C" w14:textId="77777777" w:rsidR="00BF740E" w:rsidRDefault="00AB245E">
            <w:r>
              <w:rPr>
                <w:color w:val="00000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51C8CE4" w14:textId="77777777" w:rsidR="00BF740E" w:rsidRDefault="00AB245E">
            <w:r>
              <w:rPr>
                <w:b/>
                <w:bCs/>
                <w:color w:val="000000"/>
                <w:sz w:val="18"/>
                <w:szCs w:val="18"/>
              </w:rPr>
              <w:t>Read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5F055" w14:textId="77777777" w:rsidR="00BF740E" w:rsidRDefault="00AB245E">
            <w:r>
              <w:rPr>
                <w:color w:val="000000"/>
                <w:sz w:val="18"/>
                <w:szCs w:val="18"/>
              </w:rPr>
              <w:t>Year for which the holiday list is valid</w:t>
            </w:r>
          </w:p>
        </w:tc>
      </w:tr>
    </w:tbl>
    <w:p w14:paraId="6931A548" w14:textId="77777777" w:rsidR="00BF740E" w:rsidRDefault="00BF740E">
      <w:pPr>
        <w:spacing w:before="240"/>
      </w:pPr>
    </w:p>
    <w:p w14:paraId="309EB152" w14:textId="77777777" w:rsidR="00BF740E" w:rsidRDefault="00AB245E">
      <w:pPr>
        <w:pStyle w:val="Heading1"/>
        <w:pBdr>
          <w:bottom w:val="single" w:sz="4" w:space="4" w:color="1F5496"/>
        </w:pBdr>
      </w:pPr>
      <w:r>
        <w:t>6. Data Interface — Payroll Management System</w:t>
      </w:r>
    </w:p>
    <w:p w14:paraId="53055B6C" w14:textId="77777777" w:rsidR="00BF740E" w:rsidRDefault="00AB245E">
      <w:pPr>
        <w:spacing w:before="60" w:after="60"/>
      </w:pPr>
      <w:r>
        <w:t>At the end of each payroll cycle, the Leave Management subsystem pushes leave summaries to the Payroll system. It also reads back confirmation of processing. Fields marked Write are sent by our subsystem; fields marked Read are consumed from Payroll.</w:t>
      </w:r>
    </w:p>
    <w:p w14:paraId="0F9126C3" w14:textId="77777777" w:rsidR="00BF740E" w:rsidRDefault="00BF740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1200"/>
        <w:gridCol w:w="4460"/>
      </w:tblGrid>
      <w:tr w:rsidR="00BF740E" w14:paraId="72926C41" w14:textId="77777777">
        <w:tblPrEx>
          <w:tblCellMar>
            <w:top w:w="0" w:type="dxa"/>
            <w:bottom w:w="0" w:type="dxa"/>
          </w:tblCellMar>
        </w:tblPrEx>
        <w:tc>
          <w:tcPr>
            <w:tcW w:w="2500" w:type="dxa"/>
            <w:tcBorders>
              <w:top w:val="single" w:sz="1" w:space="0" w:color="1F5496"/>
              <w:left w:val="single" w:sz="1" w:space="0" w:color="1F5496"/>
              <w:bottom w:val="single" w:sz="1" w:space="0" w:color="1F5496"/>
              <w:right w:val="single" w:sz="1" w:space="0" w:color="1F5496"/>
            </w:tcBorders>
            <w:shd w:val="clear" w:color="auto" w:fill="1F5496"/>
            <w:tcMar>
              <w:top w:w="80" w:type="dxa"/>
              <w:left w:w="120" w:type="dxa"/>
              <w:bottom w:w="80" w:type="dxa"/>
              <w:right w:w="120" w:type="dxa"/>
            </w:tcMar>
          </w:tcPr>
          <w:p w14:paraId="4E88C93A" w14:textId="77777777" w:rsidR="00BF740E" w:rsidRDefault="00AB245E">
            <w:r>
              <w:rPr>
                <w:b/>
                <w:bCs/>
                <w:color w:val="FFFFFF"/>
              </w:rPr>
              <w:t>Field Name</w:t>
            </w:r>
          </w:p>
        </w:tc>
        <w:tc>
          <w:tcPr>
            <w:tcW w:w="1200" w:type="dxa"/>
            <w:tcBorders>
              <w:top w:val="single" w:sz="1" w:space="0" w:color="1F5496"/>
              <w:left w:val="single" w:sz="1" w:space="0" w:color="1F5496"/>
              <w:bottom w:val="single" w:sz="1" w:space="0" w:color="1F5496"/>
              <w:right w:val="single" w:sz="1" w:space="0" w:color="1F5496"/>
            </w:tcBorders>
            <w:shd w:val="clear" w:color="auto" w:fill="1F5496"/>
            <w:tcMar>
              <w:top w:w="80" w:type="dxa"/>
              <w:left w:w="120" w:type="dxa"/>
              <w:bottom w:w="80" w:type="dxa"/>
              <w:right w:w="120" w:type="dxa"/>
            </w:tcMar>
          </w:tcPr>
          <w:p w14:paraId="709C8D5C" w14:textId="77777777" w:rsidR="00BF740E" w:rsidRDefault="00AB245E">
            <w:r>
              <w:rPr>
                <w:b/>
                <w:bCs/>
                <w:color w:val="FFFFFF"/>
              </w:rPr>
              <w:t>Data Type</w:t>
            </w:r>
          </w:p>
        </w:tc>
        <w:tc>
          <w:tcPr>
            <w:tcW w:w="1200" w:type="dxa"/>
            <w:tcBorders>
              <w:top w:val="single" w:sz="1" w:space="0" w:color="1F5496"/>
              <w:left w:val="single" w:sz="1" w:space="0" w:color="1F5496"/>
              <w:bottom w:val="single" w:sz="1" w:space="0" w:color="1F5496"/>
              <w:right w:val="single" w:sz="1" w:space="0" w:color="1F5496"/>
            </w:tcBorders>
            <w:shd w:val="clear" w:color="auto" w:fill="1F5496"/>
            <w:tcMar>
              <w:top w:w="80" w:type="dxa"/>
              <w:left w:w="120" w:type="dxa"/>
              <w:bottom w:w="80" w:type="dxa"/>
              <w:right w:w="120" w:type="dxa"/>
            </w:tcMar>
          </w:tcPr>
          <w:p w14:paraId="40E7F3B7" w14:textId="77777777" w:rsidR="00BF740E" w:rsidRDefault="00AB245E">
            <w:r>
              <w:rPr>
                <w:b/>
                <w:bCs/>
                <w:color w:val="FFFFFF"/>
              </w:rPr>
              <w:t>Access</w:t>
            </w:r>
          </w:p>
        </w:tc>
        <w:tc>
          <w:tcPr>
            <w:tcW w:w="4460" w:type="dxa"/>
            <w:tcBorders>
              <w:top w:val="single" w:sz="1" w:space="0" w:color="1F5496"/>
              <w:left w:val="single" w:sz="1" w:space="0" w:color="1F5496"/>
              <w:bottom w:val="single" w:sz="1" w:space="0" w:color="1F5496"/>
              <w:right w:val="single" w:sz="1" w:space="0" w:color="1F5496"/>
            </w:tcBorders>
            <w:shd w:val="clear" w:color="auto" w:fill="1F5496"/>
            <w:tcMar>
              <w:top w:w="80" w:type="dxa"/>
              <w:left w:w="120" w:type="dxa"/>
              <w:bottom w:w="80" w:type="dxa"/>
              <w:right w:w="120" w:type="dxa"/>
            </w:tcMar>
          </w:tcPr>
          <w:p w14:paraId="1D7D7F89" w14:textId="77777777" w:rsidR="00BF740E" w:rsidRDefault="00AB245E">
            <w:r>
              <w:rPr>
                <w:b/>
                <w:bCs/>
                <w:color w:val="FFFFFF"/>
              </w:rPr>
              <w:t>Purpose / Notes</w:t>
            </w:r>
          </w:p>
        </w:tc>
      </w:tr>
      <w:tr w:rsidR="00BF740E" w14:paraId="4E2DF2D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FF05F" w14:textId="77777777" w:rsidR="00BF740E" w:rsidRDefault="00AB245E">
            <w:r>
              <w:rPr>
                <w:b/>
                <w:bCs/>
                <w:color w:val="000000"/>
                <w:sz w:val="18"/>
                <w:szCs w:val="18"/>
              </w:rPr>
              <w:t>Employee 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568F7" w14:textId="77777777" w:rsidR="00BF740E" w:rsidRDefault="00AB245E">
            <w:r>
              <w:rPr>
                <w:color w:val="00000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758C0B1" w14:textId="77777777" w:rsidR="00BF740E" w:rsidRDefault="00AB245E">
            <w:r>
              <w:rPr>
                <w:b/>
                <w:bCs/>
                <w:color w:val="000000"/>
                <w:sz w:val="18"/>
                <w:szCs w:val="18"/>
              </w:rPr>
              <w:t>Write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534F9" w14:textId="77777777" w:rsidR="00BF740E" w:rsidRDefault="00AB245E">
            <w:r>
              <w:rPr>
                <w:color w:val="000000"/>
                <w:sz w:val="18"/>
                <w:szCs w:val="18"/>
              </w:rPr>
              <w:t>Links leave summary to payroll employee record</w:t>
            </w:r>
          </w:p>
        </w:tc>
      </w:tr>
      <w:tr w:rsidR="00BF740E" w14:paraId="11F359A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B3A9D" w14:textId="77777777" w:rsidR="00BF740E" w:rsidRDefault="00AB245E">
            <w:r>
              <w:rPr>
                <w:b/>
                <w:bCs/>
                <w:color w:val="000000"/>
                <w:sz w:val="18"/>
                <w:szCs w:val="18"/>
              </w:rPr>
              <w:t>Approved Leave Days (by type)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47E90" w14:textId="77777777" w:rsidR="00BF740E" w:rsidRDefault="00AB245E">
            <w:r>
              <w:rPr>
                <w:color w:val="000000"/>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9C838DE" w14:textId="77777777" w:rsidR="00BF740E" w:rsidRDefault="00AB245E">
            <w:r>
              <w:rPr>
                <w:b/>
                <w:bCs/>
                <w:color w:val="000000"/>
                <w:sz w:val="18"/>
                <w:szCs w:val="18"/>
              </w:rPr>
              <w:t>Write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AA5B2" w14:textId="77777777" w:rsidR="00BF740E" w:rsidRDefault="00AB245E">
            <w:r>
              <w:rPr>
                <w:color w:val="000000"/>
                <w:sz w:val="18"/>
                <w:szCs w:val="18"/>
              </w:rPr>
              <w:t>Breakdown of Annual / Sick / Casual days used</w:t>
            </w:r>
          </w:p>
        </w:tc>
      </w:tr>
      <w:tr w:rsidR="00BF740E" w14:paraId="33364E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45502" w14:textId="77777777" w:rsidR="00BF740E" w:rsidRDefault="00AB245E">
            <w:r>
              <w:rPr>
                <w:b/>
                <w:bCs/>
                <w:color w:val="000000"/>
                <w:sz w:val="18"/>
                <w:szCs w:val="18"/>
              </w:rPr>
              <w:t>Leave Without Pay (LWP) Days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DFDAC" w14:textId="77777777" w:rsidR="00BF740E" w:rsidRDefault="00AB245E">
            <w:r>
              <w:rPr>
                <w:color w:val="000000"/>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FF9A86B" w14:textId="77777777" w:rsidR="00BF740E" w:rsidRDefault="00AB245E">
            <w:r>
              <w:rPr>
                <w:b/>
                <w:bCs/>
                <w:color w:val="000000"/>
                <w:sz w:val="18"/>
                <w:szCs w:val="18"/>
              </w:rPr>
              <w:t>Write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EF128" w14:textId="77777777" w:rsidR="00BF740E" w:rsidRDefault="00AB245E">
            <w:r>
              <w:rPr>
                <w:color w:val="000000"/>
                <w:sz w:val="18"/>
                <w:szCs w:val="18"/>
              </w:rPr>
              <w:t>Days beyond balance that result in pay deduction</w:t>
            </w:r>
          </w:p>
        </w:tc>
      </w:tr>
      <w:tr w:rsidR="00BF740E" w14:paraId="0DB2614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4C65F" w14:textId="77777777" w:rsidR="00BF740E" w:rsidRDefault="00AB245E">
            <w:r>
              <w:rPr>
                <w:b/>
                <w:bCs/>
                <w:color w:val="000000"/>
                <w:sz w:val="18"/>
                <w:szCs w:val="18"/>
              </w:rPr>
              <w:t>Leave Encashment Days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AF298" w14:textId="77777777" w:rsidR="00BF740E" w:rsidRDefault="00AB245E">
            <w:r>
              <w:rPr>
                <w:color w:val="000000"/>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F698104" w14:textId="77777777" w:rsidR="00BF740E" w:rsidRDefault="00AB245E">
            <w:r>
              <w:rPr>
                <w:b/>
                <w:bCs/>
                <w:color w:val="000000"/>
                <w:sz w:val="18"/>
                <w:szCs w:val="18"/>
              </w:rPr>
              <w:t>Write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76174" w14:textId="77777777" w:rsidR="00BF740E" w:rsidRDefault="00AB245E">
            <w:r>
              <w:rPr>
                <w:color w:val="000000"/>
                <w:sz w:val="18"/>
                <w:szCs w:val="18"/>
              </w:rPr>
              <w:t>Unused carry-forward days eligible for encashment</w:t>
            </w:r>
          </w:p>
        </w:tc>
      </w:tr>
      <w:tr w:rsidR="00BF740E" w14:paraId="33CDB3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BAFBA" w14:textId="77777777" w:rsidR="00BF740E" w:rsidRDefault="00AB245E">
            <w:r>
              <w:rPr>
                <w:b/>
                <w:bCs/>
                <w:color w:val="000000"/>
                <w:sz w:val="18"/>
                <w:szCs w:val="18"/>
              </w:rPr>
              <w:t>Payroll Period (Month / Year)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1237F" w14:textId="77777777" w:rsidR="00BF740E" w:rsidRDefault="00AB245E">
            <w:r>
              <w:rPr>
                <w:color w:val="000000"/>
                <w:sz w:val="18"/>
                <w:szCs w:val="18"/>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1DBB06D" w14:textId="77777777" w:rsidR="00BF740E" w:rsidRDefault="00AB245E">
            <w:r>
              <w:rPr>
                <w:b/>
                <w:bCs/>
                <w:color w:val="000000"/>
                <w:sz w:val="18"/>
                <w:szCs w:val="18"/>
              </w:rPr>
              <w:t>Write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C3804" w14:textId="77777777" w:rsidR="00BF740E" w:rsidRDefault="00AB245E">
            <w:r>
              <w:rPr>
                <w:color w:val="000000"/>
                <w:sz w:val="18"/>
                <w:szCs w:val="18"/>
              </w:rPr>
              <w:t>Period to which the leave data corresponds</w:t>
            </w:r>
          </w:p>
        </w:tc>
      </w:tr>
      <w:tr w:rsidR="00BF740E" w14:paraId="78FFF9A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977D1" w14:textId="77777777" w:rsidR="00BF740E" w:rsidRDefault="00AB245E">
            <w:r>
              <w:rPr>
                <w:b/>
                <w:bCs/>
                <w:color w:val="000000"/>
                <w:sz w:val="18"/>
                <w:szCs w:val="18"/>
              </w:rPr>
              <w:t>Leave Summary Report (monthly)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68531" w14:textId="77777777" w:rsidR="00BF740E" w:rsidRDefault="00AB245E">
            <w:r>
              <w:rPr>
                <w:color w:val="000000"/>
                <w:sz w:val="18"/>
                <w:szCs w:val="18"/>
              </w:rPr>
              <w:t>File</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6404A73" w14:textId="77777777" w:rsidR="00BF740E" w:rsidRDefault="00AB245E">
            <w:r>
              <w:rPr>
                <w:b/>
                <w:bCs/>
                <w:color w:val="000000"/>
                <w:sz w:val="18"/>
                <w:szCs w:val="18"/>
              </w:rPr>
              <w:t>Write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4C03E" w14:textId="77777777" w:rsidR="00BF740E" w:rsidRDefault="00AB245E">
            <w:r>
              <w:rPr>
                <w:color w:val="000000"/>
                <w:sz w:val="18"/>
                <w:szCs w:val="18"/>
              </w:rPr>
              <w:t>PDF/Excel summary pushed to payroll system</w:t>
            </w:r>
          </w:p>
        </w:tc>
      </w:tr>
      <w:tr w:rsidR="00BF740E" w14:paraId="7D8C0C1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8F0CF" w14:textId="77777777" w:rsidR="00BF740E" w:rsidRDefault="00AB245E">
            <w:r>
              <w:rPr>
                <w:b/>
                <w:bCs/>
                <w:color w:val="000000"/>
                <w:sz w:val="18"/>
                <w:szCs w:val="18"/>
              </w:rPr>
              <w:t>Payroll Processing Status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ADBC9" w14:textId="77777777" w:rsidR="00BF740E" w:rsidRDefault="00AB245E">
            <w:r>
              <w:rPr>
                <w:color w:val="00000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92E9CC3" w14:textId="77777777" w:rsidR="00BF740E" w:rsidRDefault="00AB245E">
            <w:r>
              <w:rPr>
                <w:b/>
                <w:bCs/>
                <w:color w:val="000000"/>
                <w:sz w:val="18"/>
                <w:szCs w:val="18"/>
              </w:rPr>
              <w:t>Read</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D084" w14:textId="77777777" w:rsidR="00BF740E" w:rsidRDefault="00AB245E">
            <w:r>
              <w:rPr>
                <w:color w:val="000000"/>
                <w:sz w:val="18"/>
                <w:szCs w:val="18"/>
              </w:rPr>
              <w:t>Read back to confirm payroll has processed sync</w:t>
            </w:r>
          </w:p>
        </w:tc>
      </w:tr>
      <w:tr w:rsidR="00BF740E" w14:paraId="33C7C8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92B79" w14:textId="77777777" w:rsidR="00BF740E" w:rsidRDefault="00AB245E">
            <w:r>
              <w:rPr>
                <w:b/>
                <w:bCs/>
                <w:color w:val="000000"/>
                <w:sz w:val="18"/>
                <w:szCs w:val="18"/>
              </w:rPr>
              <w:t>LWP Deduction Confirmation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57555" w14:textId="77777777" w:rsidR="00BF740E" w:rsidRDefault="00AB245E">
            <w:r>
              <w:rPr>
                <w:color w:val="000000"/>
                <w:sz w:val="18"/>
                <w:szCs w:val="18"/>
              </w:rPr>
              <w:t>BOOLEAN</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4331672" w14:textId="77777777" w:rsidR="00BF740E" w:rsidRDefault="00AB245E">
            <w:r>
              <w:rPr>
                <w:b/>
                <w:bCs/>
                <w:color w:val="000000"/>
                <w:sz w:val="18"/>
                <w:szCs w:val="18"/>
              </w:rPr>
              <w:t>Read</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0ED2E" w14:textId="77777777" w:rsidR="00BF740E" w:rsidRDefault="00AB245E">
            <w:r>
              <w:rPr>
                <w:color w:val="000000"/>
                <w:sz w:val="18"/>
                <w:szCs w:val="18"/>
              </w:rPr>
              <w:t>Confirmation that LWP deduction has been applied</w:t>
            </w:r>
          </w:p>
        </w:tc>
      </w:tr>
      <w:tr w:rsidR="00BF740E" w14:paraId="3DCF437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06805" w14:textId="77777777" w:rsidR="00BF740E" w:rsidRDefault="00AB245E">
            <w:r>
              <w:rPr>
                <w:b/>
                <w:bCs/>
                <w:color w:val="000000"/>
                <w:sz w:val="18"/>
                <w:szCs w:val="18"/>
              </w:rPr>
              <w:t>Leave Audit Log Entry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355AB" w14:textId="77777777" w:rsidR="00BF740E" w:rsidRDefault="00AB245E">
            <w:r>
              <w:rPr>
                <w:color w:val="00000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47A5066" w14:textId="77777777" w:rsidR="00BF740E" w:rsidRDefault="00AB245E">
            <w:r>
              <w:rPr>
                <w:b/>
                <w:bCs/>
                <w:color w:val="000000"/>
                <w:sz w:val="18"/>
                <w:szCs w:val="18"/>
              </w:rPr>
              <w:t>Write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B1347" w14:textId="77777777" w:rsidR="00BF740E" w:rsidRDefault="00AB245E">
            <w:r>
              <w:rPr>
                <w:color w:val="000000"/>
                <w:sz w:val="18"/>
                <w:szCs w:val="18"/>
              </w:rPr>
              <w:t>Every significant leave action is logged for audit</w:t>
            </w:r>
          </w:p>
        </w:tc>
      </w:tr>
      <w:tr w:rsidR="00BF740E" w14:paraId="23694F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B05D0" w14:textId="77777777" w:rsidR="00BF740E" w:rsidRDefault="00AB245E">
            <w:r>
              <w:rPr>
                <w:b/>
                <w:bCs/>
                <w:color w:val="000000"/>
                <w:sz w:val="18"/>
                <w:szCs w:val="18"/>
              </w:rPr>
              <w:t>Compliance Summary Report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AEC81" w14:textId="77777777" w:rsidR="00BF740E" w:rsidRDefault="00AB245E">
            <w:r>
              <w:rPr>
                <w:color w:val="000000"/>
                <w:sz w:val="18"/>
                <w:szCs w:val="18"/>
              </w:rPr>
              <w:t>File</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64FF8F0" w14:textId="77777777" w:rsidR="00BF740E" w:rsidRDefault="00AB245E">
            <w:r>
              <w:rPr>
                <w:b/>
                <w:bCs/>
                <w:color w:val="000000"/>
                <w:sz w:val="18"/>
                <w:szCs w:val="18"/>
              </w:rPr>
              <w:t>Write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DF47E" w14:textId="77777777" w:rsidR="00BF740E" w:rsidRDefault="00AB245E">
            <w:r>
              <w:rPr>
                <w:color w:val="000000"/>
                <w:sz w:val="18"/>
                <w:szCs w:val="18"/>
              </w:rPr>
              <w:t>HR compliance report generated by Reporting Module</w:t>
            </w:r>
          </w:p>
        </w:tc>
      </w:tr>
    </w:tbl>
    <w:p w14:paraId="1A18F7A5" w14:textId="77777777" w:rsidR="00BF740E" w:rsidRDefault="00BF740E">
      <w:pPr>
        <w:spacing w:before="240"/>
      </w:pPr>
    </w:p>
    <w:p w14:paraId="4AE12FC3" w14:textId="77777777" w:rsidR="00BF740E" w:rsidRDefault="00AB245E">
      <w:pPr>
        <w:pStyle w:val="Heading1"/>
        <w:pBdr>
          <w:bottom w:val="single" w:sz="4" w:space="4" w:color="1F5496"/>
        </w:pBdr>
      </w:pPr>
      <w:r>
        <w:lastRenderedPageBreak/>
        <w:t>7. Proposed Java Interface Signatures</w:t>
      </w:r>
    </w:p>
    <w:p w14:paraId="3BF215DF" w14:textId="77777777" w:rsidR="00BF740E" w:rsidRDefault="00AB245E">
      <w:pPr>
        <w:spacing w:before="60" w:after="60"/>
      </w:pPr>
      <w:r>
        <w:t>The DB team is requested to implement the following Java interface classes. Our subsystem will call these interfaces directly. Method signatures are indicative — the DB team may add overloads or adjust as needed.</w:t>
      </w:r>
    </w:p>
    <w:p w14:paraId="513DD12B" w14:textId="77777777" w:rsidR="00BF740E" w:rsidRDefault="00BF740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3692"/>
        <w:gridCol w:w="2099"/>
        <w:gridCol w:w="1929"/>
      </w:tblGrid>
      <w:tr w:rsidR="00BF740E" w14:paraId="0E61B5A7" w14:textId="77777777">
        <w:tblPrEx>
          <w:tblCellMar>
            <w:top w:w="0" w:type="dxa"/>
            <w:bottom w:w="0" w:type="dxa"/>
          </w:tblCellMar>
        </w:tblPrEx>
        <w:tc>
          <w:tcPr>
            <w:tcW w:w="2200" w:type="dxa"/>
            <w:tcBorders>
              <w:top w:val="single" w:sz="1" w:space="0" w:color="1F5496"/>
              <w:left w:val="single" w:sz="1" w:space="0" w:color="1F5496"/>
              <w:bottom w:val="single" w:sz="1" w:space="0" w:color="1F5496"/>
              <w:right w:val="single" w:sz="1" w:space="0" w:color="1F5496"/>
            </w:tcBorders>
            <w:shd w:val="clear" w:color="auto" w:fill="1F5496"/>
            <w:tcMar>
              <w:top w:w="80" w:type="dxa"/>
              <w:left w:w="120" w:type="dxa"/>
              <w:bottom w:w="80" w:type="dxa"/>
              <w:right w:w="120" w:type="dxa"/>
            </w:tcMar>
          </w:tcPr>
          <w:p w14:paraId="4B8E5190" w14:textId="77777777" w:rsidR="00BF740E" w:rsidRDefault="00AB245E">
            <w:r>
              <w:rPr>
                <w:b/>
                <w:bCs/>
                <w:color w:val="FFFFFF"/>
              </w:rPr>
              <w:t>Interface</w:t>
            </w:r>
          </w:p>
        </w:tc>
        <w:tc>
          <w:tcPr>
            <w:tcW w:w="2800" w:type="dxa"/>
            <w:tcBorders>
              <w:top w:val="single" w:sz="1" w:space="0" w:color="1F5496"/>
              <w:left w:val="single" w:sz="1" w:space="0" w:color="1F5496"/>
              <w:bottom w:val="single" w:sz="1" w:space="0" w:color="1F5496"/>
              <w:right w:val="single" w:sz="1" w:space="0" w:color="1F5496"/>
            </w:tcBorders>
            <w:shd w:val="clear" w:color="auto" w:fill="1F5496"/>
            <w:tcMar>
              <w:top w:w="80" w:type="dxa"/>
              <w:left w:w="120" w:type="dxa"/>
              <w:bottom w:w="80" w:type="dxa"/>
              <w:right w:w="120" w:type="dxa"/>
            </w:tcMar>
          </w:tcPr>
          <w:p w14:paraId="2DDBCD37" w14:textId="77777777" w:rsidR="00BF740E" w:rsidRDefault="00AB245E">
            <w:r>
              <w:rPr>
                <w:b/>
                <w:bCs/>
                <w:color w:val="FFFFFF"/>
              </w:rPr>
              <w:t>Method Signature</w:t>
            </w:r>
          </w:p>
        </w:tc>
        <w:tc>
          <w:tcPr>
            <w:tcW w:w="1800" w:type="dxa"/>
            <w:tcBorders>
              <w:top w:val="single" w:sz="1" w:space="0" w:color="1F5496"/>
              <w:left w:val="single" w:sz="1" w:space="0" w:color="1F5496"/>
              <w:bottom w:val="single" w:sz="1" w:space="0" w:color="1F5496"/>
              <w:right w:val="single" w:sz="1" w:space="0" w:color="1F5496"/>
            </w:tcBorders>
            <w:shd w:val="clear" w:color="auto" w:fill="1F5496"/>
            <w:tcMar>
              <w:top w:w="80" w:type="dxa"/>
              <w:left w:w="120" w:type="dxa"/>
              <w:bottom w:w="80" w:type="dxa"/>
              <w:right w:w="120" w:type="dxa"/>
            </w:tcMar>
          </w:tcPr>
          <w:p w14:paraId="645C90E4" w14:textId="77777777" w:rsidR="00BF740E" w:rsidRDefault="00AB245E">
            <w:r>
              <w:rPr>
                <w:b/>
                <w:bCs/>
                <w:color w:val="FFFFFF"/>
              </w:rPr>
              <w:t>Return Type</w:t>
            </w:r>
          </w:p>
        </w:tc>
        <w:tc>
          <w:tcPr>
            <w:tcW w:w="2560" w:type="dxa"/>
            <w:tcBorders>
              <w:top w:val="single" w:sz="1" w:space="0" w:color="1F5496"/>
              <w:left w:val="single" w:sz="1" w:space="0" w:color="1F5496"/>
              <w:bottom w:val="single" w:sz="1" w:space="0" w:color="1F5496"/>
              <w:right w:val="single" w:sz="1" w:space="0" w:color="1F5496"/>
            </w:tcBorders>
            <w:shd w:val="clear" w:color="auto" w:fill="1F5496"/>
            <w:tcMar>
              <w:top w:w="80" w:type="dxa"/>
              <w:left w:w="120" w:type="dxa"/>
              <w:bottom w:w="80" w:type="dxa"/>
              <w:right w:w="120" w:type="dxa"/>
            </w:tcMar>
          </w:tcPr>
          <w:p w14:paraId="4E2F79D5" w14:textId="77777777" w:rsidR="00BF740E" w:rsidRDefault="00AB245E">
            <w:r>
              <w:rPr>
                <w:b/>
                <w:bCs/>
                <w:color w:val="FFFFFF"/>
              </w:rPr>
              <w:t>Description</w:t>
            </w:r>
          </w:p>
        </w:tc>
      </w:tr>
      <w:tr w:rsidR="00BF740E" w14:paraId="7C4889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26FE7" w14:textId="77777777" w:rsidR="00BF740E" w:rsidRDefault="00AB245E">
            <w:r>
              <w:rPr>
                <w:b/>
                <w:bCs/>
                <w:color w:val="1F5496"/>
                <w:sz w:val="18"/>
                <w:szCs w:val="18"/>
              </w:rPr>
              <w:t>IEmployeeRepository</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0BDF84" w14:textId="77777777" w:rsidR="00BF740E" w:rsidRDefault="00AB245E">
            <w:r>
              <w:rPr>
                <w:rFonts w:ascii="Courier New" w:eastAsia="Courier New" w:hAnsi="Courier New" w:cs="Courier New"/>
                <w:color w:val="2E4057"/>
                <w:sz w:val="16"/>
                <w:szCs w:val="16"/>
              </w:rPr>
              <w:t>getEmployeeById(String empId)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A8253" w14:textId="77777777" w:rsidR="00BF740E" w:rsidRDefault="00AB245E">
            <w:r>
              <w:rPr>
                <w:color w:val="5B6770"/>
                <w:sz w:val="18"/>
                <w:szCs w:val="18"/>
              </w:rPr>
              <w:t>Employee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68CE9" w14:textId="77777777" w:rsidR="00BF740E" w:rsidRDefault="00AB245E">
            <w:r>
              <w:rPr>
                <w:color w:val="000000"/>
                <w:sz w:val="18"/>
                <w:szCs w:val="18"/>
              </w:rPr>
              <w:t>Fetch full employee profile by ID</w:t>
            </w:r>
          </w:p>
        </w:tc>
      </w:tr>
      <w:tr w:rsidR="00BF740E" w14:paraId="487F9E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1EE4C" w14:textId="77777777" w:rsidR="00BF740E" w:rsidRDefault="00AB245E">
            <w:r>
              <w:rPr>
                <w:b/>
                <w:bCs/>
                <w:color w:val="1F5496"/>
                <w:sz w:val="18"/>
                <w:szCs w:val="18"/>
              </w:rPr>
              <w:t>IEmployeeRepository</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AF87B0" w14:textId="77777777" w:rsidR="00BF740E" w:rsidRDefault="00AB245E">
            <w:r>
              <w:rPr>
                <w:rFonts w:ascii="Courier New" w:eastAsia="Courier New" w:hAnsi="Courier New" w:cs="Courier New"/>
                <w:color w:val="2E4057"/>
                <w:sz w:val="16"/>
                <w:szCs w:val="16"/>
              </w:rPr>
              <w:t>getEmployeeByUserId(String userId)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55FFA" w14:textId="77777777" w:rsidR="00BF740E" w:rsidRDefault="00AB245E">
            <w:r>
              <w:rPr>
                <w:color w:val="5B6770"/>
                <w:sz w:val="18"/>
                <w:szCs w:val="18"/>
              </w:rPr>
              <w:t>Employee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FC905" w14:textId="77777777" w:rsidR="00BF740E" w:rsidRDefault="00AB245E">
            <w:r>
              <w:rPr>
                <w:color w:val="000000"/>
                <w:sz w:val="18"/>
                <w:szCs w:val="18"/>
              </w:rPr>
              <w:t>Used during login authentication</w:t>
            </w:r>
          </w:p>
        </w:tc>
      </w:tr>
      <w:tr w:rsidR="00BF740E" w14:paraId="59026D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DC517" w14:textId="77777777" w:rsidR="00BF740E" w:rsidRDefault="00AB245E">
            <w:r>
              <w:rPr>
                <w:b/>
                <w:bCs/>
                <w:color w:val="1F5496"/>
                <w:sz w:val="18"/>
                <w:szCs w:val="18"/>
              </w:rPr>
              <w:t>IEmployeeRepository</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AEE91B" w14:textId="77777777" w:rsidR="00BF740E" w:rsidRDefault="00AB245E">
            <w:r>
              <w:rPr>
                <w:rFonts w:ascii="Courier New" w:eastAsia="Courier New" w:hAnsi="Courier New" w:cs="Courier New"/>
                <w:color w:val="2E4057"/>
                <w:sz w:val="16"/>
                <w:szCs w:val="16"/>
              </w:rPr>
              <w:t>getLeaveBalance(String empId, String leaveType)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1A447" w14:textId="77777777" w:rsidR="00BF740E" w:rsidRDefault="00AB245E">
            <w:r>
              <w:rPr>
                <w:color w:val="5B6770"/>
                <w:sz w:val="18"/>
                <w:szCs w:val="18"/>
              </w:rPr>
              <w:t>Float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7E7BE" w14:textId="77777777" w:rsidR="00BF740E" w:rsidRDefault="00AB245E">
            <w:r>
              <w:rPr>
                <w:color w:val="000000"/>
                <w:sz w:val="18"/>
                <w:szCs w:val="18"/>
              </w:rPr>
              <w:t>Get current balance for a specific leave type</w:t>
            </w:r>
          </w:p>
        </w:tc>
      </w:tr>
      <w:tr w:rsidR="00BF740E" w14:paraId="195BA2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BC643" w14:textId="77777777" w:rsidR="00BF740E" w:rsidRDefault="00AB245E">
            <w:r>
              <w:rPr>
                <w:b/>
                <w:bCs/>
                <w:color w:val="1F5496"/>
                <w:sz w:val="18"/>
                <w:szCs w:val="18"/>
              </w:rPr>
              <w:t>IEmployeeRepository</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31E24B" w14:textId="77777777" w:rsidR="00BF740E" w:rsidRDefault="00AB245E">
            <w:r>
              <w:rPr>
                <w:rFonts w:ascii="Courier New" w:eastAsia="Courier New" w:hAnsi="Courier New" w:cs="Courier New"/>
                <w:color w:val="2E4057"/>
                <w:sz w:val="16"/>
                <w:szCs w:val="16"/>
              </w:rPr>
              <w:t>updateLeaveBalance(String empId, String leaveType, float delta)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30494" w14:textId="77777777" w:rsidR="00BF740E" w:rsidRDefault="00AB245E">
            <w:r>
              <w:rPr>
                <w:color w:val="5B6770"/>
                <w:sz w:val="18"/>
                <w:szCs w:val="18"/>
              </w:rPr>
              <w:t>void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3777C" w14:textId="77777777" w:rsidR="00BF740E" w:rsidRDefault="00AB245E">
            <w:r>
              <w:rPr>
                <w:color w:val="000000"/>
                <w:sz w:val="18"/>
                <w:szCs w:val="18"/>
              </w:rPr>
              <w:t>Deduct or credit balance on approval/cancellation</w:t>
            </w:r>
          </w:p>
        </w:tc>
      </w:tr>
      <w:tr w:rsidR="00BF740E" w14:paraId="48002B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64896" w14:textId="77777777" w:rsidR="00BF740E" w:rsidRDefault="00AB245E">
            <w:r>
              <w:rPr>
                <w:b/>
                <w:bCs/>
                <w:color w:val="1F5496"/>
                <w:sz w:val="18"/>
                <w:szCs w:val="18"/>
              </w:rPr>
              <w:t>IEmployeeRepository</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FB827A" w14:textId="77777777" w:rsidR="00BF740E" w:rsidRDefault="00AB245E">
            <w:r>
              <w:rPr>
                <w:rFonts w:ascii="Courier New" w:eastAsia="Courier New" w:hAnsi="Courier New" w:cs="Courier New"/>
                <w:color w:val="2E4057"/>
                <w:sz w:val="16"/>
                <w:szCs w:val="16"/>
              </w:rPr>
              <w:t>getReportingManager(String empId)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95005" w14:textId="77777777" w:rsidR="00BF740E" w:rsidRDefault="00AB245E">
            <w:r>
              <w:rPr>
                <w:color w:val="5B6770"/>
                <w:sz w:val="18"/>
                <w:szCs w:val="18"/>
              </w:rPr>
              <w:t>Employee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FB784" w14:textId="77777777" w:rsidR="00BF740E" w:rsidRDefault="00AB245E">
            <w:r>
              <w:rPr>
                <w:color w:val="000000"/>
                <w:sz w:val="18"/>
                <w:szCs w:val="18"/>
              </w:rPr>
              <w:t>Fetch manager details for approval routing</w:t>
            </w:r>
          </w:p>
        </w:tc>
      </w:tr>
      <w:tr w:rsidR="00BF740E" w14:paraId="4E1ACD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C4FA1" w14:textId="77777777" w:rsidR="00BF740E" w:rsidRDefault="00AB245E">
            <w:r>
              <w:rPr>
                <w:b/>
                <w:bCs/>
                <w:color w:val="1F5496"/>
                <w:sz w:val="18"/>
                <w:szCs w:val="18"/>
              </w:rPr>
              <w:t>IEmployeeRepository</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A7A144" w14:textId="77777777" w:rsidR="00BF740E" w:rsidRDefault="00AB245E">
            <w:r>
              <w:rPr>
                <w:rFonts w:ascii="Courier New" w:eastAsia="Courier New" w:hAnsi="Courier New" w:cs="Courier New"/>
                <w:color w:val="2E4057"/>
                <w:sz w:val="16"/>
                <w:szCs w:val="16"/>
              </w:rPr>
              <w:t>getEmployeesByDepartment(String dept)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27603" w14:textId="77777777" w:rsidR="00BF740E" w:rsidRDefault="00AB245E">
            <w:r>
              <w:rPr>
                <w:color w:val="5B6770"/>
                <w:sz w:val="18"/>
                <w:szCs w:val="18"/>
              </w:rPr>
              <w:t>List&lt;Employee&gt;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60F6F" w14:textId="77777777" w:rsidR="00BF740E" w:rsidRDefault="00AB245E">
            <w:r>
              <w:rPr>
                <w:color w:val="000000"/>
                <w:sz w:val="18"/>
                <w:szCs w:val="18"/>
              </w:rPr>
              <w:t>Used by team calendar and reporting module</w:t>
            </w:r>
          </w:p>
        </w:tc>
      </w:tr>
      <w:tr w:rsidR="00BF740E" w14:paraId="67CB8A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E29DD" w14:textId="77777777" w:rsidR="00BF740E" w:rsidRDefault="00AB245E">
            <w:r>
              <w:rPr>
                <w:b/>
                <w:bCs/>
                <w:color w:val="1F5496"/>
                <w:sz w:val="18"/>
                <w:szCs w:val="18"/>
              </w:rPr>
              <w:t>ILeavePolicyRepository</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A907D5" w14:textId="77777777" w:rsidR="00BF740E" w:rsidRDefault="00AB245E">
            <w:r>
              <w:rPr>
                <w:rFonts w:ascii="Courier New" w:eastAsia="Courier New" w:hAnsi="Courier New" w:cs="Courier New"/>
                <w:color w:val="2E4057"/>
                <w:sz w:val="16"/>
                <w:szCs w:val="16"/>
              </w:rPr>
              <w:t>getPolicyForEmployee(String empId)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E5CA8" w14:textId="77777777" w:rsidR="00BF740E" w:rsidRDefault="00AB245E">
            <w:r>
              <w:rPr>
                <w:color w:val="5B6770"/>
                <w:sz w:val="18"/>
                <w:szCs w:val="18"/>
              </w:rPr>
              <w:t>LeavePolicy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5708D" w14:textId="77777777" w:rsidR="00BF740E" w:rsidRDefault="00AB245E">
            <w:r>
              <w:rPr>
                <w:color w:val="000000"/>
                <w:sz w:val="18"/>
                <w:szCs w:val="18"/>
              </w:rPr>
              <w:t>Retrieve applicable policy by grade/department</w:t>
            </w:r>
          </w:p>
        </w:tc>
      </w:tr>
      <w:tr w:rsidR="00BF740E" w14:paraId="2ED82B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48E5B" w14:textId="77777777" w:rsidR="00BF740E" w:rsidRDefault="00AB245E">
            <w:r>
              <w:rPr>
                <w:b/>
                <w:bCs/>
                <w:color w:val="1F5496"/>
                <w:sz w:val="18"/>
                <w:szCs w:val="18"/>
              </w:rPr>
              <w:t>ILeavePolicyRepository</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25FBAC" w14:textId="77777777" w:rsidR="00BF740E" w:rsidRDefault="00AB245E">
            <w:r>
              <w:rPr>
                <w:rFonts w:ascii="Courier New" w:eastAsia="Courier New" w:hAnsi="Courier New" w:cs="Courier New"/>
                <w:color w:val="2E4057"/>
                <w:sz w:val="16"/>
                <w:szCs w:val="16"/>
              </w:rPr>
              <w:t>getPolicyById(String policyId)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BB52" w14:textId="77777777" w:rsidR="00BF740E" w:rsidRDefault="00AB245E">
            <w:r>
              <w:rPr>
                <w:color w:val="5B6770"/>
                <w:sz w:val="18"/>
                <w:szCs w:val="18"/>
              </w:rPr>
              <w:t>LeavePolicy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2F75C" w14:textId="77777777" w:rsidR="00BF740E" w:rsidRDefault="00AB245E">
            <w:r>
              <w:rPr>
                <w:color w:val="000000"/>
                <w:sz w:val="18"/>
                <w:szCs w:val="18"/>
              </w:rPr>
              <w:t>Fetch a specific policy configuration</w:t>
            </w:r>
          </w:p>
        </w:tc>
      </w:tr>
      <w:tr w:rsidR="00BF740E" w14:paraId="1D6671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F7A15" w14:textId="77777777" w:rsidR="00BF740E" w:rsidRDefault="00AB245E">
            <w:r>
              <w:rPr>
                <w:b/>
                <w:bCs/>
                <w:color w:val="1F5496"/>
                <w:sz w:val="18"/>
                <w:szCs w:val="18"/>
              </w:rPr>
              <w:t>IHolidayRepository</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FB56F1" w14:textId="77777777" w:rsidR="00BF740E" w:rsidRDefault="00AB245E">
            <w:r>
              <w:rPr>
                <w:rFonts w:ascii="Courier New" w:eastAsia="Courier New" w:hAnsi="Courier New" w:cs="Courier New"/>
                <w:color w:val="2E4057"/>
                <w:sz w:val="16"/>
                <w:szCs w:val="16"/>
              </w:rPr>
              <w:t>getHolidaysByYearAndLocation(int year, String location)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310D3" w14:textId="77777777" w:rsidR="00BF740E" w:rsidRDefault="00AB245E">
            <w:r>
              <w:rPr>
                <w:color w:val="5B6770"/>
                <w:sz w:val="18"/>
                <w:szCs w:val="18"/>
              </w:rPr>
              <w:t>List&lt;Holiday&gt;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94E1C" w14:textId="77777777" w:rsidR="00BF740E" w:rsidRDefault="00AB245E">
            <w:r>
              <w:rPr>
                <w:color w:val="000000"/>
                <w:sz w:val="18"/>
                <w:szCs w:val="18"/>
              </w:rPr>
              <w:t>Fetch holiday list for working day calculation</w:t>
            </w:r>
          </w:p>
        </w:tc>
      </w:tr>
      <w:tr w:rsidR="00BF740E" w14:paraId="10AC9F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683AD" w14:textId="77777777" w:rsidR="00BF740E" w:rsidRDefault="00AB245E">
            <w:r>
              <w:rPr>
                <w:b/>
                <w:bCs/>
                <w:color w:val="1F5496"/>
                <w:sz w:val="18"/>
                <w:szCs w:val="18"/>
              </w:rPr>
              <w:t>IHolidayRepository</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967524" w14:textId="77777777" w:rsidR="00BF740E" w:rsidRDefault="00AB245E">
            <w:r>
              <w:rPr>
                <w:rFonts w:ascii="Courier New" w:eastAsia="Courier New" w:hAnsi="Courier New" w:cs="Courier New"/>
                <w:color w:val="2E4057"/>
                <w:sz w:val="16"/>
                <w:szCs w:val="16"/>
              </w:rPr>
              <w:t>isHoliday(Date date, String location)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8B221" w14:textId="77777777" w:rsidR="00BF740E" w:rsidRDefault="00AB245E">
            <w:r>
              <w:rPr>
                <w:color w:val="5B6770"/>
                <w:sz w:val="18"/>
                <w:szCs w:val="18"/>
              </w:rPr>
              <w:t>boolean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683D7" w14:textId="77777777" w:rsidR="00BF740E" w:rsidRDefault="00AB245E">
            <w:r>
              <w:rPr>
                <w:color w:val="000000"/>
                <w:sz w:val="18"/>
                <w:szCs w:val="18"/>
              </w:rPr>
              <w:t>Check if a specific date is a holiday</w:t>
            </w:r>
          </w:p>
        </w:tc>
      </w:tr>
      <w:tr w:rsidR="00BF740E" w14:paraId="4E39AC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5AD9F" w14:textId="77777777" w:rsidR="00BF740E" w:rsidRDefault="00AB245E">
            <w:r>
              <w:rPr>
                <w:b/>
                <w:bCs/>
                <w:color w:val="1F5496"/>
                <w:sz w:val="18"/>
                <w:szCs w:val="18"/>
              </w:rPr>
              <w:t>ILeaveRecordRepository</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929271" w14:textId="77777777" w:rsidR="00BF740E" w:rsidRDefault="00AB245E">
            <w:r>
              <w:rPr>
                <w:rFonts w:ascii="Courier New" w:eastAsia="Courier New" w:hAnsi="Courier New" w:cs="Courier New"/>
                <w:color w:val="2E4057"/>
                <w:sz w:val="16"/>
                <w:szCs w:val="16"/>
              </w:rPr>
              <w:t>saveLeaveRequest(LeaveApplication req)</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8BF30" w14:textId="77777777" w:rsidR="00BF740E" w:rsidRDefault="00AB245E">
            <w:r>
              <w:rPr>
                <w:color w:val="5B6770"/>
                <w:sz w:val="18"/>
                <w:szCs w:val="18"/>
              </w:rPr>
              <w:t>String (requestId)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B4883" w14:textId="77777777" w:rsidR="00BF740E" w:rsidRDefault="00AB245E">
            <w:r>
              <w:rPr>
                <w:color w:val="000000"/>
                <w:sz w:val="18"/>
                <w:szCs w:val="18"/>
              </w:rPr>
              <w:t>Persist a new leave application</w:t>
            </w:r>
          </w:p>
        </w:tc>
      </w:tr>
      <w:tr w:rsidR="00BF740E" w14:paraId="68A32F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114BB" w14:textId="77777777" w:rsidR="00BF740E" w:rsidRDefault="00AB245E">
            <w:r>
              <w:rPr>
                <w:b/>
                <w:bCs/>
                <w:color w:val="1F5496"/>
                <w:sz w:val="18"/>
                <w:szCs w:val="18"/>
              </w:rPr>
              <w:t>ILeaveRecordRepository</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A4F4CA" w14:textId="77777777" w:rsidR="00BF740E" w:rsidRDefault="00AB245E">
            <w:r>
              <w:rPr>
                <w:rFonts w:ascii="Courier New" w:eastAsia="Courier New" w:hAnsi="Courier New" w:cs="Courier New"/>
                <w:color w:val="2E4057"/>
                <w:sz w:val="16"/>
                <w:szCs w:val="16"/>
              </w:rPr>
              <w:t>updateLeaveStatus(String reqId, String 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FE5B0" w14:textId="77777777" w:rsidR="00BF740E" w:rsidRDefault="00AB245E">
            <w:r>
              <w:rPr>
                <w:color w:val="5B6770"/>
                <w:sz w:val="18"/>
                <w:szCs w:val="18"/>
              </w:rPr>
              <w:t>void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B77E3" w14:textId="77777777" w:rsidR="00BF740E" w:rsidRDefault="00AB245E">
            <w:r>
              <w:rPr>
                <w:color w:val="000000"/>
                <w:sz w:val="18"/>
                <w:szCs w:val="18"/>
              </w:rPr>
              <w:t>Update status on approval / rejection</w:t>
            </w:r>
          </w:p>
        </w:tc>
      </w:tr>
      <w:tr w:rsidR="00BF740E" w14:paraId="296A40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BB0FC" w14:textId="77777777" w:rsidR="00BF740E" w:rsidRDefault="00AB245E">
            <w:r>
              <w:rPr>
                <w:b/>
                <w:bCs/>
                <w:color w:val="1F5496"/>
                <w:sz w:val="18"/>
                <w:szCs w:val="18"/>
              </w:rPr>
              <w:t>ILeaveRecordRepository</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A19CF8" w14:textId="77777777" w:rsidR="00BF740E" w:rsidRDefault="00AB245E">
            <w:r>
              <w:rPr>
                <w:rFonts w:ascii="Courier New" w:eastAsia="Courier New" w:hAnsi="Courier New" w:cs="Courier New"/>
                <w:color w:val="2E4057"/>
                <w:sz w:val="16"/>
                <w:szCs w:val="16"/>
              </w:rPr>
              <w:t>getLeavesByEmployee(String empId, int year)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FC5BD" w14:textId="77777777" w:rsidR="00BF740E" w:rsidRDefault="00AB245E">
            <w:r>
              <w:rPr>
                <w:color w:val="5B6770"/>
                <w:sz w:val="18"/>
                <w:szCs w:val="18"/>
              </w:rPr>
              <w:t>List&lt;LeaveApplication&gt;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1B003" w14:textId="77777777" w:rsidR="00BF740E" w:rsidRDefault="00AB245E">
            <w:r>
              <w:rPr>
                <w:color w:val="000000"/>
                <w:sz w:val="18"/>
                <w:szCs w:val="18"/>
              </w:rPr>
              <w:t>Fetch leave history for an employee</w:t>
            </w:r>
          </w:p>
        </w:tc>
      </w:tr>
      <w:tr w:rsidR="00BF740E" w14:paraId="5BFF6D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7620D" w14:textId="77777777" w:rsidR="00BF740E" w:rsidRDefault="00AB245E">
            <w:r>
              <w:rPr>
                <w:b/>
                <w:bCs/>
                <w:color w:val="1F5496"/>
                <w:sz w:val="18"/>
                <w:szCs w:val="18"/>
              </w:rPr>
              <w:t>ILeaveRecordRepository</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B98A9B" w14:textId="77777777" w:rsidR="00BF740E" w:rsidRDefault="00AB245E">
            <w:r>
              <w:rPr>
                <w:rFonts w:ascii="Courier New" w:eastAsia="Courier New" w:hAnsi="Courier New" w:cs="Courier New"/>
                <w:color w:val="2E4057"/>
                <w:sz w:val="16"/>
                <w:szCs w:val="16"/>
              </w:rPr>
              <w:t>getOverlappingLeaves(String empId, Date start, Date end)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715C8" w14:textId="77777777" w:rsidR="00BF740E" w:rsidRDefault="00AB245E">
            <w:r>
              <w:rPr>
                <w:color w:val="5B6770"/>
                <w:sz w:val="18"/>
                <w:szCs w:val="18"/>
              </w:rPr>
              <w:t>List&lt;LeaveApplication&gt;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B5958" w14:textId="77777777" w:rsidR="00BF740E" w:rsidRDefault="00AB245E">
            <w:r>
              <w:rPr>
                <w:color w:val="000000"/>
                <w:sz w:val="18"/>
                <w:szCs w:val="18"/>
              </w:rPr>
              <w:t>Check for date conflicts before submission</w:t>
            </w:r>
          </w:p>
        </w:tc>
      </w:tr>
      <w:tr w:rsidR="00BF740E" w14:paraId="210FF3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9A2BF" w14:textId="77777777" w:rsidR="00BF740E" w:rsidRDefault="00AB245E">
            <w:r>
              <w:rPr>
                <w:b/>
                <w:bCs/>
                <w:color w:val="1F5496"/>
                <w:sz w:val="18"/>
                <w:szCs w:val="18"/>
              </w:rPr>
              <w:t>ILeaveRecordRepository</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555E50" w14:textId="77777777" w:rsidR="00BF740E" w:rsidRDefault="00AB245E">
            <w:r>
              <w:rPr>
                <w:rFonts w:ascii="Courier New" w:eastAsia="Courier New" w:hAnsi="Courier New" w:cs="Courier New"/>
                <w:color w:val="2E4057"/>
                <w:sz w:val="16"/>
                <w:szCs w:val="16"/>
              </w:rPr>
              <w:t>getPendingApprovalsForManager(String mgrid)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016AE" w14:textId="77777777" w:rsidR="00BF740E" w:rsidRDefault="00AB245E">
            <w:r>
              <w:rPr>
                <w:color w:val="5B6770"/>
                <w:sz w:val="18"/>
                <w:szCs w:val="18"/>
              </w:rPr>
              <w:t>List&lt;LeaveApplication&gt;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2CF1A" w14:textId="77777777" w:rsidR="00BF740E" w:rsidRDefault="00AB245E">
            <w:r>
              <w:rPr>
                <w:color w:val="000000"/>
                <w:sz w:val="18"/>
                <w:szCs w:val="18"/>
              </w:rPr>
              <w:t>Pending requests routed to a manager</w:t>
            </w:r>
          </w:p>
        </w:tc>
      </w:tr>
      <w:tr w:rsidR="00BF740E" w14:paraId="6B21FC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269DC" w14:textId="77777777" w:rsidR="00BF740E" w:rsidRDefault="00AB245E">
            <w:r>
              <w:rPr>
                <w:b/>
                <w:bCs/>
                <w:color w:val="1F5496"/>
                <w:sz w:val="18"/>
                <w:szCs w:val="18"/>
              </w:rPr>
              <w:t>IPayrollSyncRepository</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A41F3A" w14:textId="77777777" w:rsidR="00BF740E" w:rsidRDefault="00AB245E">
            <w:r>
              <w:rPr>
                <w:rFonts w:ascii="Courier New" w:eastAsia="Courier New" w:hAnsi="Courier New" w:cs="Courier New"/>
                <w:color w:val="2E4057"/>
                <w:sz w:val="16"/>
                <w:szCs w:val="16"/>
              </w:rPr>
              <w:t>pushLeaveDataToPayroll(String empId, LeaveSummary summary)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EA2C0" w14:textId="77777777" w:rsidR="00BF740E" w:rsidRDefault="00AB245E">
            <w:r>
              <w:rPr>
                <w:color w:val="5B6770"/>
                <w:sz w:val="18"/>
                <w:szCs w:val="18"/>
              </w:rPr>
              <w:t>void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67FCF" w14:textId="77777777" w:rsidR="00BF740E" w:rsidRDefault="00AB245E">
            <w:r>
              <w:rPr>
                <w:color w:val="000000"/>
                <w:sz w:val="18"/>
                <w:szCs w:val="18"/>
              </w:rPr>
              <w:t>Send monthly leave data to Payroll system</w:t>
            </w:r>
          </w:p>
        </w:tc>
      </w:tr>
      <w:tr w:rsidR="00BF740E" w14:paraId="262CE4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BD45C" w14:textId="77777777" w:rsidR="00BF740E" w:rsidRDefault="00AB245E">
            <w:r>
              <w:rPr>
                <w:b/>
                <w:bCs/>
                <w:color w:val="1F5496"/>
                <w:sz w:val="18"/>
                <w:szCs w:val="18"/>
              </w:rPr>
              <w:t>IPayrollSyncRepository</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3E9462" w14:textId="77777777" w:rsidR="00BF740E" w:rsidRDefault="00AB245E">
            <w:r>
              <w:rPr>
                <w:rFonts w:ascii="Courier New" w:eastAsia="Courier New" w:hAnsi="Courier New" w:cs="Courier New"/>
                <w:color w:val="2E4057"/>
                <w:sz w:val="16"/>
                <w:szCs w:val="16"/>
              </w:rPr>
              <w:t>getPayrollProcessingStatus(String empId, String period)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F279A" w14:textId="77777777" w:rsidR="00BF740E" w:rsidRDefault="00AB245E">
            <w:r>
              <w:rPr>
                <w:color w:val="5B6770"/>
                <w:sz w:val="18"/>
                <w:szCs w:val="18"/>
              </w:rPr>
              <w:t>String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F1B09" w14:textId="77777777" w:rsidR="00BF740E" w:rsidRDefault="00AB245E">
            <w:r>
              <w:rPr>
                <w:color w:val="000000"/>
                <w:sz w:val="18"/>
                <w:szCs w:val="18"/>
              </w:rPr>
              <w:t>Read sync confirmation from payroll</w:t>
            </w:r>
          </w:p>
        </w:tc>
      </w:tr>
      <w:tr w:rsidR="00BF740E" w14:paraId="396B48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2D06A" w14:textId="77777777" w:rsidR="00BF740E" w:rsidRDefault="00AB245E">
            <w:r>
              <w:rPr>
                <w:b/>
                <w:bCs/>
                <w:color w:val="1F5496"/>
                <w:sz w:val="18"/>
                <w:szCs w:val="18"/>
              </w:rPr>
              <w:lastRenderedPageBreak/>
              <w:t>IAuditLogRepository</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12259C" w14:textId="77777777" w:rsidR="00BF740E" w:rsidRDefault="00AB245E">
            <w:r>
              <w:rPr>
                <w:rFonts w:ascii="Courier New" w:eastAsia="Courier New" w:hAnsi="Courier New" w:cs="Courier New"/>
                <w:color w:val="2E4057"/>
                <w:sz w:val="16"/>
                <w:szCs w:val="16"/>
              </w:rPr>
              <w:t>writeAuditLog(AuditEntry entry)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9A6DE" w14:textId="77777777" w:rsidR="00BF740E" w:rsidRDefault="00AB245E">
            <w:r>
              <w:rPr>
                <w:color w:val="5B6770"/>
                <w:sz w:val="18"/>
                <w:szCs w:val="18"/>
              </w:rPr>
              <w:t>void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5A48" w14:textId="77777777" w:rsidR="00BF740E" w:rsidRDefault="00AB245E">
            <w:r>
              <w:rPr>
                <w:color w:val="000000"/>
                <w:sz w:val="18"/>
                <w:szCs w:val="18"/>
              </w:rPr>
              <w:t>Log every significant leave action with timestamp</w:t>
            </w:r>
          </w:p>
        </w:tc>
      </w:tr>
    </w:tbl>
    <w:p w14:paraId="63C98096" w14:textId="77777777" w:rsidR="00BF740E" w:rsidRDefault="00BF740E">
      <w:pPr>
        <w:spacing w:before="240"/>
      </w:pPr>
    </w:p>
    <w:p w14:paraId="4456E0C5" w14:textId="77777777" w:rsidR="00BF740E" w:rsidRDefault="00AB245E">
      <w:pPr>
        <w:pStyle w:val="Heading1"/>
        <w:pBdr>
          <w:bottom w:val="single" w:sz="4" w:space="4" w:color="1F5496"/>
        </w:pBdr>
      </w:pPr>
      <w:r>
        <w:t>8. Exception Scenarios Involving DB</w:t>
      </w:r>
    </w:p>
    <w:p w14:paraId="53F9BD15" w14:textId="77777777" w:rsidR="00BF740E" w:rsidRDefault="00AB245E">
      <w:pPr>
        <w:spacing w:before="60" w:after="60"/>
      </w:pPr>
      <w:r>
        <w:t>Our subsystem has already defined exception handling strategies (see LeaveManagementException.pdf). The following DB-related exceptions are expected to be propagated by the interface classes so our subsystem can handle them:</w:t>
      </w:r>
    </w:p>
    <w:p w14:paraId="2ED7AE77" w14:textId="77777777" w:rsidR="00BF740E" w:rsidRDefault="00BF740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1"/>
        <w:gridCol w:w="1534"/>
        <w:gridCol w:w="4525"/>
      </w:tblGrid>
      <w:tr w:rsidR="00BF740E" w14:paraId="40706E30" w14:textId="77777777">
        <w:tblPrEx>
          <w:tblCellMar>
            <w:top w:w="0" w:type="dxa"/>
            <w:bottom w:w="0" w:type="dxa"/>
          </w:tblCellMar>
        </w:tblPrEx>
        <w:tc>
          <w:tcPr>
            <w:tcW w:w="2800" w:type="dxa"/>
            <w:tcBorders>
              <w:top w:val="single" w:sz="1" w:space="0" w:color="1F5496"/>
              <w:left w:val="single" w:sz="1" w:space="0" w:color="1F5496"/>
              <w:bottom w:val="single" w:sz="1" w:space="0" w:color="1F5496"/>
              <w:right w:val="single" w:sz="1" w:space="0" w:color="1F5496"/>
            </w:tcBorders>
            <w:shd w:val="clear" w:color="auto" w:fill="1F5496"/>
            <w:tcMar>
              <w:top w:w="80" w:type="dxa"/>
              <w:left w:w="120" w:type="dxa"/>
              <w:bottom w:w="80" w:type="dxa"/>
              <w:right w:w="120" w:type="dxa"/>
            </w:tcMar>
          </w:tcPr>
          <w:p w14:paraId="234CCAEC" w14:textId="77777777" w:rsidR="00BF740E" w:rsidRDefault="00AB245E">
            <w:r>
              <w:rPr>
                <w:b/>
                <w:bCs/>
                <w:color w:val="FFFFFF"/>
              </w:rPr>
              <w:t>Exception Name</w:t>
            </w:r>
          </w:p>
        </w:tc>
        <w:tc>
          <w:tcPr>
            <w:tcW w:w="1600" w:type="dxa"/>
            <w:tcBorders>
              <w:top w:val="single" w:sz="1" w:space="0" w:color="1F5496"/>
              <w:left w:val="single" w:sz="1" w:space="0" w:color="1F5496"/>
              <w:bottom w:val="single" w:sz="1" w:space="0" w:color="1F5496"/>
              <w:right w:val="single" w:sz="1" w:space="0" w:color="1F5496"/>
            </w:tcBorders>
            <w:shd w:val="clear" w:color="auto" w:fill="1F5496"/>
            <w:tcMar>
              <w:top w:w="80" w:type="dxa"/>
              <w:left w:w="120" w:type="dxa"/>
              <w:bottom w:w="80" w:type="dxa"/>
              <w:right w:w="120" w:type="dxa"/>
            </w:tcMar>
          </w:tcPr>
          <w:p w14:paraId="54118258" w14:textId="77777777" w:rsidR="00BF740E" w:rsidRDefault="00AB245E">
            <w:r>
              <w:rPr>
                <w:b/>
                <w:bCs/>
                <w:color w:val="FFFFFF"/>
              </w:rPr>
              <w:t>Category</w:t>
            </w:r>
          </w:p>
        </w:tc>
        <w:tc>
          <w:tcPr>
            <w:tcW w:w="4960" w:type="dxa"/>
            <w:tcBorders>
              <w:top w:val="single" w:sz="1" w:space="0" w:color="1F5496"/>
              <w:left w:val="single" w:sz="1" w:space="0" w:color="1F5496"/>
              <w:bottom w:val="single" w:sz="1" w:space="0" w:color="1F5496"/>
              <w:right w:val="single" w:sz="1" w:space="0" w:color="1F5496"/>
            </w:tcBorders>
            <w:shd w:val="clear" w:color="auto" w:fill="1F5496"/>
            <w:tcMar>
              <w:top w:w="80" w:type="dxa"/>
              <w:left w:w="120" w:type="dxa"/>
              <w:bottom w:w="80" w:type="dxa"/>
              <w:right w:w="120" w:type="dxa"/>
            </w:tcMar>
          </w:tcPr>
          <w:p w14:paraId="3EC2562A" w14:textId="77777777" w:rsidR="00BF740E" w:rsidRDefault="00AB245E">
            <w:r>
              <w:rPr>
                <w:b/>
                <w:bCs/>
                <w:color w:val="FFFFFF"/>
              </w:rPr>
              <w:t>Expected DB Behaviour</w:t>
            </w:r>
          </w:p>
        </w:tc>
      </w:tr>
      <w:tr w:rsidR="00BF740E" w14:paraId="1090C7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FF49D" w14:textId="77777777" w:rsidR="00BF740E" w:rsidRDefault="00AB245E">
            <w:r>
              <w:rPr>
                <w:b/>
                <w:bCs/>
                <w:color w:val="000000"/>
                <w:sz w:val="18"/>
                <w:szCs w:val="18"/>
              </w:rPr>
              <w:t>DATABASE_CONNECTION_ERROR</w:t>
            </w:r>
          </w:p>
        </w:tc>
        <w:tc>
          <w:tcPr>
            <w:tcW w:w="1600" w:type="dxa"/>
            <w:tcBorders>
              <w:top w:val="single" w:sz="1" w:space="0" w:color="CCCCCC"/>
              <w:left w:val="single" w:sz="1" w:space="0" w:color="CCCCCC"/>
              <w:bottom w:val="single" w:sz="1" w:space="0" w:color="CCCCCC"/>
              <w:right w:val="single" w:sz="1" w:space="0" w:color="CCCCCC"/>
            </w:tcBorders>
            <w:shd w:val="clear" w:color="auto" w:fill="FDDCDC"/>
            <w:tcMar>
              <w:top w:w="80" w:type="dxa"/>
              <w:left w:w="120" w:type="dxa"/>
              <w:bottom w:w="80" w:type="dxa"/>
              <w:right w:w="120" w:type="dxa"/>
            </w:tcMar>
          </w:tcPr>
          <w:p w14:paraId="14980853" w14:textId="77777777" w:rsidR="00BF740E" w:rsidRDefault="00AB245E">
            <w:r>
              <w:rPr>
                <w:b/>
                <w:bCs/>
                <w:color w:val="000000"/>
                <w:sz w:val="18"/>
                <w:szCs w:val="18"/>
              </w:rPr>
              <w:t>MAJOR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4111A" w14:textId="77777777" w:rsidR="00BF740E" w:rsidRDefault="00AB245E">
            <w:r>
              <w:rPr>
                <w:color w:val="000000"/>
                <w:sz w:val="18"/>
                <w:szCs w:val="18"/>
              </w:rPr>
              <w:t>Throw checked exception; subsystem will retry and alert sysadmin after 5 min</w:t>
            </w:r>
          </w:p>
        </w:tc>
      </w:tr>
      <w:tr w:rsidR="00BF740E" w14:paraId="58BC09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ABD4E" w14:textId="77777777" w:rsidR="00BF740E" w:rsidRDefault="00AB245E">
            <w:r>
              <w:rPr>
                <w:b/>
                <w:bCs/>
                <w:color w:val="000000"/>
                <w:sz w:val="18"/>
                <w:szCs w:val="18"/>
              </w:rPr>
              <w:t>ACCRUAL_CALCULATION_ERROR</w:t>
            </w:r>
          </w:p>
        </w:tc>
        <w:tc>
          <w:tcPr>
            <w:tcW w:w="1600" w:type="dxa"/>
            <w:tcBorders>
              <w:top w:val="single" w:sz="1" w:space="0" w:color="CCCCCC"/>
              <w:left w:val="single" w:sz="1" w:space="0" w:color="CCCCCC"/>
              <w:bottom w:val="single" w:sz="1" w:space="0" w:color="CCCCCC"/>
              <w:right w:val="single" w:sz="1" w:space="0" w:color="CCCCCC"/>
            </w:tcBorders>
            <w:shd w:val="clear" w:color="auto" w:fill="FDDCDC"/>
            <w:tcMar>
              <w:top w:w="80" w:type="dxa"/>
              <w:left w:w="120" w:type="dxa"/>
              <w:bottom w:w="80" w:type="dxa"/>
              <w:right w:w="120" w:type="dxa"/>
            </w:tcMar>
          </w:tcPr>
          <w:p w14:paraId="574D1C8C" w14:textId="77777777" w:rsidR="00BF740E" w:rsidRDefault="00AB245E">
            <w:r>
              <w:rPr>
                <w:b/>
                <w:bCs/>
                <w:color w:val="000000"/>
                <w:sz w:val="18"/>
                <w:szCs w:val="18"/>
              </w:rPr>
              <w:t>MAJOR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CFE13" w14:textId="77777777" w:rsidR="00BF740E" w:rsidRDefault="00AB245E">
            <w:r>
              <w:rPr>
                <w:color w:val="000000"/>
                <w:sz w:val="18"/>
                <w:szCs w:val="18"/>
              </w:rPr>
              <w:t>Throw exception with error details; do not corrupt last-known balance record</w:t>
            </w:r>
          </w:p>
        </w:tc>
      </w:tr>
      <w:tr w:rsidR="00BF740E" w14:paraId="2BD7E8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AC63E" w14:textId="77777777" w:rsidR="00BF740E" w:rsidRDefault="00AB245E">
            <w:r>
              <w:rPr>
                <w:b/>
                <w:bCs/>
                <w:color w:val="000000"/>
                <w:sz w:val="18"/>
                <w:szCs w:val="18"/>
              </w:rPr>
              <w:t>POLICY_NOT_FOUND</w:t>
            </w:r>
          </w:p>
        </w:tc>
        <w:tc>
          <w:tcPr>
            <w:tcW w:w="1600" w:type="dxa"/>
            <w:tcBorders>
              <w:top w:val="single" w:sz="1" w:space="0" w:color="CCCCCC"/>
              <w:left w:val="single" w:sz="1" w:space="0" w:color="CCCCCC"/>
              <w:bottom w:val="single" w:sz="1" w:space="0" w:color="CCCCCC"/>
              <w:right w:val="single" w:sz="1" w:space="0" w:color="CCCCCC"/>
            </w:tcBorders>
            <w:shd w:val="clear" w:color="auto" w:fill="FDDCDC"/>
            <w:tcMar>
              <w:top w:w="80" w:type="dxa"/>
              <w:left w:w="120" w:type="dxa"/>
              <w:bottom w:w="80" w:type="dxa"/>
              <w:right w:w="120" w:type="dxa"/>
            </w:tcMar>
          </w:tcPr>
          <w:p w14:paraId="58542000" w14:textId="77777777" w:rsidR="00BF740E" w:rsidRDefault="00AB245E">
            <w:r>
              <w:rPr>
                <w:b/>
                <w:bCs/>
                <w:color w:val="000000"/>
                <w:sz w:val="18"/>
                <w:szCs w:val="18"/>
              </w:rPr>
              <w:t>MAJOR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C73EC" w14:textId="77777777" w:rsidR="00BF740E" w:rsidRDefault="00AB245E">
            <w:r>
              <w:rPr>
                <w:color w:val="000000"/>
                <w:sz w:val="18"/>
                <w:szCs w:val="18"/>
              </w:rPr>
              <w:t>Return null / throw NoResultException so subsystem can notify HR Admin</w:t>
            </w:r>
          </w:p>
        </w:tc>
      </w:tr>
      <w:tr w:rsidR="00BF740E" w14:paraId="4205FF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24453" w14:textId="77777777" w:rsidR="00BF740E" w:rsidRDefault="00AB245E">
            <w:r>
              <w:rPr>
                <w:b/>
                <w:bCs/>
                <w:color w:val="000000"/>
                <w:sz w:val="18"/>
                <w:szCs w:val="18"/>
              </w:rPr>
              <w:t>APPROVER_NOT_FOUND</w:t>
            </w:r>
          </w:p>
        </w:tc>
        <w:tc>
          <w:tcPr>
            <w:tcW w:w="1600" w:type="dxa"/>
            <w:tcBorders>
              <w:top w:val="single" w:sz="1" w:space="0" w:color="CCCCCC"/>
              <w:left w:val="single" w:sz="1" w:space="0" w:color="CCCCCC"/>
              <w:bottom w:val="single" w:sz="1" w:space="0" w:color="CCCCCC"/>
              <w:right w:val="single" w:sz="1" w:space="0" w:color="CCCCCC"/>
            </w:tcBorders>
            <w:shd w:val="clear" w:color="auto" w:fill="FDDCDC"/>
            <w:tcMar>
              <w:top w:w="80" w:type="dxa"/>
              <w:left w:w="120" w:type="dxa"/>
              <w:bottom w:w="80" w:type="dxa"/>
              <w:right w:w="120" w:type="dxa"/>
            </w:tcMar>
          </w:tcPr>
          <w:p w14:paraId="78D3D4C7" w14:textId="77777777" w:rsidR="00BF740E" w:rsidRDefault="00AB245E">
            <w:r>
              <w:rPr>
                <w:b/>
                <w:bCs/>
                <w:color w:val="000000"/>
                <w:sz w:val="18"/>
                <w:szCs w:val="18"/>
              </w:rPr>
              <w:t>MAJOR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6D212" w14:textId="77777777" w:rsidR="00BF740E" w:rsidRDefault="00AB245E">
            <w:r>
              <w:rPr>
                <w:color w:val="000000"/>
                <w:sz w:val="18"/>
                <w:szCs w:val="18"/>
              </w:rPr>
              <w:t>Return null managerId; subsystem will escalate to HR Admin</w:t>
            </w:r>
          </w:p>
        </w:tc>
      </w:tr>
      <w:tr w:rsidR="00BF740E" w14:paraId="289871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521C" w14:textId="77777777" w:rsidR="00BF740E" w:rsidRDefault="00AB245E">
            <w:r>
              <w:rPr>
                <w:b/>
                <w:bCs/>
                <w:color w:val="000000"/>
                <w:sz w:val="18"/>
                <w:szCs w:val="18"/>
              </w:rPr>
              <w:t>PAYROLL_SYNC_FAILED</w:t>
            </w:r>
          </w:p>
        </w:tc>
        <w:tc>
          <w:tcPr>
            <w:tcW w:w="1600" w:type="dxa"/>
            <w:tcBorders>
              <w:top w:val="single" w:sz="1" w:space="0" w:color="CCCCCC"/>
              <w:left w:val="single" w:sz="1" w:space="0" w:color="CCCCCC"/>
              <w:bottom w:val="single" w:sz="1" w:space="0" w:color="CCCCCC"/>
              <w:right w:val="single" w:sz="1" w:space="0" w:color="CCCCCC"/>
            </w:tcBorders>
            <w:shd w:val="clear" w:color="auto" w:fill="FDDCDC"/>
            <w:tcMar>
              <w:top w:w="80" w:type="dxa"/>
              <w:left w:w="120" w:type="dxa"/>
              <w:bottom w:w="80" w:type="dxa"/>
              <w:right w:w="120" w:type="dxa"/>
            </w:tcMar>
          </w:tcPr>
          <w:p w14:paraId="61CC07FD" w14:textId="77777777" w:rsidR="00BF740E" w:rsidRDefault="00AB245E">
            <w:r>
              <w:rPr>
                <w:b/>
                <w:bCs/>
                <w:color w:val="000000"/>
                <w:sz w:val="18"/>
                <w:szCs w:val="18"/>
              </w:rPr>
              <w:t>MAJOR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B4CA6" w14:textId="77777777" w:rsidR="00BF740E" w:rsidRDefault="00AB245E">
            <w:r>
              <w:rPr>
                <w:color w:val="000000"/>
                <w:sz w:val="18"/>
                <w:szCs w:val="18"/>
              </w:rPr>
              <w:t>Throw exception on write failure; subsystem will retry up to 3 times and queue for manual sync</w:t>
            </w:r>
          </w:p>
        </w:tc>
      </w:tr>
      <w:tr w:rsidR="00BF740E" w14:paraId="30A7EB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58CD5" w14:textId="77777777" w:rsidR="00BF740E" w:rsidRDefault="00AB245E">
            <w:r>
              <w:rPr>
                <w:b/>
                <w:bCs/>
                <w:color w:val="000000"/>
                <w:sz w:val="18"/>
                <w:szCs w:val="18"/>
              </w:rPr>
              <w:t>HOLIDAY_DATA_UNAVAILABLE</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068BF6A" w14:textId="77777777" w:rsidR="00BF740E" w:rsidRDefault="00AB245E">
            <w:r>
              <w:rPr>
                <w:b/>
                <w:bCs/>
                <w:color w:val="000000"/>
                <w:sz w:val="18"/>
                <w:szCs w:val="18"/>
              </w:rPr>
              <w:t>WARNING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41F0C" w14:textId="77777777" w:rsidR="00BF740E" w:rsidRDefault="00AB245E">
            <w:r>
              <w:rPr>
                <w:color w:val="000000"/>
                <w:sz w:val="18"/>
                <w:szCs w:val="18"/>
              </w:rPr>
              <w:t>Return empty list; subsystem will calculate working days using weekends only</w:t>
            </w:r>
          </w:p>
        </w:tc>
      </w:tr>
      <w:tr w:rsidR="00BF740E" w14:paraId="3D974A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33731" w14:textId="77777777" w:rsidR="00BF740E" w:rsidRDefault="00AB245E">
            <w:r>
              <w:rPr>
                <w:b/>
                <w:bCs/>
                <w:color w:val="000000"/>
                <w:sz w:val="18"/>
                <w:szCs w:val="18"/>
              </w:rPr>
              <w:t>DUPLICATE_LEAVE_REQUEST</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7691F87" w14:textId="77777777" w:rsidR="00BF740E" w:rsidRDefault="00AB245E">
            <w:r>
              <w:rPr>
                <w:b/>
                <w:bCs/>
                <w:color w:val="000000"/>
                <w:sz w:val="18"/>
                <w:szCs w:val="18"/>
              </w:rPr>
              <w:t>MINOR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B57E1" w14:textId="77777777" w:rsidR="00BF740E" w:rsidRDefault="00AB245E">
            <w:r>
              <w:rPr>
                <w:color w:val="000000"/>
                <w:sz w:val="18"/>
                <w:szCs w:val="18"/>
              </w:rPr>
              <w:t>Return existing record on overlap check; subsystem blocks duplicate submission</w:t>
            </w:r>
          </w:p>
        </w:tc>
      </w:tr>
    </w:tbl>
    <w:p w14:paraId="701C6777" w14:textId="77777777" w:rsidR="00BF740E" w:rsidRDefault="00BF740E">
      <w:pPr>
        <w:spacing w:before="240"/>
      </w:pPr>
    </w:p>
    <w:p w14:paraId="0CBA42C2" w14:textId="77777777" w:rsidR="00BF740E" w:rsidRDefault="00AB245E">
      <w:pPr>
        <w:pStyle w:val="Heading1"/>
        <w:pBdr>
          <w:bottom w:val="single" w:sz="4" w:space="4" w:color="1F5496"/>
        </w:pBdr>
      </w:pPr>
      <w:r>
        <w:t>9. Notes &amp; Assumptions</w:t>
      </w:r>
    </w:p>
    <w:p w14:paraId="609FD023" w14:textId="77777777" w:rsidR="00BF740E" w:rsidRDefault="00AB245E">
      <w:pPr>
        <w:pStyle w:val="ListParagraph"/>
        <w:numPr>
          <w:ilvl w:val="0"/>
          <w:numId w:val="2"/>
        </w:numPr>
        <w:spacing w:before="40" w:after="40"/>
      </w:pPr>
      <w:r>
        <w:rPr>
          <w:sz w:val="18"/>
          <w:szCs w:val="18"/>
        </w:rPr>
        <w:t>All read operations on employee data are performed using Employee ID as the primary key.</w:t>
      </w:r>
    </w:p>
    <w:p w14:paraId="6E00A960" w14:textId="77777777" w:rsidR="00BF740E" w:rsidRDefault="00AB245E">
      <w:pPr>
        <w:pStyle w:val="ListParagraph"/>
        <w:numPr>
          <w:ilvl w:val="0"/>
          <w:numId w:val="2"/>
        </w:numPr>
        <w:spacing w:before="40" w:after="40"/>
      </w:pPr>
      <w:r>
        <w:rPr>
          <w:sz w:val="18"/>
          <w:szCs w:val="18"/>
        </w:rPr>
        <w:t>Leave balance fields (Annual, Sick, Casual, Carry Forward) are the only fields our subsystem writes back to the Employee Database. All other employee fields are read-only from our perspective.</w:t>
      </w:r>
    </w:p>
    <w:p w14:paraId="2A6EBFD6" w14:textId="77777777" w:rsidR="00BF740E" w:rsidRDefault="00AB245E">
      <w:pPr>
        <w:pStyle w:val="ListParagraph"/>
        <w:numPr>
          <w:ilvl w:val="0"/>
          <w:numId w:val="2"/>
        </w:numPr>
        <w:spacing w:before="40" w:after="40"/>
      </w:pPr>
      <w:r>
        <w:rPr>
          <w:sz w:val="18"/>
          <w:szCs w:val="18"/>
        </w:rPr>
        <w:t>The DB team should ensure atomic transactions for balance updates to prevent race conditions when concurrent leave requests are processed.</w:t>
      </w:r>
    </w:p>
    <w:p w14:paraId="3933C87A" w14:textId="213C09EE" w:rsidR="00BF740E" w:rsidRDefault="00AB245E" w:rsidP="00D434D1">
      <w:pPr>
        <w:pStyle w:val="ListParagraph"/>
        <w:numPr>
          <w:ilvl w:val="0"/>
          <w:numId w:val="2"/>
        </w:numPr>
        <w:spacing w:before="40" w:after="40"/>
      </w:pPr>
      <w:r>
        <w:rPr>
          <w:sz w:val="18"/>
          <w:szCs w:val="18"/>
        </w:rPr>
        <w:t>All audit log writes must be non-blocking (fire-and-forget or async) to avoid impacting the leave application flow.</w:t>
      </w:r>
      <w:r w:rsidRPr="00D434D1">
        <w:rPr>
          <w:sz w:val="18"/>
          <w:szCs w:val="18"/>
        </w:rPr>
        <w:t>.</w:t>
      </w:r>
    </w:p>
    <w:p w14:paraId="129EB795" w14:textId="77777777" w:rsidR="00BF740E" w:rsidRDefault="00AB245E">
      <w:pPr>
        <w:pStyle w:val="ListParagraph"/>
        <w:numPr>
          <w:ilvl w:val="0"/>
          <w:numId w:val="2"/>
        </w:numPr>
        <w:spacing w:before="40" w:after="40"/>
      </w:pPr>
      <w:r>
        <w:rPr>
          <w:sz w:val="18"/>
          <w:szCs w:val="18"/>
        </w:rPr>
        <w:t>H</w:t>
      </w:r>
      <w:r>
        <w:rPr>
          <w:sz w:val="18"/>
          <w:szCs w:val="18"/>
        </w:rPr>
        <w:t>oliday master and policy data are expected to be relatively static; caching at the DB layer is acceptable.</w:t>
      </w:r>
    </w:p>
    <w:p w14:paraId="6DF578A3" w14:textId="77777777" w:rsidR="00BF740E" w:rsidRDefault="00BF740E">
      <w:pPr>
        <w:spacing w:before="240"/>
      </w:pPr>
    </w:p>
    <w:p w14:paraId="7D21F72D" w14:textId="3F959A08" w:rsidR="00BF740E" w:rsidRDefault="00BF740E">
      <w:pPr>
        <w:pBdr>
          <w:top w:val="single" w:sz="4" w:space="4" w:color="CCCCCC"/>
        </w:pBdr>
        <w:spacing w:before="360"/>
        <w:jc w:val="center"/>
      </w:pPr>
    </w:p>
    <w:sectPr w:rsidR="00BF740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B4E80"/>
    <w:multiLevelType w:val="hybridMultilevel"/>
    <w:tmpl w:val="7A022744"/>
    <w:lvl w:ilvl="0" w:tplc="AEDA6488">
      <w:start w:val="1"/>
      <w:numFmt w:val="bullet"/>
      <w:lvlText w:val="•"/>
      <w:lvlJc w:val="left"/>
      <w:pPr>
        <w:ind w:left="720" w:hanging="360"/>
      </w:pPr>
    </w:lvl>
    <w:lvl w:ilvl="1" w:tplc="3834B4E0">
      <w:numFmt w:val="decimal"/>
      <w:lvlText w:val=""/>
      <w:lvlJc w:val="left"/>
    </w:lvl>
    <w:lvl w:ilvl="2" w:tplc="A44A17C6">
      <w:numFmt w:val="decimal"/>
      <w:lvlText w:val=""/>
      <w:lvlJc w:val="left"/>
    </w:lvl>
    <w:lvl w:ilvl="3" w:tplc="609C9604">
      <w:numFmt w:val="decimal"/>
      <w:lvlText w:val=""/>
      <w:lvlJc w:val="left"/>
    </w:lvl>
    <w:lvl w:ilvl="4" w:tplc="B54C9612">
      <w:numFmt w:val="decimal"/>
      <w:lvlText w:val=""/>
      <w:lvlJc w:val="left"/>
    </w:lvl>
    <w:lvl w:ilvl="5" w:tplc="BFAEF8D2">
      <w:numFmt w:val="decimal"/>
      <w:lvlText w:val=""/>
      <w:lvlJc w:val="left"/>
    </w:lvl>
    <w:lvl w:ilvl="6" w:tplc="542A522E">
      <w:numFmt w:val="decimal"/>
      <w:lvlText w:val=""/>
      <w:lvlJc w:val="left"/>
    </w:lvl>
    <w:lvl w:ilvl="7" w:tplc="3AF08932">
      <w:numFmt w:val="decimal"/>
      <w:lvlText w:val=""/>
      <w:lvlJc w:val="left"/>
    </w:lvl>
    <w:lvl w:ilvl="8" w:tplc="D58AAE70">
      <w:numFmt w:val="decimal"/>
      <w:lvlText w:val=""/>
      <w:lvlJc w:val="left"/>
    </w:lvl>
  </w:abstractNum>
  <w:abstractNum w:abstractNumId="1" w15:restartNumberingAfterBreak="0">
    <w:nsid w:val="51D47117"/>
    <w:multiLevelType w:val="hybridMultilevel"/>
    <w:tmpl w:val="6DEEAF9A"/>
    <w:lvl w:ilvl="0" w:tplc="18B08C4C">
      <w:start w:val="1"/>
      <w:numFmt w:val="bullet"/>
      <w:lvlText w:val="●"/>
      <w:lvlJc w:val="left"/>
      <w:pPr>
        <w:ind w:left="720" w:hanging="360"/>
      </w:pPr>
    </w:lvl>
    <w:lvl w:ilvl="1" w:tplc="B61289B2">
      <w:start w:val="1"/>
      <w:numFmt w:val="bullet"/>
      <w:lvlText w:val="○"/>
      <w:lvlJc w:val="left"/>
      <w:pPr>
        <w:ind w:left="1440" w:hanging="360"/>
      </w:pPr>
    </w:lvl>
    <w:lvl w:ilvl="2" w:tplc="D1367C9E">
      <w:start w:val="1"/>
      <w:numFmt w:val="bullet"/>
      <w:lvlText w:val="■"/>
      <w:lvlJc w:val="left"/>
      <w:pPr>
        <w:ind w:left="2160" w:hanging="360"/>
      </w:pPr>
    </w:lvl>
    <w:lvl w:ilvl="3" w:tplc="43E87368">
      <w:start w:val="1"/>
      <w:numFmt w:val="bullet"/>
      <w:lvlText w:val="●"/>
      <w:lvlJc w:val="left"/>
      <w:pPr>
        <w:ind w:left="2880" w:hanging="360"/>
      </w:pPr>
    </w:lvl>
    <w:lvl w:ilvl="4" w:tplc="F81043EA">
      <w:start w:val="1"/>
      <w:numFmt w:val="bullet"/>
      <w:lvlText w:val="○"/>
      <w:lvlJc w:val="left"/>
      <w:pPr>
        <w:ind w:left="3600" w:hanging="360"/>
      </w:pPr>
    </w:lvl>
    <w:lvl w:ilvl="5" w:tplc="E1DA14B6">
      <w:start w:val="1"/>
      <w:numFmt w:val="bullet"/>
      <w:lvlText w:val="■"/>
      <w:lvlJc w:val="left"/>
      <w:pPr>
        <w:ind w:left="4320" w:hanging="360"/>
      </w:pPr>
    </w:lvl>
    <w:lvl w:ilvl="6" w:tplc="DA94F490">
      <w:start w:val="1"/>
      <w:numFmt w:val="bullet"/>
      <w:lvlText w:val="●"/>
      <w:lvlJc w:val="left"/>
      <w:pPr>
        <w:ind w:left="5040" w:hanging="360"/>
      </w:pPr>
    </w:lvl>
    <w:lvl w:ilvl="7" w:tplc="B92AF13E">
      <w:start w:val="1"/>
      <w:numFmt w:val="bullet"/>
      <w:lvlText w:val="●"/>
      <w:lvlJc w:val="left"/>
      <w:pPr>
        <w:ind w:left="5760" w:hanging="360"/>
      </w:pPr>
    </w:lvl>
    <w:lvl w:ilvl="8" w:tplc="7E088F78">
      <w:start w:val="1"/>
      <w:numFmt w:val="bullet"/>
      <w:lvlText w:val="●"/>
      <w:lvlJc w:val="left"/>
      <w:pPr>
        <w:ind w:left="6480" w:hanging="360"/>
      </w:pPr>
    </w:lvl>
  </w:abstractNum>
  <w:num w:numId="1" w16cid:durableId="307786804">
    <w:abstractNumId w:val="1"/>
    <w:lvlOverride w:ilvl="0">
      <w:startOverride w:val="1"/>
    </w:lvlOverride>
  </w:num>
  <w:num w:numId="2" w16cid:durableId="20191184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40E"/>
    <w:rsid w:val="00065093"/>
    <w:rsid w:val="005B36BC"/>
    <w:rsid w:val="009E23A2"/>
    <w:rsid w:val="00AB245E"/>
    <w:rsid w:val="00BF740E"/>
    <w:rsid w:val="00D434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BAA09"/>
  <w15:docId w15:val="{7639B8E4-877D-43BA-820D-FB5F2BDE7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5496"/>
      <w:sz w:val="32"/>
      <w:szCs w:val="32"/>
    </w:rPr>
  </w:style>
  <w:style w:type="paragraph" w:styleId="Heading2">
    <w:name w:val="heading 2"/>
    <w:uiPriority w:val="9"/>
    <w:semiHidden/>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1486</Words>
  <Characters>8472</Characters>
  <Application>Microsoft Office Word</Application>
  <DocSecurity>0</DocSecurity>
  <Lines>70</Lines>
  <Paragraphs>19</Paragraphs>
  <ScaleCrop>false</ScaleCrop>
  <Company/>
  <LinksUpToDate>false</LinksUpToDate>
  <CharactersWithSpaces>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priyankamp1405@gmail.com</cp:lastModifiedBy>
  <cp:revision>4</cp:revision>
  <dcterms:created xsi:type="dcterms:W3CDTF">2026-04-14T18:40:00Z</dcterms:created>
  <dcterms:modified xsi:type="dcterms:W3CDTF">2026-04-14T18:42:00Z</dcterms:modified>
</cp:coreProperties>
</file>