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60"/>
      </w:pPr>
      <w:r>
        <w:rPr>
          <w:b/>
          <w:sz w:val="44"/>
          <w:color w:val="7C6CF0"/>
        </w:rPr>
        <w:t xml:space="preserve">TeamDino — Feature Documentation</w:t>
      </w:r>
    </w:p>
    <w:p>
      <w:pPr>
        <w:jc w:val="center"/>
        <w:spacing w:after="40"/>
      </w:pPr>
      <w:r>
        <w:rPr>
          <w:sz w:val="22"/>
          <w:color w:val="555555"/>
        </w:rPr>
        <w:t xml:space="preserve">The ultimate student workspace — notes, PYQs, Study-With-AI, placement prep and free tools, with a full commerce + admin platform behind it.</w:t>
      </w:r>
    </w:p>
    <w:p>
      <w:pPr>
        <w:jc w:val="center"/>
        <w:spacing w:after="240"/>
      </w:pPr>
      <w:r>
        <w:rPr>
          <w:sz w:val="18"/>
          <w:color w:val="888888"/>
          <w:i/>
        </w:rPr>
        <w:t xml:space="preserve">React + Vite + Tailwind · Supabase (Postgres + RLS + Edge Functions) · Razorpay · Groq</w:t>
      </w:r>
    </w:p>
    <w:p>
      <w:pPr>
        <w:spacing w:before="240" w:after="80"/>
      </w:pPr>
      <w:r>
        <w:rPr>
          <w:b/>
          <w:sz w:val="28"/>
          <w:color w:val="7C6CF0"/>
        </w:rPr>
        <w:t xml:space="preserve">1. Commerce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Shopping cart</w:t>
      </w:r>
      <w:r>
        <w:t xml:space="preserve"> — server-side cart; add individual subjects or full-year combos.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Store</w:t>
      </w:r>
      <w:r>
        <w:t xml:space="preserve"> — subjects grouped by year, with year-filter chips, search + dropdown, and an initial filter to the student's profile year.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Combo highlight</w:t>
      </w:r>
      <w:r>
        <w:t xml:space="preserve"> — a “Best value · Save X%” banner comparing combo price vs. buying singly.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Razorpay checkout</w:t>
      </w:r>
      <w:r>
        <w:t xml:space="preserve"> — server computes the total (price never trusted from client); signature-verified before granting access.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Coupons</w:t>
      </w:r>
      <w:r>
        <w:t xml:space="preserve"> — admin-managed codes (% or flat), applied in the cart and on the Razorpay page; validated server-side.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Purchases</w:t>
      </w:r>
      <w:r>
        <w:t xml:space="preserve"> — order history with date, amount, status and items.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My Library</w:t>
      </w:r>
      <w:r>
        <w:t xml:space="preserve"> — only the subjects the user owns (kept separate from the Store).</w:t>
      </w:r>
    </w:p>
    <w:p>
      <w:pPr>
        <w:spacing w:before="240" w:after="80"/>
      </w:pPr>
      <w:r>
        <w:rPr>
          <w:b/>
          <w:sz w:val="28"/>
          <w:color w:val="7C6CF0"/>
        </w:rPr>
        <w:t xml:space="preserve">2. Subject pages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Left nav</w:t>
      </w:r>
      <w:r>
        <w:t xml:space="preserve"> — Syllabus, Units 1–5, PYQs.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Unit tabs</w:t>
      </w:r>
      <w:r>
        <w:t xml:space="preserve"> — Study With AI (Q&amp;A), Editorial (YouTube), Resources (notes/PYQs).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Materials</w:t>
      </w:r>
      <w:r>
        <w:t xml:space="preserve"> — Google-Drive / YouTube / PDF links that embed and play in-site.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Editorial videos</w:t>
      </w:r>
      <w:r>
        <w:t xml:space="preserve"> — contributor-added YouTube that plays embedded, per unit.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Similar videos</w:t>
      </w:r>
      <w:r>
        <w:t xml:space="preserve"> — Groq suggests related videos; with a YouTube Data API key they embed and play in-site.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Access gating</w:t>
      </w:r>
      <w:r>
        <w:t xml:space="preserve"> — content locked behind has_subject_access (own subject or its year combo or an admin grant).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Focus mode</w:t>
      </w:r>
      <w:r>
        <w:t xml:space="preserve"> — hide the top header for distraction-free reading.</w:t>
      </w:r>
    </w:p>
    <w:p>
      <w:pPr>
        <w:spacing w:before="240" w:after="80"/>
      </w:pPr>
      <w:r>
        <w:rPr>
          <w:b/>
          <w:sz w:val="28"/>
          <w:color w:val="7C6CF0"/>
        </w:rPr>
        <w:t xml:space="preserve">3. Dashboard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Guided home</w:t>
      </w:r>
      <w:r>
        <w:t xml:space="preserve"> — welcome hero with inline stats, a banner-card carousel, My Library, Unlock more, and tools.</w:t>
      </w:r>
    </w:p>
    <w:p>
      <w:pPr>
        <w:spacing w:before="240" w:after="80"/>
      </w:pPr>
      <w:r>
        <w:rPr>
          <w:b/>
          <w:sz w:val="28"/>
          <w:color w:val="7C6CF0"/>
        </w:rPr>
        <w:t xml:space="preserve">4. Free tools (no login)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/sgpa-calc &amp; /attendance-calc</w:t>
      </w:r>
      <w:r>
        <w:t xml:space="preserve"> — one page with Grade Calc, CGPA Predictor and Attendance tabs; cards redirect here even after login.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GradeGuru calculator</w:t>
      </w:r>
      <w:r>
        <w:t xml:space="preserve"> — WGP/SGPA via the GITAM grade chart (S1 30% · S2 45% · LE 25%), course cards, step indicator.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What-If CGPA Predictor</w:t>
      </w:r>
      <w:r>
        <w:t xml:space="preserve"> — current standing + future-semester sliders → projected CGPA + required SGPA to a target.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Promo rail</w:t>
      </w:r>
      <w:r>
        <w:t xml:space="preserve"> — surfaces Store, Jobs, Agent Fury and FolioFYX beside the free tools.</w:t>
      </w:r>
    </w:p>
    <w:p>
      <w:pPr>
        <w:spacing w:before="240" w:after="80"/>
      </w:pPr>
      <w:r>
        <w:rPr>
          <w:b/>
          <w:sz w:val="28"/>
          <w:color w:val="7C6CF0"/>
        </w:rPr>
        <w:t xml:space="preserve">5. Jobs / Placement Prep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/jobs</w:t>
      </w:r>
      <w:r>
        <w:t xml:space="preserve"> — company-by-company Pattern, Materials and Questions (PrepInsta-style).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Jobs contributor</w:t>
      </w:r>
      <w:r>
        <w:t xml:space="preserve"> — a separate /contributor/jobs page (not mixed with the subject studio).</w:t>
      </w:r>
    </w:p>
    <w:p>
      <w:pPr>
        <w:spacing w:before="240" w:after="80"/>
      </w:pPr>
      <w:r>
        <w:rPr>
          <w:b/>
          <w:sz w:val="28"/>
          <w:color w:val="7C6CF0"/>
        </w:rPr>
        <w:t xml:space="preserve">6. Agent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Agent Fury card (dashboard + landing)</w:t>
      </w:r>
      <w:r>
        <w:t xml:space="preserve"> — “create your agents, e.g. email fetch &amp; summarizer” → agentfury.foliofyx.in.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AI agent (/agent)</w:t>
      </w:r>
      <w:r>
        <w:t xml:space="preserve"> — Groq-powered assistant to summarize emails/notes &amp; draft replies (key server-side).</w:t>
      </w:r>
    </w:p>
    <w:p>
      <w:pPr>
        <w:spacing w:before="240" w:after="80"/>
      </w:pPr>
      <w:r>
        <w:rPr>
          <w:b/>
          <w:sz w:val="28"/>
          <w:color w:val="7C6CF0"/>
        </w:rPr>
        <w:t xml:space="preserve">7. Contributor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Subject studio</w:t>
      </w:r>
      <w:r>
        <w:t xml:space="preserve"> — add/edit Study-With-AI Q&amp;A, upload materials, and add editorial videos per subject + unit.</w:t>
      </w:r>
    </w:p>
    <w:p>
      <w:pPr>
        <w:spacing w:before="240" w:after="80"/>
      </w:pPr>
      <w:r>
        <w:rPr>
          <w:b/>
          <w:sz w:val="28"/>
          <w:color w:val="7C6CF0"/>
        </w:rPr>
        <w:t xml:space="preserve">8. Admin console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Analytics + Earnings</w:t>
      </w:r>
      <w:r>
        <w:t xml:space="preserve"> — total earned, payments done (today/month/total), avg order, signups, revenue, sales mix.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Users &amp; Access</w:t>
      </w:r>
      <w:r>
        <w:t xml:space="preserve"> — search by email/username/id; grant/revoke subject &amp; combo access; set roles.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Subjects &amp; Pricing</w:t>
      </w:r>
      <w:r>
        <w:t xml:space="preserve"> — add a subject under a year, edit price/active, move/delete; per-year combo pricing.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Coupons</w:t>
      </w:r>
      <w:r>
        <w:t xml:space="preserve"> — create/edit/delete codes with limits, expiry and usage counts.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Cards &amp; Features</w:t>
      </w:r>
      <w:r>
        <w:t xml:space="preserve"> — toggle which cards/features show site-wide (e.g. Jobs, Agent).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Support Tickets</w:t>
      </w:r>
      <w:r>
        <w:t xml:space="preserve"> — triage and reply to help requests.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Team</w:t>
      </w:r>
      <w:r>
        <w:t xml:space="preserve"> — edit the About-page team (name, role, photo, link), DB-backed.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Payments</w:t>
      </w:r>
      <w:r>
        <w:t xml:space="preserve"> — all transactions with status filters (paid/failed/refunded).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Audit Log</w:t>
      </w:r>
      <w:r>
        <w:t xml:space="preserve"> — every privileged admin action.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Security</w:t>
      </w:r>
      <w:r>
        <w:t xml:space="preserve"> — site-protection level: Off / L1 (no DevTools) / L2 (+no copy-paste) / L3 (strict).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Access Audit</w:t>
      </w:r>
      <w:r>
        <w:t xml:space="preserve"> — flags access with no verified payment (bypass), one-click revoke.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Account Sharing</w:t>
      </w:r>
      <w:r>
        <w:t xml:space="preserve"> — flags accounts logging in from 3+ IPs/devices, with drill-down + revoke.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Database</w:t>
      </w:r>
      <w:r>
        <w:t xml:space="preserve"> — live usage vs. the 500 MB free tier, table sizes, and one-click smart cleanup.</w:t>
      </w:r>
    </w:p>
    <w:p>
      <w:pPr>
        <w:spacing w:before="240" w:after="80"/>
      </w:pPr>
      <w:r>
        <w:rPr>
          <w:b/>
          <w:sz w:val="28"/>
          <w:color w:val="7C6CF0"/>
        </w:rPr>
        <w:t xml:space="preserve">9. Security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RLS everywhere</w:t>
      </w:r>
      <w:r>
        <w:t xml:space="preserve"> — incl. previously-exposed payment tables; materials gated so paid content can't leak via the API.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Payment integrity</w:t>
      </w:r>
      <w:r>
        <w:t xml:space="preserve"> — server-side pricing/coupons, HMAC signature verification, no client self-grant.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Login tracking</w:t>
      </w:r>
      <w:r>
        <w:t xml:space="preserve"> — server-read IP/device per login, powering sharing detection.</w:t>
      </w:r>
    </w:p>
    <w:p>
      <w:pPr>
        <w:spacing w:before="240" w:after="80"/>
      </w:pPr>
      <w:r>
        <w:rPr>
          <w:b/>
          <w:sz w:val="28"/>
          <w:color w:val="7C6CF0"/>
        </w:rPr>
        <w:t xml:space="preserve">10. Design &amp; UX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ChatGPT-style palette</w:t>
      </w:r>
      <w:r>
        <w:t xml:space="preserve"> — soft white + #212121 dark family; Inter font; light/dark toggle.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B&amp;W contrast cards</w:t>
      </w:r>
      <w:r>
        <w:t xml:space="preserve"> — solid cards that invert with the theme.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Premium landing</w:t>
      </w:r>
      <w:r>
        <w:t xml:space="preserve"> — full-bleed photo hero, dot-grid backdrop, floating pill nav (desktop) / bubble menu (mobile).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React Bits</w:t>
      </w:r>
      <w:r>
        <w:t xml:space="preserve"> — FuzzyText 404, DecryptedText headings, FallingText footer, BubbleMenu mobile nav.</w:t>
      </w:r>
    </w:p>
    <w:p>
      <w:pPr>
        <w:spacing w:after="50"/>
        <w:ind w:left="360" w:hanging="220"/>
      </w:pPr>
      <w:r>
        <w:t xml:space="preserve">•  </w:t>
      </w:r>
      <w:r>
        <w:t xml:space="preserve">Premium 404 + splash, polished Help dialog, fully mobile-responsive.</w:t>
      </w:r>
    </w:p>
    <w:p>
      <w:pPr>
        <w:spacing w:before="240" w:after="80"/>
      </w:pPr>
      <w:r>
        <w:rPr>
          <w:b/>
          <w:sz w:val="28"/>
          <w:color w:val="7C6CF0"/>
        </w:rPr>
        <w:t xml:space="preserve">11. Backend (Supabase)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Migrations</w:t>
      </w:r>
      <w:r>
        <w:t xml:space="preserve"> — years/combos/access, cart/orders, subject Q&amp;A, editorial, coupons, jobs, feature flags, login tracking, app settings, RLS hardening, db-usage + cleanup functions.</w:t>
      </w:r>
    </w:p>
    <w:p>
      <w:pPr>
        <w:spacing w:after="50"/>
        <w:ind w:left="360" w:hanging="220"/>
      </w:pPr>
      <w:r>
        <w:t xml:space="preserve">•  </w:t>
      </w:r>
      <w:r>
        <w:rPr>
          <w:b/>
        </w:rPr>
        <w:t xml:space="preserve">Edge functions</w:t>
      </w:r>
      <w:r>
        <w:t xml:space="preserve"> — create-cart-order, verify-cart-payment, admin-grant-access, admin-revoke-access, log-login, groq-related, related-videos, groq-agent.</w:t>
      </w:r>
    </w:p>
    <w:p>
      <w:pPr>
        <w:jc w:val="center"/>
        <w:spacing w:before="240"/>
      </w:pPr>
      <w:r>
        <w:rPr>
          <w:sz w:val="16"/>
          <w:color w:val="999999"/>
          <w:i/>
        </w:rPr>
        <w:t xml:space="preserve">Crafted for the student community.</w:t>
      </w:r>
    </w:p>
    <w:sectPr>
      <w:pgSz w:w="11906" w:h="16838"/>
      <w:pgMar w:top="1134" w:right="1134" w:bottom="1134" w:left="1134" w:header="708" w:footer="708" w:gutter="0"/>
    </w:sectPr>
  </w:body>
</w:document>
</file>