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tabs>
          <w:tab w:val="left" w:pos="255"/>
        </w:tabs>
        <w:rPr>
          <w:rFonts w:ascii="Arial" w:cs="Arial" w:eastAsia="Arial" w:hAnsi="Arial"/>
          <w:b w:val="1"/>
          <w:sz w:val="36"/>
          <w:szCs w:val="36"/>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sz w:val="36"/>
          <w:szCs w:val="36"/>
        </w:rPr>
        <w:drawing>
          <wp:inline distB="0" distT="0" distL="0" distR="0">
            <wp:extent cx="1524000" cy="390525"/>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24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Call Forwarding System Simulator</w:t>
      </w:r>
    </w:p>
    <w:p w:rsidR="00000000" w:rsidDel="00000000" w:rsidP="00000000" w:rsidRDefault="00000000" w:rsidRPr="00000000" w14:paraId="00000007">
      <w:pPr>
        <w:spacing w:line="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CFSS</w:t>
      </w:r>
    </w:p>
    <w:p w:rsidR="00000000" w:rsidDel="00000000" w:rsidP="00000000" w:rsidRDefault="00000000" w:rsidRPr="00000000" w14:paraId="00000009">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7" name=""/>
                <a:graphic>
                  <a:graphicData uri="http://schemas.microsoft.com/office/word/2010/wordprocessingShape">
                    <wps:wsp>
                      <wps:cNvCnPr/>
                      <wps:spPr>
                        <a:xfrm>
                          <a:off x="2354198" y="3780000"/>
                          <a:ext cx="59836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2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36" w:lineRule="auto"/>
        <w:ind w:left="800" w:right="800" w:firstLine="0"/>
        <w:jc w:val="center"/>
        <w:rPr>
          <w:rFonts w:ascii="Arial" w:cs="Arial" w:eastAsia="Arial" w:hAnsi="Arial"/>
          <w:b w:val="1"/>
          <w:sz w:val="44"/>
          <w:szCs w:val="44"/>
        </w:rPr>
        <w:sectPr>
          <w:footerReference r:id="rId9" w:type="default"/>
          <w:pgSz w:h="15840" w:w="12240" w:orient="portrait"/>
          <w:pgMar w:bottom="1440" w:top="985" w:left="1440" w:right="1440" w:header="0" w:footer="0"/>
          <w:pgNumType w:start="1"/>
        </w:sectPr>
      </w:pPr>
      <w:r w:rsidDel="00000000" w:rsidR="00000000" w:rsidRPr="00000000">
        <w:rPr>
          <w:rFonts w:ascii="Arial" w:cs="Arial" w:eastAsia="Arial" w:hAnsi="Arial"/>
          <w:b w:val="1"/>
          <w:sz w:val="44"/>
          <w:szCs w:val="44"/>
          <w:rtl w:val="0"/>
        </w:rPr>
        <w:t xml:space="preserve">Software Requirements Specification Version_CFSS 0.1</w:t>
      </w:r>
    </w:p>
    <w:bookmarkStart w:colFirst="0" w:colLast="0" w:name="bookmark=id.gjdgxs" w:id="0"/>
    <w:bookmarkEnd w:id="0"/>
    <w:p w:rsidR="00000000" w:rsidDel="00000000" w:rsidP="00000000" w:rsidRDefault="00000000" w:rsidRPr="00000000" w14:paraId="00000029">
      <w:pPr>
        <w:spacing w:line="3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Document Control :</w:t>
      </w:r>
    </w:p>
    <w:p w:rsidR="00000000" w:rsidDel="00000000" w:rsidP="00000000" w:rsidRDefault="00000000" w:rsidRPr="00000000" w14:paraId="0000002B">
      <w:pPr>
        <w:ind w:firstLine="720"/>
        <w:rPr>
          <w:b w:val="1"/>
          <w:sz w:val="24"/>
          <w:szCs w:val="24"/>
        </w:rPr>
      </w:pPr>
      <w:r w:rsidDel="00000000" w:rsidR="00000000" w:rsidRPr="00000000">
        <w:rPr>
          <w:rtl w:val="0"/>
        </w:rPr>
      </w:r>
    </w:p>
    <w:p w:rsidR="00000000" w:rsidDel="00000000" w:rsidP="00000000" w:rsidRDefault="00000000" w:rsidRPr="00000000" w14:paraId="0000002C">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2D">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6">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1">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2">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6">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jc w:val="center"/>
              <w:rPr/>
            </w:pPr>
            <w:r w:rsidDel="00000000" w:rsidR="00000000" w:rsidRPr="00000000">
              <w:rPr>
                <w:rtl w:val="0"/>
              </w:rPr>
              <w:t xml:space="preserve">09/30/2022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jc w:val="center"/>
              <w:rPr/>
            </w:pPr>
            <w:r w:rsidDel="00000000" w:rsidR="00000000" w:rsidRPr="00000000">
              <w:rPr>
                <w:rtl w:val="0"/>
              </w:rPr>
              <w:t xml:space="preserve">0.1(Draft)</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jc w:val="center"/>
              <w:rPr/>
            </w:pPr>
            <w:r w:rsidDel="00000000" w:rsidR="00000000" w:rsidRPr="00000000">
              <w:rPr>
                <w:rtl w:val="0"/>
              </w:rPr>
              <w:t xml:space="preserve">Prateek, Alok, Abhishek, Rahul, Jinse</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jc w:val="center"/>
              <w:rPr/>
            </w:pPr>
            <w:r w:rsidDel="00000000" w:rsidR="00000000" w:rsidRPr="00000000">
              <w:rPr>
                <w:rtl w:val="0"/>
              </w:rPr>
              <w:t xml:space="preserve">Basic design and documentation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F">
            <w:pPr>
              <w:jc w:val="center"/>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jc w:val="center"/>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4">
            <w:pPr>
              <w:jc w:val="center"/>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8">
            <w:pPr>
              <w:jc w:val="center"/>
              <w:rPr/>
            </w:pPr>
            <w:r w:rsidDel="00000000" w:rsidR="00000000" w:rsidRPr="00000000">
              <w:rPr>
                <w:rtl w:val="0"/>
              </w:rPr>
            </w:r>
          </w:p>
        </w:tc>
      </w:tr>
    </w:tbl>
    <w:p w:rsidR="00000000" w:rsidDel="00000000" w:rsidP="00000000" w:rsidRDefault="00000000" w:rsidRPr="00000000" w14:paraId="0000005A">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3" w:lineRule="auto"/>
        <w:rPr>
          <w:rFonts w:ascii="Times New Roman" w:cs="Times New Roman" w:eastAsia="Times New Roman" w:hAnsi="Times New Roman"/>
        </w:rPr>
      </w:pPr>
      <w:r w:rsidDel="00000000" w:rsidR="00000000" w:rsidRPr="00000000">
        <w:rPr>
          <w:rtl w:val="0"/>
        </w:rPr>
      </w:r>
    </w:p>
    <w:tbl>
      <w:tblPr>
        <w:tblStyle w:val="Table2"/>
        <w:tblW w:w="9909.0" w:type="dxa"/>
        <w:jc w:val="left"/>
        <w:tblInd w:w="10.0" w:type="dxa"/>
        <w:tblLayout w:type="fixed"/>
        <w:tblLook w:val="0400"/>
      </w:tblPr>
      <w:tblGrid>
        <w:gridCol w:w="9909"/>
        <w:tblGridChange w:id="0">
          <w:tblGrid>
            <w:gridCol w:w="9909"/>
          </w:tblGrid>
        </w:tblGridChange>
      </w:tblGrid>
      <w:tr>
        <w:trPr>
          <w:cantSplit w:val="0"/>
          <w:trHeight w:val="459"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62">
            <w:pPr>
              <w:jc w:val="center"/>
              <w:rPr>
                <w:b w:val="1"/>
                <w:color w:val="000000"/>
                <w:sz w:val="32"/>
                <w:szCs w:val="32"/>
              </w:rPr>
            </w:pPr>
            <w:r w:rsidDel="00000000" w:rsidR="00000000" w:rsidRPr="00000000">
              <w:rPr>
                <w:b w:val="1"/>
                <w:color w:val="000000"/>
                <w:sz w:val="32"/>
                <w:szCs w:val="32"/>
                <w:rtl w:val="0"/>
              </w:rPr>
              <w:t xml:space="preserve">Team Members</w:t>
            </w:r>
          </w:p>
        </w:tc>
      </w:tr>
    </w:tbl>
    <w:p w:rsidR="00000000" w:rsidDel="00000000" w:rsidP="00000000" w:rsidRDefault="00000000" w:rsidRPr="00000000" w14:paraId="00000063">
      <w:pPr>
        <w:spacing w:line="28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4">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65">
            <w:pPr>
              <w:spacing w:lin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Employee ID:</w:t>
            </w:r>
          </w:p>
        </w:tc>
        <w:tc>
          <w:tcPr>
            <w:shd w:fill="auto" w:val="clear"/>
          </w:tcPr>
          <w:p w:rsidR="00000000" w:rsidDel="00000000" w:rsidP="00000000" w:rsidRDefault="00000000" w:rsidRPr="00000000" w14:paraId="00000066">
            <w:pPr>
              <w:spacing w:lin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r>
      <w:tr>
        <w:trPr>
          <w:cantSplit w:val="0"/>
          <w:trHeight w:val="411" w:hRule="atLeast"/>
          <w:tblHeader w:val="0"/>
        </w:trPr>
        <w:tc>
          <w:tcPr>
            <w:shd w:fill="auto" w:val="clear"/>
          </w:tcPr>
          <w:p w:rsidR="00000000" w:rsidDel="00000000" w:rsidP="00000000" w:rsidRDefault="00000000" w:rsidRPr="00000000" w14:paraId="00000067">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46264036</w:t>
            </w:r>
          </w:p>
        </w:tc>
        <w:tc>
          <w:tcPr>
            <w:shd w:fill="auto" w:val="clear"/>
          </w:tcPr>
          <w:p w:rsidR="00000000" w:rsidDel="00000000" w:rsidP="00000000" w:rsidRDefault="00000000" w:rsidRPr="00000000" w14:paraId="00000068">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Prateek Sharma</w:t>
            </w:r>
          </w:p>
        </w:tc>
      </w:tr>
      <w:tr>
        <w:trPr>
          <w:cantSplit w:val="0"/>
          <w:trHeight w:val="411" w:hRule="atLeast"/>
          <w:tblHeader w:val="0"/>
        </w:trPr>
        <w:tc>
          <w:tcPr>
            <w:shd w:fill="auto" w:val="clear"/>
          </w:tcPr>
          <w:p w:rsidR="00000000" w:rsidDel="00000000" w:rsidP="00000000" w:rsidRDefault="00000000" w:rsidRPr="00000000" w14:paraId="00000069">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46264042</w:t>
            </w:r>
          </w:p>
        </w:tc>
        <w:tc>
          <w:tcPr>
            <w:shd w:fill="auto" w:val="clear"/>
          </w:tcPr>
          <w:p w:rsidR="00000000" w:rsidDel="00000000" w:rsidP="00000000" w:rsidRDefault="00000000" w:rsidRPr="00000000" w14:paraId="0000006A">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Alok Kumar</w:t>
            </w:r>
          </w:p>
        </w:tc>
      </w:tr>
      <w:tr>
        <w:trPr>
          <w:cantSplit w:val="0"/>
          <w:trHeight w:val="411" w:hRule="atLeast"/>
          <w:tblHeader w:val="0"/>
        </w:trPr>
        <w:tc>
          <w:tcPr>
            <w:shd w:fill="auto" w:val="clear"/>
          </w:tcPr>
          <w:p w:rsidR="00000000" w:rsidDel="00000000" w:rsidP="00000000" w:rsidRDefault="00000000" w:rsidRPr="00000000" w14:paraId="0000006B">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46264677</w:t>
            </w:r>
          </w:p>
        </w:tc>
        <w:tc>
          <w:tcPr>
            <w:shd w:fill="auto" w:val="clear"/>
          </w:tcPr>
          <w:p w:rsidR="00000000" w:rsidDel="00000000" w:rsidP="00000000" w:rsidRDefault="00000000" w:rsidRPr="00000000" w14:paraId="0000006C">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Kumar Gupta</w:t>
            </w:r>
          </w:p>
        </w:tc>
      </w:tr>
      <w:tr>
        <w:trPr>
          <w:cantSplit w:val="0"/>
          <w:trHeight w:val="411" w:hRule="atLeast"/>
          <w:tblHeader w:val="0"/>
        </w:trPr>
        <w:tc>
          <w:tcPr>
            <w:shd w:fill="auto" w:val="clear"/>
          </w:tcPr>
          <w:p w:rsidR="00000000" w:rsidDel="00000000" w:rsidP="00000000" w:rsidRDefault="00000000" w:rsidRPr="00000000" w14:paraId="0000006D">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46264081</w:t>
            </w:r>
          </w:p>
        </w:tc>
        <w:tc>
          <w:tcPr>
            <w:shd w:fill="auto" w:val="clear"/>
          </w:tcPr>
          <w:p w:rsidR="00000000" w:rsidDel="00000000" w:rsidP="00000000" w:rsidRDefault="00000000" w:rsidRPr="00000000" w14:paraId="0000006E">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Rahul Dey</w:t>
            </w:r>
          </w:p>
        </w:tc>
      </w:tr>
      <w:tr>
        <w:trPr>
          <w:cantSplit w:val="0"/>
          <w:trHeight w:val="411" w:hRule="atLeast"/>
          <w:tblHeader w:val="0"/>
        </w:trPr>
        <w:tc>
          <w:tcPr>
            <w:shd w:fill="auto" w:val="clear"/>
          </w:tcPr>
          <w:p w:rsidR="00000000" w:rsidDel="00000000" w:rsidP="00000000" w:rsidRDefault="00000000" w:rsidRPr="00000000" w14:paraId="0000006F">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46264105</w:t>
            </w:r>
          </w:p>
        </w:tc>
        <w:tc>
          <w:tcPr>
            <w:shd w:fill="auto" w:val="clear"/>
          </w:tcPr>
          <w:p w:rsidR="00000000" w:rsidDel="00000000" w:rsidP="00000000" w:rsidRDefault="00000000" w:rsidRPr="00000000" w14:paraId="00000070">
            <w:pPr>
              <w:spacing w:lin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Jinse Thomas     </w:t>
            </w:r>
          </w:p>
        </w:tc>
      </w:tr>
    </w:tbl>
    <w:p w:rsidR="00000000" w:rsidDel="00000000" w:rsidP="00000000" w:rsidRDefault="00000000" w:rsidRPr="00000000" w14:paraId="00000071">
      <w:pPr>
        <w:rPr>
          <w:rFonts w:ascii="Times New Roman" w:cs="Times New Roman" w:eastAsia="Times New Roman" w:hAnsi="Times New Roman"/>
        </w:rPr>
        <w:sectPr>
          <w:type w:val="nextPage"/>
          <w:pgSz w:h="15840" w:w="12240" w:orient="portrait"/>
          <w:pgMar w:bottom="1440" w:top="1440" w:left="1320" w:right="1400" w:header="0" w:footer="0"/>
        </w:sect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9600.0" w:type="dxa"/>
        <w:jc w:val="left"/>
        <w:tblInd w:w="0.0" w:type="pct"/>
        <w:tblLayout w:type="fixed"/>
        <w:tblLook w:val="0000"/>
      </w:tblPr>
      <w:tblGrid>
        <w:gridCol w:w="400"/>
        <w:gridCol w:w="1000"/>
        <w:gridCol w:w="60"/>
        <w:gridCol w:w="4940"/>
        <w:gridCol w:w="180"/>
        <w:gridCol w:w="860"/>
        <w:gridCol w:w="1320"/>
        <w:gridCol w:w="840"/>
        <w:tblGridChange w:id="0">
          <w:tblGrid>
            <w:gridCol w:w="400"/>
            <w:gridCol w:w="1000"/>
            <w:gridCol w:w="60"/>
            <w:gridCol w:w="4940"/>
            <w:gridCol w:w="180"/>
            <w:gridCol w:w="860"/>
            <w:gridCol w:w="1320"/>
            <w:gridCol w:w="840"/>
          </w:tblGrid>
        </w:tblGridChange>
      </w:tblGrid>
      <w:tr>
        <w:trPr>
          <w:cantSplit w:val="0"/>
          <w:trHeight w:val="20" w:hRule="atLeast"/>
          <w:tblHeader w:val="0"/>
        </w:trPr>
        <w:tc>
          <w:tcPr>
            <w:gridSpan w:val="4"/>
            <w:tcBorders>
              <w:left w:color="000000" w:space="0" w:sz="8" w:val="single"/>
              <w:bottom w:color="000000" w:space="0" w:sz="8" w:val="single"/>
              <w:right w:color="000000" w:space="0" w:sz="8" w:val="single"/>
            </w:tcBorders>
            <w:shd w:fill="auto" w:val="clear"/>
            <w:vAlign w:val="bottom"/>
          </w:tcPr>
          <w:bookmarkStart w:colFirst="0" w:colLast="0" w:name="bookmark=id.30j0zll" w:id="1"/>
          <w:bookmarkEnd w:id="1"/>
          <w:bookmarkStart w:colFirst="0" w:colLast="0" w:name="bookmark=id.1fob9te" w:id="2"/>
          <w:bookmarkEnd w:id="2"/>
          <w:p w:rsidR="00000000" w:rsidDel="00000000" w:rsidP="00000000" w:rsidRDefault="00000000" w:rsidRPr="00000000" w14:paraId="00000073">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77">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78">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79">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7A">
            <w:pPr>
              <w:spacing w:line="20" w:lineRule="auto"/>
              <w:rPr>
                <w:rFonts w:ascii="Times New Roman" w:cs="Times New Roman" w:eastAsia="Times New Roman" w:hAnsi="Times New Roman"/>
                <w:sz w:val="2"/>
                <w:szCs w:val="2"/>
              </w:rPr>
            </w:pPr>
            <w:r w:rsidDel="00000000" w:rsidR="00000000" w:rsidRPr="00000000">
              <w:rPr>
                <w:rtl w:val="0"/>
              </w:rPr>
            </w:r>
          </w:p>
        </w:tc>
      </w:tr>
      <w:tr>
        <w:trPr>
          <w:cantSplit w:val="0"/>
          <w:trHeight w:val="631" w:hRule="atLeast"/>
          <w:tblHeader w:val="0"/>
        </w:trPr>
        <w:tc>
          <w:tcPr>
            <w:shd w:fill="auto" w:val="clear"/>
            <w:vAlign w:val="bottom"/>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07E">
            <w:pPr>
              <w:ind w:left="182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tc>
        <w:tc>
          <w:tcPr>
            <w:shd w:fill="auto" w:val="clear"/>
            <w:vAlign w:val="bottom"/>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c>
      </w:tr>
      <w:tr>
        <w:trPr>
          <w:cantSplit w:val="0"/>
          <w:trHeight w:val="482" w:hRule="atLeast"/>
          <w:tblHeader w:val="0"/>
        </w:trPr>
        <w:tc>
          <w:tcPr>
            <w:shd w:fill="auto" w:val="clear"/>
            <w:vAlign w:val="bottom"/>
          </w:tcPr>
          <w:p w:rsidR="00000000" w:rsidDel="00000000" w:rsidP="00000000" w:rsidRDefault="00000000" w:rsidRPr="00000000" w14:paraId="00000083">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4"/>
            <w:shd w:fill="auto" w:val="clear"/>
            <w:vAlign w:val="bottom"/>
          </w:tcPr>
          <w:p w:rsidR="00000000" w:rsidDel="00000000" w:rsidP="00000000" w:rsidRDefault="00000000" w:rsidRPr="00000000" w14:paraId="00000084">
            <w:pPr>
              <w:ind w:left="140" w:firstLine="0"/>
              <w:rPr>
                <w:rFonts w:ascii="Times New Roman" w:cs="Times New Roman" w:eastAsia="Times New Roman" w:hAnsi="Times New Roman"/>
              </w:rPr>
            </w:pPr>
            <w:hyperlink w:anchor="bookmark=id.3znysh7">
              <w:r w:rsidDel="00000000" w:rsidR="00000000" w:rsidRPr="00000000">
                <w:rPr>
                  <w:rFonts w:ascii="Times New Roman" w:cs="Times New Roman" w:eastAsia="Times New Roman" w:hAnsi="Times New Roman"/>
                  <w:rtl w:val="0"/>
                </w:rPr>
                <w:t xml:space="preserve">Introduction</w:t>
              </w:r>
            </w:hyperlink>
            <w:r w:rsidDel="00000000" w:rsidR="00000000" w:rsidRPr="00000000">
              <w:rPr>
                <w:rtl w:val="0"/>
              </w:rPr>
            </w:r>
          </w:p>
        </w:tc>
        <w:tc>
          <w:tcPr>
            <w:shd w:fill="auto" w:val="clear"/>
            <w:vAlign w:val="bottom"/>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8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98" w:hRule="atLeast"/>
          <w:tblHeader w:val="0"/>
        </w:trPr>
        <w:tc>
          <w:tcPr>
            <w:shd w:fill="auto" w:val="clear"/>
            <w:vAlign w:val="bottom"/>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gridSpan w:val="3"/>
            <w:shd w:fill="auto" w:val="clear"/>
            <w:vAlign w:val="bottom"/>
          </w:tcPr>
          <w:p w:rsidR="00000000" w:rsidDel="00000000" w:rsidP="00000000" w:rsidRDefault="00000000" w:rsidRPr="00000000" w14:paraId="0000008D">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tc>
        <w:tc>
          <w:tcPr>
            <w:shd w:fill="auto" w:val="clear"/>
            <w:vAlign w:val="bottom"/>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9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45" w:hRule="atLeast"/>
          <w:tblHeader w:val="0"/>
        </w:trPr>
        <w:tc>
          <w:tcPr>
            <w:shd w:fill="auto" w:val="clear"/>
            <w:vAlign w:val="bottom"/>
          </w:tcPr>
          <w:p w:rsidR="00000000" w:rsidDel="00000000" w:rsidP="00000000" w:rsidRDefault="00000000" w:rsidRPr="00000000" w14:paraId="00000093">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gridSpan w:val="3"/>
            <w:shd w:fill="auto" w:val="clear"/>
            <w:vAlign w:val="bottom"/>
          </w:tcPr>
          <w:p w:rsidR="00000000" w:rsidDel="00000000" w:rsidP="00000000" w:rsidRDefault="00000000" w:rsidRPr="00000000" w14:paraId="00000095">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shd w:fill="auto" w:val="clear"/>
            <w:vAlign w:val="bottom"/>
          </w:tcPr>
          <w:p w:rsidR="00000000" w:rsidDel="00000000" w:rsidP="00000000" w:rsidRDefault="00000000" w:rsidRPr="00000000" w14:paraId="00000098">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99">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09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gridSpan w:val="3"/>
            <w:shd w:fill="auto" w:val="clear"/>
            <w:vAlign w:val="bottom"/>
          </w:tcPr>
          <w:p w:rsidR="00000000" w:rsidDel="00000000" w:rsidP="00000000" w:rsidRDefault="00000000" w:rsidRPr="00000000" w14:paraId="0000009D">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 Acronyms, and Abbreviations</w:t>
            </w:r>
          </w:p>
        </w:tc>
        <w:tc>
          <w:tcPr>
            <w:shd w:fill="auto" w:val="clear"/>
            <w:vAlign w:val="bottom"/>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A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gridSpan w:val="3"/>
            <w:shd w:fill="auto" w:val="clear"/>
            <w:vAlign w:val="bottom"/>
          </w:tcPr>
          <w:p w:rsidR="00000000" w:rsidDel="00000000" w:rsidP="00000000" w:rsidRDefault="00000000" w:rsidRPr="00000000" w14:paraId="000000A5">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c>
          <w:tcPr>
            <w:shd w:fill="auto" w:val="clear"/>
            <w:vAlign w:val="bottom"/>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A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40" w:hRule="atLeast"/>
          <w:tblHeader w:val="0"/>
        </w:trPr>
        <w:tc>
          <w:tcPr>
            <w:shd w:fill="auto" w:val="clear"/>
            <w:vAlign w:val="bottom"/>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gridSpan w:val="3"/>
            <w:shd w:fill="auto" w:val="clear"/>
            <w:vAlign w:val="bottom"/>
          </w:tcPr>
          <w:p w:rsidR="00000000" w:rsidDel="00000000" w:rsidP="00000000" w:rsidRDefault="00000000" w:rsidRPr="00000000" w14:paraId="000000AD">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c>
          <w:tcPr>
            <w:shd w:fill="auto" w:val="clear"/>
            <w:vAlign w:val="bottom"/>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480" w:hRule="atLeast"/>
          <w:tblHeader w:val="0"/>
        </w:trPr>
        <w:tc>
          <w:tcPr>
            <w:shd w:fill="auto" w:val="clear"/>
            <w:vAlign w:val="bottom"/>
          </w:tcPr>
          <w:p w:rsidR="00000000" w:rsidDel="00000000" w:rsidP="00000000" w:rsidRDefault="00000000" w:rsidRPr="00000000" w14:paraId="000000B3">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4"/>
            <w:shd w:fill="auto" w:val="clear"/>
            <w:vAlign w:val="bottom"/>
          </w:tcPr>
          <w:p w:rsidR="00000000" w:rsidDel="00000000" w:rsidP="00000000" w:rsidRDefault="00000000" w:rsidRPr="00000000" w14:paraId="000000B4">
            <w:pPr>
              <w:ind w:left="140" w:firstLine="0"/>
              <w:rPr>
                <w:rFonts w:ascii="Times New Roman" w:cs="Times New Roman" w:eastAsia="Times New Roman" w:hAnsi="Times New Roman"/>
              </w:rPr>
            </w:pPr>
            <w:hyperlink w:anchor="bookmark=id.2et92p0">
              <w:r w:rsidDel="00000000" w:rsidR="00000000" w:rsidRPr="00000000">
                <w:rPr>
                  <w:rFonts w:ascii="Times New Roman" w:cs="Times New Roman" w:eastAsia="Times New Roman" w:hAnsi="Times New Roman"/>
                  <w:rtl w:val="0"/>
                </w:rPr>
                <w:t xml:space="preserve">Overall Description</w:t>
              </w:r>
            </w:hyperlink>
            <w:r w:rsidDel="00000000" w:rsidR="00000000" w:rsidRPr="00000000">
              <w:rPr>
                <w:rtl w:val="0"/>
              </w:rPr>
            </w:r>
          </w:p>
        </w:tc>
        <w:tc>
          <w:tcPr>
            <w:shd w:fill="auto" w:val="clear"/>
            <w:vAlign w:val="bottom"/>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538" w:hRule="atLeast"/>
          <w:tblHeader w:val="0"/>
        </w:trPr>
        <w:tc>
          <w:tcPr>
            <w:shd w:fill="auto" w:val="clear"/>
            <w:vAlign w:val="bottom"/>
          </w:tcPr>
          <w:p w:rsidR="00000000" w:rsidDel="00000000" w:rsidP="00000000" w:rsidRDefault="00000000" w:rsidRPr="00000000" w14:paraId="000000BB">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4"/>
            <w:shd w:fill="auto" w:val="clear"/>
            <w:vAlign w:val="bottom"/>
          </w:tcPr>
          <w:p w:rsidR="00000000" w:rsidDel="00000000" w:rsidP="00000000" w:rsidRDefault="00000000" w:rsidRPr="00000000" w14:paraId="000000BC">
            <w:pPr>
              <w:ind w:left="140" w:firstLine="0"/>
              <w:rPr>
                <w:rFonts w:ascii="Times New Roman" w:cs="Times New Roman" w:eastAsia="Times New Roman" w:hAnsi="Times New Roman"/>
              </w:rPr>
            </w:pPr>
            <w:hyperlink w:anchor="bookmark=id.tyjcwt">
              <w:r w:rsidDel="00000000" w:rsidR="00000000" w:rsidRPr="00000000">
                <w:rPr>
                  <w:rFonts w:ascii="Times New Roman" w:cs="Times New Roman" w:eastAsia="Times New Roman" w:hAnsi="Times New Roman"/>
                  <w:rtl w:val="0"/>
                </w:rPr>
                <w:t xml:space="preserve">Specific Requirements</w:t>
              </w:r>
            </w:hyperlink>
            <w:r w:rsidDel="00000000" w:rsidR="00000000" w:rsidRPr="00000000">
              <w:rPr>
                <w:rtl w:val="0"/>
              </w:rPr>
            </w:r>
          </w:p>
        </w:tc>
        <w:tc>
          <w:tcPr>
            <w:shd w:fill="auto" w:val="clear"/>
            <w:vAlign w:val="bottom"/>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302" w:hRule="atLeast"/>
          <w:tblHeader w:val="0"/>
        </w:trPr>
        <w:tc>
          <w:tcPr>
            <w:shd w:fill="auto" w:val="clear"/>
            <w:vAlign w:val="bottom"/>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C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gridSpan w:val="3"/>
            <w:shd w:fill="auto" w:val="clear"/>
            <w:vAlign w:val="bottom"/>
          </w:tcPr>
          <w:p w:rsidR="00000000" w:rsidDel="00000000" w:rsidP="00000000" w:rsidRDefault="00000000" w:rsidRPr="00000000" w14:paraId="000000C5">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tc>
        <w:tc>
          <w:tcPr>
            <w:shd w:fill="auto" w:val="clear"/>
            <w:vAlign w:val="bottom"/>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C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Database in server</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Client Register</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Call Forwarding Type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Client Activation and Deactivation</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 Activation Check</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 Registration Check</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 Client Unregistration</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 Server Call Forward</w:t>
            </w:r>
          </w:p>
        </w:tc>
        <w:tc>
          <w:tcPr>
            <w:shd w:fill="auto" w:val="clear"/>
            <w:vAlign w:val="bottom"/>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 Deactivation Check</w:t>
            </w:r>
          </w:p>
        </w:tc>
        <w:tc>
          <w:tcPr>
            <w:shd w:fill="auto" w:val="clear"/>
            <w:vAlign w:val="bottom"/>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1" w:hRule="atLeast"/>
          <w:tblHeader w:val="0"/>
        </w:trPr>
        <w:tc>
          <w:tcPr>
            <w:shd w:fill="auto" w:val="clear"/>
            <w:vAlign w:val="bottom"/>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 Session Termination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 Debug Log Messages</w:t>
            </w:r>
          </w:p>
        </w:tc>
        <w:tc>
          <w:tcPr>
            <w:shd w:fill="auto" w:val="clear"/>
            <w:vAlign w:val="bottom"/>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gridSpan w:val="3"/>
            <w:shd w:fill="auto" w:val="clear"/>
            <w:vAlign w:val="bottom"/>
          </w:tcPr>
          <w:p w:rsidR="00000000" w:rsidDel="00000000" w:rsidP="00000000" w:rsidRDefault="00000000" w:rsidRPr="00000000" w14:paraId="000000F5">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w:t>
            </w:r>
          </w:p>
        </w:tc>
        <w:tc>
          <w:tcPr>
            <w:shd w:fill="auto" w:val="clear"/>
            <w:vAlign w:val="bottom"/>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40" w:hRule="atLeast"/>
          <w:tblHeader w:val="0"/>
        </w:trPr>
        <w:tc>
          <w:tcPr>
            <w:shd w:fill="auto" w:val="clear"/>
            <w:vAlign w:val="bottom"/>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tc>
      </w:tr>
      <w:tr>
        <w:trPr>
          <w:cantSplit w:val="0"/>
          <w:trHeight w:val="241" w:hRule="atLeast"/>
          <w:tblHeader w:val="0"/>
        </w:trPr>
        <w:tc>
          <w:tcPr>
            <w:shd w:fill="auto" w:val="clear"/>
            <w:vAlign w:val="bottom"/>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F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gridSpan w:val="3"/>
            <w:shd w:fill="auto" w:val="clear"/>
            <w:vAlign w:val="bottom"/>
          </w:tcPr>
          <w:p w:rsidR="00000000" w:rsidDel="00000000" w:rsidP="00000000" w:rsidRDefault="00000000" w:rsidRPr="00000000" w14:paraId="000000FE">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shd w:fill="auto" w:val="clear"/>
            <w:vAlign w:val="bottom"/>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5" w:hRule="atLeast"/>
          <w:tblHeader w:val="0"/>
        </w:trPr>
        <w:tc>
          <w:tcPr>
            <w:shd w:fill="auto" w:val="clear"/>
            <w:vAlign w:val="bottom"/>
          </w:tcPr>
          <w:p w:rsidR="00000000" w:rsidDel="00000000" w:rsidP="00000000" w:rsidRDefault="00000000" w:rsidRPr="00000000" w14:paraId="00000104">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gridSpan w:val="3"/>
            <w:shd w:fill="auto" w:val="clear"/>
            <w:vAlign w:val="bottom"/>
          </w:tcPr>
          <w:p w:rsidR="00000000" w:rsidDel="00000000" w:rsidP="00000000" w:rsidRDefault="00000000" w:rsidRPr="00000000" w14:paraId="00000106">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Supportability</w:t>
            </w:r>
          </w:p>
        </w:tc>
        <w:tc>
          <w:tcPr>
            <w:shd w:fill="auto" w:val="clear"/>
            <w:vAlign w:val="bottom"/>
          </w:tcPr>
          <w:p w:rsidR="00000000" w:rsidDel="00000000" w:rsidP="00000000" w:rsidRDefault="00000000" w:rsidRPr="00000000" w14:paraId="00000109">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0A">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gridSpan w:val="3"/>
            <w:shd w:fill="auto" w:val="clear"/>
            <w:vAlign w:val="bottom"/>
          </w:tcPr>
          <w:p w:rsidR="00000000" w:rsidDel="00000000" w:rsidP="00000000" w:rsidRDefault="00000000" w:rsidRPr="00000000" w14:paraId="0000010E">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Constraints</w:t>
            </w:r>
          </w:p>
        </w:tc>
        <w:tc>
          <w:tcPr>
            <w:shd w:fill="auto" w:val="clear"/>
            <w:vAlign w:val="bottom"/>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w:t>
            </w:r>
          </w:p>
        </w:tc>
        <w:tc>
          <w:tcPr>
            <w:gridSpan w:val="3"/>
            <w:shd w:fill="auto" w:val="clear"/>
            <w:vAlign w:val="bottom"/>
          </w:tcPr>
          <w:p w:rsidR="00000000" w:rsidDel="00000000" w:rsidP="00000000" w:rsidRDefault="00000000" w:rsidRPr="00000000" w14:paraId="00000116">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w:t>
            </w:r>
          </w:p>
        </w:tc>
        <w:tc>
          <w:tcPr>
            <w:shd w:fill="auto" w:val="clear"/>
            <w:vAlign w:val="bottom"/>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gridSpan w:val="3"/>
            <w:shd w:fill="auto" w:val="clear"/>
            <w:vAlign w:val="bottom"/>
          </w:tcPr>
          <w:p w:rsidR="00000000" w:rsidDel="00000000" w:rsidP="00000000" w:rsidRDefault="00000000" w:rsidRPr="00000000" w14:paraId="0000011E">
            <w:pPr>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User Documentation and Help System Requirements</w:t>
            </w:r>
          </w:p>
        </w:tc>
        <w:tc>
          <w:tcPr>
            <w:shd w:fill="auto" w:val="clear"/>
            <w:vAlign w:val="bottom"/>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vAlign w:val="bottom"/>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gridSpan w:val="2"/>
            <w:shd w:fill="auto" w:val="clear"/>
            <w:vAlign w:val="bottom"/>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Purchased Components</w:t>
            </w:r>
          </w:p>
        </w:tc>
        <w:tc>
          <w:tcPr>
            <w:shd w:fill="auto" w:val="clear"/>
            <w:vAlign w:val="bottom"/>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c>
        <w:tc>
          <w:tcPr>
            <w:gridSpan w:val="4"/>
            <w:shd w:fill="auto" w:val="clear"/>
            <w:vAlign w:val="bottom"/>
          </w:tcPr>
          <w:p w:rsidR="00000000" w:rsidDel="00000000" w:rsidP="00000000" w:rsidRDefault="00000000" w:rsidRPr="00000000" w14:paraId="0000012D">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 Interfaces</w:t>
            </w:r>
          </w:p>
        </w:tc>
        <w:tc>
          <w:tcPr>
            <w:shd w:fill="auto" w:val="clear"/>
            <w:vAlign w:val="bottom"/>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50" w:hRule="atLeast"/>
          <w:tblHeader w:val="0"/>
        </w:trPr>
        <w:tc>
          <w:tcPr>
            <w:shd w:fill="auto" w:val="clear"/>
            <w:vAlign w:val="bottom"/>
          </w:tcPr>
          <w:p w:rsidR="00000000" w:rsidDel="00000000" w:rsidP="00000000" w:rsidRDefault="00000000" w:rsidRPr="00000000" w14:paraId="00000134">
            <w:pPr>
              <w:rPr>
                <w:rFonts w:ascii="Times New Roman" w:cs="Times New Roman" w:eastAsia="Times New Roman" w:hAnsi="Times New Roman"/>
                <w:sz w:val="21"/>
                <w:szCs w:val="21"/>
              </w:rPr>
            </w:pPr>
            <w:r w:rsidDel="00000000" w:rsidR="00000000" w:rsidRPr="00000000">
              <w:rPr>
                <w:rtl w:val="0"/>
              </w:rPr>
            </w:r>
          </w:p>
        </w:tc>
        <w:tc>
          <w:tcPr>
            <w:gridSpan w:val="2"/>
            <w:shd w:fill="auto" w:val="clear"/>
            <w:vAlign w:val="bottom"/>
          </w:tcPr>
          <w:p w:rsidR="00000000" w:rsidDel="00000000" w:rsidP="00000000" w:rsidRDefault="00000000" w:rsidRPr="00000000" w14:paraId="00000135">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w:t>
            </w:r>
          </w:p>
        </w:tc>
        <w:tc>
          <w:tcPr>
            <w:gridSpan w:val="2"/>
            <w:shd w:fill="auto" w:val="clear"/>
            <w:vAlign w:val="bottom"/>
          </w:tcPr>
          <w:p w:rsidR="00000000" w:rsidDel="00000000" w:rsidP="00000000" w:rsidRDefault="00000000" w:rsidRPr="00000000" w14:paraId="00000137">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Licensing Requirements</w:t>
            </w:r>
          </w:p>
        </w:tc>
        <w:tc>
          <w:tcPr>
            <w:shd w:fill="auto" w:val="clear"/>
            <w:vAlign w:val="bottom"/>
          </w:tcPr>
          <w:p w:rsidR="00000000" w:rsidDel="00000000" w:rsidP="00000000" w:rsidRDefault="00000000" w:rsidRPr="00000000" w14:paraId="00000139">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3A">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13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tc>
        <w:tc>
          <w:tcPr>
            <w:gridSpan w:val="2"/>
            <w:shd w:fill="auto" w:val="clear"/>
            <w:vAlign w:val="bottom"/>
          </w:tcPr>
          <w:p w:rsidR="00000000" w:rsidDel="00000000" w:rsidP="00000000" w:rsidRDefault="00000000" w:rsidRPr="00000000" w14:paraId="0000013D">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gridSpan w:val="2"/>
            <w:shd w:fill="auto" w:val="clear"/>
            <w:vAlign w:val="bottom"/>
          </w:tcPr>
          <w:p w:rsidR="00000000" w:rsidDel="00000000" w:rsidP="00000000" w:rsidRDefault="00000000" w:rsidRPr="00000000" w14:paraId="0000013F">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Copyright, and Other Notices</w:t>
            </w:r>
          </w:p>
        </w:tc>
        <w:tc>
          <w:tcPr>
            <w:shd w:fill="auto" w:val="clear"/>
            <w:vAlign w:val="bottom"/>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tc>
        <w:tc>
          <w:tcPr>
            <w:gridSpan w:val="4"/>
            <w:shd w:fill="auto" w:val="clear"/>
            <w:vAlign w:val="bottom"/>
          </w:tcPr>
          <w:p w:rsidR="00000000" w:rsidDel="00000000" w:rsidP="00000000" w:rsidRDefault="00000000" w:rsidRPr="00000000" w14:paraId="00000145">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Applicable Standards</w:t>
            </w:r>
          </w:p>
        </w:tc>
        <w:tc>
          <w:tcPr>
            <w:shd w:fill="auto" w:val="clear"/>
            <w:vAlign w:val="bottom"/>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4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bl>
    <w:p w:rsidR="00000000" w:rsidDel="00000000" w:rsidP="00000000" w:rsidRDefault="00000000" w:rsidRPr="00000000" w14:paraId="0000014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235" w:lineRule="auto"/>
        <w:rPr>
          <w:rFonts w:ascii="Times New Roman" w:cs="Times New Roman" w:eastAsia="Times New Roman" w:hAnsi="Times New Roman"/>
        </w:rPr>
        <w:sectPr>
          <w:type w:val="nextPage"/>
          <w:pgSz w:h="15840" w:w="12240" w:orient="portrait"/>
          <w:pgMar w:bottom="397" w:top="700" w:left="1320" w:right="1340" w:header="0" w:footer="0"/>
        </w:sectPr>
      </w:pPr>
      <w:r w:rsidDel="00000000" w:rsidR="00000000" w:rsidRPr="00000000">
        <w:rPr>
          <w:rtl w:val="0"/>
        </w:rPr>
      </w:r>
    </w:p>
    <w:bookmarkStart w:colFirst="0" w:colLast="0" w:name="bookmark=id.3znysh7" w:id="3"/>
    <w:bookmarkEnd w:id="3"/>
    <w:p w:rsidR="00000000" w:rsidDel="00000000" w:rsidP="00000000" w:rsidRDefault="00000000" w:rsidRPr="00000000" w14:paraId="00000152">
      <w:pPr>
        <w:spacing w:line="2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Software Requirements Specification</w:t>
      </w:r>
    </w:p>
    <w:p w:rsidR="00000000" w:rsidDel="00000000" w:rsidP="00000000" w:rsidRDefault="00000000" w:rsidRPr="00000000" w14:paraId="0000015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55">
      <w:pPr>
        <w:spacing w:line="13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numPr>
          <w:ilvl w:val="0"/>
          <w:numId w:val="2"/>
        </w:numPr>
        <w:tabs>
          <w:tab w:val="left" w:pos="460"/>
        </w:tabs>
        <w:ind w:left="46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157">
      <w:pPr>
        <w:spacing w:line="30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74" w:lineRule="auto"/>
        <w:ind w:left="120" w:right="120" w:firstLine="5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into the complete Call Forwarding System Simulator implementation by defining all the requirements in detail. The intended audience includes developers, testers, project manager and the client. The detailed requirement of the call forwarding system simulator is provided in this document.</w:t>
      </w:r>
      <w:r w:rsidDel="00000000" w:rsidR="00000000" w:rsidRPr="00000000">
        <w:rPr>
          <w:rtl w:val="0"/>
        </w:rPr>
      </w:r>
    </w:p>
    <w:p w:rsidR="00000000" w:rsidDel="00000000" w:rsidP="00000000" w:rsidRDefault="00000000" w:rsidRPr="00000000" w14:paraId="00000159">
      <w:pPr>
        <w:spacing w:line="37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15B">
      <w:pPr>
        <w:spacing w:line="3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72" w:lineRule="auto"/>
        <w:ind w:left="340" w:right="700" w:firstLine="355.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Purpose of this document is to describe the requirements to provide Call Forwarding System Simulator between two clients if the client has enabled the call forwarding services. If the client is authorized and registered and has enabled the call is forwarded to another client else a normal call is placed.</w:t>
      </w:r>
      <w:r w:rsidDel="00000000" w:rsidR="00000000" w:rsidRPr="00000000">
        <w:rPr>
          <w:rtl w:val="0"/>
        </w:rPr>
      </w:r>
    </w:p>
    <w:p w:rsidR="00000000" w:rsidDel="00000000" w:rsidP="00000000" w:rsidRDefault="00000000" w:rsidRPr="00000000" w14:paraId="0000015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161">
      <w:pPr>
        <w:spacing w:line="3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72" w:lineRule="auto"/>
        <w:ind w:left="340" w:right="140" w:firstLine="36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this project the call forwarding simulator will allow the client to connect to server and enable the call forwarding services after registering so that when another client calls the call is forwarded depending upon the 3 types of call forwarding services selected. If the client is authenticated from the database in server and the service is enabled the call get forwarded else in other case a normal call is placed and all calls are client request and forward calls are logged with timestamp. Admin has the right to add/delete/update the entries of the database.</w:t>
      </w:r>
      <w:r w:rsidDel="00000000" w:rsidR="00000000" w:rsidRPr="00000000">
        <w:rPr>
          <w:rtl w:val="0"/>
        </w:rPr>
      </w:r>
    </w:p>
    <w:p w:rsidR="00000000" w:rsidDel="00000000" w:rsidP="00000000" w:rsidRDefault="00000000" w:rsidRPr="00000000" w14:paraId="0000016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Definitions, Acronyms, and Abbreviations</w:t>
      </w:r>
    </w:p>
    <w:p w:rsidR="00000000" w:rsidDel="00000000" w:rsidP="00000000" w:rsidRDefault="00000000" w:rsidRPr="00000000" w14:paraId="00000166">
      <w:pPr>
        <w:spacing w:line="233" w:lineRule="auto"/>
        <w:rPr>
          <w:rFonts w:ascii="Times New Roman" w:cs="Times New Roman" w:eastAsia="Times New Roman" w:hAnsi="Times New Roman"/>
        </w:rPr>
      </w:pPr>
      <w:r w:rsidDel="00000000" w:rsidR="00000000" w:rsidRPr="00000000">
        <w:rPr>
          <w:rtl w:val="0"/>
        </w:rPr>
      </w:r>
    </w:p>
    <w:tbl>
      <w:tblPr>
        <w:tblStyle w:val="Table5"/>
        <w:tblW w:w="9320.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8060"/>
        <w:tblGridChange w:id="0">
          <w:tblGrid>
            <w:gridCol w:w="1260"/>
            <w:gridCol w:w="8060"/>
          </w:tblGrid>
        </w:tblGridChange>
      </w:tblGrid>
      <w:tr>
        <w:trPr>
          <w:cantSplit w:val="0"/>
          <w:trHeight w:val="234" w:hRule="atLeast"/>
          <w:tblHeader w:val="0"/>
        </w:trPr>
        <w:tc>
          <w:tcPr>
            <w:shd w:fill="auto" w:val="clear"/>
            <w:vAlign w:val="bottom"/>
          </w:tcPr>
          <w:p w:rsidR="00000000" w:rsidDel="00000000" w:rsidP="00000000" w:rsidRDefault="00000000" w:rsidRPr="00000000" w14:paraId="00000167">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CFSS</w:t>
            </w:r>
          </w:p>
        </w:tc>
        <w:tc>
          <w:tcPr>
            <w:shd w:fill="auto" w:val="clear"/>
            <w:vAlign w:val="bottom"/>
          </w:tcPr>
          <w:p w:rsidR="00000000" w:rsidDel="00000000" w:rsidP="00000000" w:rsidRDefault="00000000" w:rsidRPr="00000000" w14:paraId="00000168">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Forwarding System Simulator</w:t>
            </w:r>
          </w:p>
        </w:tc>
      </w:tr>
      <w:tr>
        <w:trPr>
          <w:cantSplit w:val="0"/>
          <w:trHeight w:val="234" w:hRule="atLeast"/>
          <w:tblHeader w:val="0"/>
        </w:trPr>
        <w:tc>
          <w:tcPr>
            <w:shd w:fill="auto" w:val="clear"/>
            <w:vAlign w:val="bottom"/>
          </w:tcPr>
          <w:p w:rsidR="00000000" w:rsidDel="00000000" w:rsidP="00000000" w:rsidRDefault="00000000" w:rsidRPr="00000000" w14:paraId="00000169">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shd w:fill="auto" w:val="clear"/>
            <w:vAlign w:val="bottom"/>
          </w:tcPr>
          <w:p w:rsidR="00000000" w:rsidDel="00000000" w:rsidP="00000000" w:rsidRDefault="00000000" w:rsidRPr="00000000" w14:paraId="0000016A">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 Specification</w:t>
            </w:r>
          </w:p>
        </w:tc>
      </w:tr>
    </w:tbl>
    <w:p w:rsidR="00000000" w:rsidDel="00000000" w:rsidP="00000000" w:rsidRDefault="00000000" w:rsidRPr="00000000" w14:paraId="0000016B">
      <w:pPr>
        <w:rPr>
          <w:rFonts w:ascii="Times New Roman" w:cs="Times New Roman" w:eastAsia="Times New Roman" w:hAnsi="Times New Roman"/>
        </w:rPr>
        <w:sectPr>
          <w:type w:val="nextPage"/>
          <w:pgSz w:h="15840" w:w="12240" w:orient="portrait"/>
          <w:pgMar w:bottom="397" w:top="700" w:left="1320" w:right="1320" w:header="0" w:footer="0"/>
        </w:sectPr>
      </w:pPr>
      <w:r w:rsidDel="00000000" w:rsidR="00000000" w:rsidRPr="00000000">
        <w:rPr>
          <w:rtl w:val="0"/>
        </w:rPr>
      </w:r>
    </w:p>
    <w:bookmarkStart w:colFirst="0" w:colLast="0" w:name="bookmark=id.2et92p0" w:id="4"/>
    <w:bookmarkEnd w:id="4"/>
    <w:p w:rsidR="00000000" w:rsidDel="00000000" w:rsidP="00000000" w:rsidRDefault="00000000" w:rsidRPr="00000000" w14:paraId="0000016C">
      <w:pPr>
        <w:ind w:firstLine="3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16D">
      <w:pPr>
        <w:spacing w:line="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numPr>
          <w:ilvl w:val="0"/>
          <w:numId w:val="3"/>
        </w:numPr>
        <w:tabs>
          <w:tab w:val="left" w:pos="620"/>
        </w:tabs>
        <w:ind w:left="908" w:hanging="288"/>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563c1"/>
            <w:sz w:val="24"/>
            <w:szCs w:val="24"/>
            <w:u w:val="single"/>
            <w:rtl w:val="0"/>
          </w:rPr>
          <w:t xml:space="preserve">https://www.geeksforgeeks.org/socket-programming-in-cc-handling-multiple-clients-on-server-without-multi-threading</w:t>
        </w:r>
      </w:hyperlink>
      <w:r w:rsidDel="00000000" w:rsidR="00000000" w:rsidRPr="00000000">
        <w:rPr>
          <w:rFonts w:ascii="Times New Roman" w:cs="Times New Roman" w:eastAsia="Times New Roman" w:hAnsi="Times New Roman"/>
          <w:sz w:val="24"/>
          <w:szCs w:val="24"/>
          <w:rtl w:val="0"/>
        </w:rPr>
        <w:t xml:space="preserve"> To handle multi-client without multi threading</w:t>
      </w:r>
    </w:p>
    <w:p w:rsidR="00000000" w:rsidDel="00000000" w:rsidP="00000000" w:rsidRDefault="00000000" w:rsidRPr="00000000" w14:paraId="00000170">
      <w:pPr>
        <w:spacing w:line="40" w:lineRule="auto"/>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numPr>
          <w:ilvl w:val="0"/>
          <w:numId w:val="3"/>
        </w:numPr>
        <w:tabs>
          <w:tab w:val="left" w:pos="680"/>
        </w:tabs>
        <w:ind w:left="968" w:hanging="35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System Requirements Specification Document</w:t>
      </w:r>
      <w:r w:rsidDel="00000000" w:rsidR="00000000" w:rsidRPr="00000000">
        <w:rPr>
          <w:rtl w:val="0"/>
        </w:rPr>
      </w:r>
    </w:p>
    <w:p w:rsidR="00000000" w:rsidDel="00000000" w:rsidP="00000000" w:rsidRDefault="00000000" w:rsidRPr="00000000" w14:paraId="00000172">
      <w:pPr>
        <w:spacing w:line="40" w:lineRule="auto"/>
        <w:ind w:left="288"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3">
      <w:pPr>
        <w:numPr>
          <w:ilvl w:val="0"/>
          <w:numId w:val="3"/>
        </w:numPr>
        <w:tabs>
          <w:tab w:val="left" w:pos="680"/>
        </w:tabs>
        <w:ind w:left="968" w:hanging="348"/>
        <w:rPr>
          <w:rFonts w:ascii="Times New Roman" w:cs="Times New Roman" w:eastAsia="Times New Roman" w:hAnsi="Times New Roman"/>
          <w:sz w:val="24"/>
          <w:szCs w:val="24"/>
        </w:rPr>
      </w:pPr>
      <w:hyperlink r:id="rId11">
        <w:r w:rsidDel="00000000" w:rsidR="00000000" w:rsidRPr="00000000">
          <w:rPr>
            <w:color w:val="0563c1"/>
            <w:sz w:val="24"/>
            <w:szCs w:val="24"/>
            <w:u w:val="single"/>
            <w:rtl w:val="0"/>
          </w:rPr>
          <w:t xml:space="preserve">https://www.geeksforgeeks.org/vector-in-cpp-stl</w:t>
        </w:r>
      </w:hyperlink>
      <w:r w:rsidDel="00000000" w:rsidR="00000000" w:rsidRPr="00000000">
        <w:rPr>
          <w:rtl w:val="0"/>
        </w:rPr>
        <w:t xml:space="preserve"> Vector in STL</w:t>
      </w:r>
      <w:r w:rsidDel="00000000" w:rsidR="00000000" w:rsidRPr="00000000">
        <w:rPr>
          <w:rtl w:val="0"/>
        </w:rPr>
      </w:r>
    </w:p>
    <w:p w:rsidR="00000000" w:rsidDel="00000000" w:rsidP="00000000" w:rsidRDefault="00000000" w:rsidRPr="00000000" w14:paraId="00000174">
      <w:pPr>
        <w:spacing w:line="3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Overview</w:t>
      </w:r>
    </w:p>
    <w:p w:rsidR="00000000" w:rsidDel="00000000" w:rsidP="00000000" w:rsidRDefault="00000000" w:rsidRPr="00000000" w14:paraId="00000176">
      <w:pPr>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36" w:lineRule="auto"/>
        <w:ind w:left="360" w:right="2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of this document provide a general description, including characteristics of the users of this project, functionalities, and other requirements of the proposed system such as functional requirements, supporting information etc.</w:t>
      </w:r>
    </w:p>
    <w:p w:rsidR="00000000" w:rsidDel="00000000" w:rsidP="00000000" w:rsidRDefault="00000000" w:rsidRPr="00000000" w14:paraId="00000178">
      <w:pPr>
        <w:spacing w:line="236" w:lineRule="auto"/>
        <w:ind w:left="360" w:right="2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4"/>
        </w:numPr>
        <w:tabs>
          <w:tab w:val="left" w:pos="460"/>
        </w:tabs>
        <w:ind w:left="46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p w:rsidR="00000000" w:rsidDel="00000000" w:rsidP="00000000" w:rsidRDefault="00000000" w:rsidRPr="00000000" w14:paraId="0000017B">
      <w:pPr>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Call forwarding is an extremely handy life-saving perk used to jump inbound calls to a specified client. when one of the clients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color w:val="000000"/>
          <w:sz w:val="24"/>
          <w:szCs w:val="24"/>
          <w:rtl w:val="0"/>
        </w:rPr>
        <w:t xml:space="preserve"> enabled the call forwarding feature the call can be advanced by forwarding to another. In this service, we will have </w:t>
      </w:r>
      <w:r w:rsidDel="00000000" w:rsidR="00000000" w:rsidRPr="00000000">
        <w:rPr>
          <w:rFonts w:ascii="Times New Roman" w:cs="Times New Roman" w:eastAsia="Times New Roman" w:hAnsi="Times New Roman"/>
          <w:sz w:val="24"/>
          <w:szCs w:val="24"/>
          <w:rtl w:val="0"/>
        </w:rPr>
        <w:t xml:space="preserve">servers</w:t>
      </w:r>
      <w:r w:rsidDel="00000000" w:rsidR="00000000" w:rsidRPr="00000000">
        <w:rPr>
          <w:rFonts w:ascii="Times New Roman" w:cs="Times New Roman" w:eastAsia="Times New Roman" w:hAnsi="Times New Roman"/>
          <w:color w:val="000000"/>
          <w:sz w:val="24"/>
          <w:szCs w:val="24"/>
          <w:rtl w:val="0"/>
        </w:rPr>
        <w:t xml:space="preserve"> and multiple clients. The call forwarding service is provided by the server.</w:t>
      </w:r>
    </w:p>
    <w:p w:rsidR="00000000" w:rsidDel="00000000" w:rsidP="00000000" w:rsidRDefault="00000000" w:rsidRPr="00000000" w14:paraId="0000017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the client will request for connection which will be validated, and if the client has enabled call forwarding service, then it establishes connection between the requesting client and intended forwarding client. In the service we provide three types of call forwarding </w:t>
      </w:r>
      <w:r w:rsidDel="00000000" w:rsidR="00000000" w:rsidRPr="00000000">
        <w:rPr>
          <w:rFonts w:ascii="Times New Roman" w:cs="Times New Roman" w:eastAsia="Times New Roman" w:hAnsi="Times New Roman"/>
          <w:sz w:val="24"/>
          <w:szCs w:val="24"/>
          <w:rtl w:val="0"/>
        </w:rPr>
        <w:t xml:space="preserve">services</w:t>
      </w:r>
      <w:r w:rsidDel="00000000" w:rsidR="00000000" w:rsidRPr="00000000">
        <w:rPr>
          <w:rFonts w:ascii="Times New Roman" w:cs="Times New Roman" w:eastAsia="Times New Roman" w:hAnsi="Times New Roman"/>
          <w:color w:val="000000"/>
          <w:sz w:val="24"/>
          <w:szCs w:val="24"/>
          <w:rtl w:val="0"/>
        </w:rPr>
        <w:t xml:space="preserve"> unconditional, no reply and busy. Our server will be maintaining a database for call forwarding details. Server will allow client to register or unregister for call initially before enabling or disabling the service.</w:t>
      </w:r>
    </w:p>
    <w:p w:rsidR="00000000" w:rsidDel="00000000" w:rsidP="00000000" w:rsidRDefault="00000000" w:rsidRPr="00000000" w14:paraId="0000017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call connect from a client, server shall check for activation of forwarding service using its database and if service is activated, then shall then forward accordingly depending on the call forwarding type.</w:t>
      </w:r>
    </w:p>
    <w:p w:rsidR="00000000" w:rsidDel="00000000" w:rsidP="00000000" w:rsidRDefault="00000000" w:rsidRPr="00000000" w14:paraId="0000018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Once unregistered, no forwarding service shall be provided Client can unregister with server if services are no longer required. If the service has been deactivated by the client the call received will be normal else all the incoming calls will be handled as per the forwarding type.</w:t>
      </w:r>
      <w:r w:rsidDel="00000000" w:rsidR="00000000" w:rsidRPr="00000000">
        <w:rPr>
          <w:rtl w:val="0"/>
        </w:rPr>
      </w:r>
    </w:p>
    <w:p w:rsidR="00000000" w:rsidDel="00000000" w:rsidP="00000000" w:rsidRDefault="00000000" w:rsidRPr="00000000" w14:paraId="0000018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95" w:lineRule="auto"/>
        <w:rPr>
          <w:rFonts w:ascii="Times New Roman" w:cs="Times New Roman" w:eastAsia="Times New Roman" w:hAnsi="Times New Roman"/>
          <w:sz w:val="24"/>
          <w:szCs w:val="24"/>
        </w:rPr>
        <w:sectPr>
          <w:type w:val="nextPage"/>
          <w:pgSz w:h="15840" w:w="12240" w:orient="portrait"/>
          <w:pgMar w:bottom="397" w:top="700" w:left="1320" w:right="1340" w:header="0" w:footer="0"/>
        </w:sectPr>
      </w:pPr>
      <w:r w:rsidDel="00000000" w:rsidR="00000000" w:rsidRPr="00000000">
        <w:rPr>
          <w:rtl w:val="0"/>
        </w:rPr>
      </w:r>
    </w:p>
    <w:bookmarkStart w:colFirst="0" w:colLast="0" w:name="bookmark=id.tyjcwt" w:id="5"/>
    <w:bookmarkEnd w:id="5"/>
    <w:p w:rsidR="00000000" w:rsidDel="00000000" w:rsidP="00000000" w:rsidRDefault="00000000" w:rsidRPr="00000000" w14:paraId="00000187">
      <w:pPr>
        <w:spacing w:line="8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numPr>
          <w:ilvl w:val="0"/>
          <w:numId w:val="1"/>
        </w:numPr>
        <w:tabs>
          <w:tab w:val="left" w:pos="700"/>
        </w:tabs>
        <w:ind w:left="700" w:hanging="340"/>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Specific Requirements</w:t>
      </w:r>
      <w:r w:rsidDel="00000000" w:rsidR="00000000" w:rsidRPr="00000000">
        <w:rPr>
          <w:rtl w:val="0"/>
        </w:rPr>
      </w:r>
    </w:p>
    <w:p w:rsidR="00000000" w:rsidDel="00000000" w:rsidP="00000000" w:rsidRDefault="00000000" w:rsidRPr="00000000" w14:paraId="00000189">
      <w:pPr>
        <w:spacing w:line="2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after="16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5715"/>
        <w:gridCol w:w="1620"/>
        <w:tblGridChange w:id="0">
          <w:tblGrid>
            <w:gridCol w:w="1875"/>
            <w:gridCol w:w="5715"/>
            <w:gridCol w:w="162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Functional 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Requirement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Priority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Server should maintain a database for the call forwarding details which including user authentication, type, source and destination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Server shall allow clients to register or unregister for call forwarding service initially before enabling or disabling the service.</w:t>
            </w:r>
          </w:p>
          <w:p w:rsidR="00000000" w:rsidDel="00000000" w:rsidP="00000000" w:rsidRDefault="00000000" w:rsidRPr="00000000" w14:paraId="00000193">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Clients register/unregister requests shall be authenticated using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Register/Unregister request shall be encrypted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Optional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The Server should support 3 types of call forwarding services i.e. unconditional or No reply or as Busy.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Shall allow authenticated and registered users to activate or deactivate the service as per their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Activation and Deactivation of Call forwarding request shall require encrypted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Optional</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On call connect from a client, server shall check for activation of forwarding service using its database and if service is activated, then shall then forward accordingly depending on the call forwarding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Once unregistered, no forwarding service shall be provided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Admin shall allow add/delete/update of database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CFSS_SR_10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Shall log all client requests and forwarded calls with date 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CFSS_CL_01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Shall register with server to request for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CFSS_CL_02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Registered and Authenticated Client can enable or disable the Call forwarding service anytime.</w:t>
            </w:r>
          </w:p>
          <w:p w:rsidR="00000000" w:rsidDel="00000000" w:rsidP="00000000" w:rsidRDefault="00000000" w:rsidRPr="00000000" w14:paraId="000001B2">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No restriction on number of enable/disable of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CFSS_CL_03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Shall unregister with server if services are no longer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CFSS_CL_04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Shall receive normal calls addressed to the client if service is deactivated else all incoming call to be handled as per call forwarding service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CFSS_CL_05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Shall unregister with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CFSS_CL_06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Should include debug log messages with at least 4 levels (FATA, INFO, WARNING, DEBUG)</w:t>
            </w:r>
          </w:p>
          <w:p w:rsidR="00000000" w:rsidDel="00000000" w:rsidP="00000000" w:rsidRDefault="00000000" w:rsidRPr="00000000" w14:paraId="000001BF">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https://stackoverflow.com/questions/2031163/when-to-use-the-different-log-levels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Mandatory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Non-Functional Requirements</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CFSS_N_01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276" w:lineRule="auto"/>
              <w:jc w:val="center"/>
              <w:rPr>
                <w:rFonts w:ascii="Arial" w:cs="Arial" w:eastAsia="Arial" w:hAnsi="Arial"/>
                <w:color w:val="232629"/>
                <w:sz w:val="24"/>
                <w:szCs w:val="24"/>
                <w:highlight w:val="white"/>
              </w:rPr>
            </w:pPr>
            <w:r w:rsidDel="00000000" w:rsidR="00000000" w:rsidRPr="00000000">
              <w:rPr>
                <w:rFonts w:ascii="Arial" w:cs="Arial" w:eastAsia="Arial" w:hAnsi="Arial"/>
                <w:color w:val="232629"/>
                <w:sz w:val="24"/>
                <w:szCs w:val="24"/>
                <w:highlight w:val="white"/>
                <w:rtl w:val="0"/>
              </w:rPr>
              <w:t xml:space="preserve">The application should run (after compilation) on LINUX as well as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276" w:lineRule="auto"/>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Desirable</w:t>
            </w:r>
          </w:p>
        </w:tc>
      </w:tr>
    </w:tbl>
    <w:p w:rsidR="00000000" w:rsidDel="00000000" w:rsidP="00000000" w:rsidRDefault="00000000" w:rsidRPr="00000000" w14:paraId="000001C7">
      <w:pPr>
        <w:spacing w:after="160" w:line="276" w:lineRule="auto"/>
        <w:ind w:left="9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Usability</w:t>
      </w:r>
    </w:p>
    <w:p w:rsidR="00000000" w:rsidDel="00000000" w:rsidP="00000000" w:rsidRDefault="00000000" w:rsidRPr="00000000" w14:paraId="000001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ind w:left="5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system is user-friendly by avoiding user to know the Linux Command for search operations.</w:t>
      </w:r>
      <w:r w:rsidDel="00000000" w:rsidR="00000000" w:rsidRPr="00000000">
        <w:rPr>
          <w:rtl w:val="0"/>
        </w:rPr>
      </w:r>
    </w:p>
    <w:p w:rsidR="00000000" w:rsidDel="00000000" w:rsidP="00000000" w:rsidRDefault="00000000" w:rsidRPr="00000000" w14:paraId="000001CB">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menu – driven or console.</w:t>
      </w:r>
    </w:p>
    <w:p w:rsidR="00000000" w:rsidDel="00000000" w:rsidP="00000000" w:rsidRDefault="00000000" w:rsidRPr="00000000" w14:paraId="000001CE">
      <w:pPr>
        <w:spacing w:line="3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Security</w:t>
      </w:r>
    </w:p>
    <w:p w:rsidR="00000000" w:rsidDel="00000000" w:rsidP="00000000" w:rsidRDefault="00000000" w:rsidRPr="00000000" w14:paraId="000001D1">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D3">
      <w:pPr>
        <w:spacing w:line="37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Supportability</w:t>
      </w:r>
    </w:p>
    <w:p w:rsidR="00000000" w:rsidDel="00000000" w:rsidP="00000000" w:rsidRDefault="00000000" w:rsidRPr="00000000" w14:paraId="000001D5">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easy to maintain.</w:t>
      </w:r>
    </w:p>
    <w:p w:rsidR="00000000" w:rsidDel="00000000" w:rsidP="00000000" w:rsidRDefault="00000000" w:rsidRPr="00000000" w14:paraId="000001D7">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Design Constraints</w:t>
      </w:r>
      <w:r w:rsidDel="00000000" w:rsidR="00000000" w:rsidRPr="00000000">
        <w:rPr>
          <w:rtl w:val="0"/>
        </w:rPr>
      </w:r>
    </w:p>
    <w:p w:rsidR="00000000" w:rsidDel="00000000" w:rsidP="00000000" w:rsidRDefault="00000000" w:rsidRPr="00000000" w14:paraId="000001D9">
      <w:pPr>
        <w:spacing w:line="26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built using only C++ language.</w:t>
      </w:r>
      <w:bookmarkStart w:colFirst="0" w:colLast="0" w:name="bookmark=id.3dy6vkm" w:id="6"/>
      <w:bookmarkEnd w:id="6"/>
      <w:r w:rsidDel="00000000" w:rsidR="00000000" w:rsidRPr="00000000">
        <w:rPr>
          <w:rtl w:val="0"/>
        </w:rPr>
      </w:r>
    </w:p>
    <w:p w:rsidR="00000000" w:rsidDel="00000000" w:rsidP="00000000" w:rsidRDefault="00000000" w:rsidRPr="00000000" w14:paraId="000001DB">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ind w:left="5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Use Case Diagram</w:t>
      </w:r>
    </w:p>
    <w:p w:rsidR="00000000" w:rsidDel="00000000" w:rsidP="00000000" w:rsidRDefault="00000000" w:rsidRPr="00000000" w14:paraId="000001DD">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33322" cy="3743540"/>
            <wp:effectExtent b="0" l="0" r="0" t="0"/>
            <wp:docPr id="1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533322" cy="374354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7822" cy="3928898"/>
            <wp:effectExtent b="0" l="0" r="0" t="0"/>
            <wp:docPr id="1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577822" cy="3928898"/>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ind w:left="5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ind w:left="5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ind w:left="5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 On-line User Documentation and Help System Requirements</w:t>
      </w:r>
      <w:r w:rsidDel="00000000" w:rsidR="00000000" w:rsidRPr="00000000">
        <w:rPr>
          <w:rtl w:val="0"/>
        </w:rPr>
      </w:r>
    </w:p>
    <w:p w:rsidR="00000000" w:rsidDel="00000000" w:rsidP="00000000" w:rsidRDefault="00000000" w:rsidRPr="00000000" w14:paraId="000001E9">
      <w:pPr>
        <w:spacing w:line="2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Desktop with Linux Terminal and Windows Powershell.</w:t>
      </w:r>
    </w:p>
    <w:p w:rsidR="00000000" w:rsidDel="00000000" w:rsidP="00000000" w:rsidRDefault="00000000" w:rsidRPr="00000000" w14:paraId="000001EB">
      <w:pPr>
        <w:spacing w:line="2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Purchased Components</w:t>
      </w:r>
    </w:p>
    <w:p w:rsidR="00000000" w:rsidDel="00000000" w:rsidP="00000000" w:rsidRDefault="00000000" w:rsidRPr="00000000" w14:paraId="000001ED">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EF">
      <w:pPr>
        <w:spacing w:line="2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Interface</w:t>
      </w:r>
    </w:p>
    <w:p w:rsidR="00000000" w:rsidDel="00000000" w:rsidP="00000000" w:rsidRDefault="00000000" w:rsidRPr="00000000" w14:paraId="000001F1">
      <w:pPr>
        <w:spacing w:line="27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System Interface</w:t>
      </w:r>
    </w:p>
    <w:p w:rsidR="00000000" w:rsidDel="00000000" w:rsidP="00000000" w:rsidRDefault="00000000" w:rsidRPr="00000000" w14:paraId="000001F3">
      <w:pPr>
        <w:spacing w:line="29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Licensing Requirements</w:t>
      </w:r>
    </w:p>
    <w:p w:rsidR="00000000" w:rsidDel="00000000" w:rsidP="00000000" w:rsidRDefault="00000000" w:rsidRPr="00000000" w14:paraId="000001F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F7">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Legal, Copyright, and Other Notices</w:t>
      </w:r>
    </w:p>
    <w:p w:rsidR="00000000" w:rsidDel="00000000" w:rsidP="00000000" w:rsidRDefault="00000000" w:rsidRPr="00000000" w14:paraId="000001F9">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rights reserved.</w:t>
      </w:r>
    </w:p>
    <w:p w:rsidR="00000000" w:rsidDel="00000000" w:rsidP="00000000" w:rsidRDefault="00000000" w:rsidRPr="00000000" w14:paraId="000001FB">
      <w:pPr>
        <w:spacing w:line="2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Applicable Standards</w:t>
      </w:r>
    </w:p>
    <w:p w:rsidR="00000000" w:rsidDel="00000000" w:rsidP="00000000" w:rsidRDefault="00000000" w:rsidRPr="00000000" w14:paraId="000001FD">
      <w:pPr>
        <w:spacing w:line="27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be as per the industry standard.</w:t>
      </w:r>
    </w:p>
    <w:p w:rsidR="00000000" w:rsidDel="00000000" w:rsidP="00000000" w:rsidRDefault="00000000" w:rsidRPr="00000000" w14:paraId="000001FF">
      <w:pPr>
        <w:spacing w:line="2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237" w:lineRule="auto"/>
        <w:ind w:left="680" w:firstLine="0"/>
        <w:rPr>
          <w:rFonts w:ascii="Times New Roman" w:cs="Times New Roman" w:eastAsia="Times New Roman" w:hAnsi="Times New Roman"/>
        </w:rPr>
      </w:pPr>
      <w:r w:rsidDel="00000000" w:rsidR="00000000" w:rsidRPr="00000000">
        <w:rPr>
          <w:rtl w:val="0"/>
        </w:rPr>
      </w:r>
    </w:p>
    <w:sectPr>
      <w:type w:val="nextPage"/>
      <w:pgSz w:h="15840" w:w="12240" w:orient="portrait"/>
      <w:pgMar w:bottom="397" w:top="700" w:left="1320" w:right="13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2022 Capgemini - All rights reserved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Version 0.1</w:t>
      <w:tab/>
      <w:tab/>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1170"/>
      </w:tabs>
      <w:spacing w:after="0" w:before="280" w:line="240" w:lineRule="auto"/>
      <w:ind w:left="0" w:right="0" w:firstLine="72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80" w:line="240" w:lineRule="auto"/>
      <w:ind w:left="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Printed copies are current on date of printing only - 10/03/2022. Always refer to the electronic version for the current release.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5537200</wp:posOffset>
              </wp:positionH>
              <wp:positionV relativeFrom="paragraph">
                <wp:posOffset>9283700</wp:posOffset>
              </wp:positionV>
              <wp:extent cx="469265" cy="177165"/>
              <wp:effectExtent b="0" l="0" r="0" t="0"/>
              <wp:wrapNone/>
              <wp:docPr id="8" name=""/>
              <a:graphic>
                <a:graphicData uri="http://schemas.microsoft.com/office/word/2010/wordprocessingShape">
                  <wps:wsp>
                    <wps:cNvSpPr/>
                    <wps:cNvPr id="3" name="Shape 3"/>
                    <wps:spPr>
                      <a:xfrm>
                        <a:off x="5116130" y="3696180"/>
                        <a:ext cx="45974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5537200</wp:posOffset>
              </wp:positionH>
              <wp:positionV relativeFrom="paragraph">
                <wp:posOffset>9283700</wp:posOffset>
              </wp:positionV>
              <wp:extent cx="469265" cy="177165"/>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9265" cy="177165"/>
                      </a:xfrm>
                      <a:prstGeom prst="rect"/>
                      <a:ln/>
                    </pic:spPr>
                  </pic:pic>
                </a:graphicData>
              </a:graphic>
            </wp:anchor>
          </w:drawing>
        </mc:Fallback>
      </mc:AlternateConten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hi-IN"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33162"/>
    <w:pPr>
      <w:tabs>
        <w:tab w:val="center" w:pos="4513"/>
        <w:tab w:val="right" w:pos="9026"/>
      </w:tabs>
    </w:pPr>
    <w:rPr>
      <w:rFonts w:cs="Mangal"/>
      <w:szCs w:val="18"/>
    </w:rPr>
  </w:style>
  <w:style w:type="character" w:styleId="HeaderChar" w:customStyle="1">
    <w:name w:val="Header Char"/>
    <w:link w:val="Header"/>
    <w:uiPriority w:val="99"/>
    <w:rsid w:val="00833162"/>
    <w:rPr>
      <w:rFonts w:cs="Mangal"/>
      <w:szCs w:val="18"/>
      <w:lang w:bidi="hi-IN" w:eastAsia="en-US" w:val="en-US"/>
    </w:rPr>
  </w:style>
  <w:style w:type="paragraph" w:styleId="Footer">
    <w:name w:val="footer"/>
    <w:basedOn w:val="Normal"/>
    <w:link w:val="FooterChar"/>
    <w:unhideWhenUsed w:val="1"/>
    <w:rsid w:val="00833162"/>
    <w:pPr>
      <w:tabs>
        <w:tab w:val="center" w:pos="4513"/>
        <w:tab w:val="right" w:pos="9026"/>
      </w:tabs>
    </w:pPr>
    <w:rPr>
      <w:rFonts w:cs="Mangal"/>
      <w:szCs w:val="18"/>
    </w:rPr>
  </w:style>
  <w:style w:type="character" w:styleId="FooterChar" w:customStyle="1">
    <w:name w:val="Footer Char"/>
    <w:link w:val="Footer"/>
    <w:uiPriority w:val="99"/>
    <w:rsid w:val="00833162"/>
    <w:rPr>
      <w:rFonts w:cs="Mangal"/>
      <w:szCs w:val="18"/>
      <w:lang w:bidi="hi-IN" w:eastAsia="en-US" w:val="en-US"/>
    </w:rPr>
  </w:style>
  <w:style w:type="paragraph" w:styleId="BodyText">
    <w:name w:val="Body Text"/>
    <w:basedOn w:val="Normal"/>
    <w:link w:val="BodyTextChar"/>
    <w:uiPriority w:val="1"/>
    <w:qFormat w:val="1"/>
    <w:rsid w:val="00833162"/>
    <w:pPr>
      <w:widowControl w:val="0"/>
      <w:autoSpaceDE w:val="0"/>
      <w:autoSpaceDN w:val="0"/>
    </w:pPr>
    <w:rPr>
      <w:rFonts w:ascii="Times New Roman" w:cs="Times New Roman" w:eastAsia="Times New Roman" w:hAnsi="Times New Roman"/>
      <w:sz w:val="24"/>
      <w:szCs w:val="24"/>
      <w:lang w:bidi="ar-SA"/>
    </w:rPr>
  </w:style>
  <w:style w:type="character" w:styleId="BodyTextChar" w:customStyle="1">
    <w:name w:val="Body Text Char"/>
    <w:link w:val="BodyText"/>
    <w:uiPriority w:val="1"/>
    <w:rsid w:val="00833162"/>
    <w:rPr>
      <w:rFonts w:ascii="Times New Roman" w:cs="Times New Roman" w:eastAsia="Times New Roman" w:hAnsi="Times New Roman"/>
      <w:sz w:val="24"/>
      <w:szCs w:val="24"/>
      <w:lang w:eastAsia="en-US" w:val="en-US"/>
    </w:rPr>
  </w:style>
  <w:style w:type="character" w:styleId="Hyperlink">
    <w:name w:val="Hyperlink"/>
    <w:basedOn w:val="DefaultParagraphFont"/>
    <w:uiPriority w:val="99"/>
    <w:unhideWhenUsed w:val="1"/>
    <w:rsid w:val="00B76249"/>
    <w:rPr>
      <w:color w:val="0563c1" w:themeColor="hyperlink"/>
      <w:u w:val="single"/>
    </w:rPr>
  </w:style>
  <w:style w:type="character" w:styleId="UnresolvedMention">
    <w:name w:val="Unresolved Mention"/>
    <w:basedOn w:val="DefaultParagraphFont"/>
    <w:uiPriority w:val="99"/>
    <w:semiHidden w:val="1"/>
    <w:unhideWhenUsed w:val="1"/>
    <w:rsid w:val="00B76249"/>
    <w:rPr>
      <w:color w:val="605e5c"/>
      <w:shd w:color="auto" w:fill="e1dfdd" w:val="clear"/>
    </w:rPr>
  </w:style>
  <w:style w:type="character" w:styleId="FollowedHyperlink">
    <w:name w:val="FollowedHyperlink"/>
    <w:basedOn w:val="DefaultParagraphFont"/>
    <w:uiPriority w:val="99"/>
    <w:semiHidden w:val="1"/>
    <w:unhideWhenUsed w:val="1"/>
    <w:rsid w:val="0001006B"/>
    <w:rPr>
      <w:color w:val="954f72" w:themeColor="followedHyperlink"/>
      <w:u w:val="single"/>
    </w:rPr>
  </w:style>
  <w:style w:type="paragraph" w:styleId="ListParagraph">
    <w:name w:val="List Paragraph"/>
    <w:basedOn w:val="Normal"/>
    <w:uiPriority w:val="34"/>
    <w:qFormat w:val="1"/>
    <w:rsid w:val="00A07967"/>
    <w:pPr>
      <w:spacing w:after="160" w:line="259" w:lineRule="auto"/>
      <w:ind w:left="720"/>
      <w:contextualSpacing w:val="1"/>
    </w:pPr>
    <w:rPr>
      <w:rFonts w:asciiTheme="minorHAnsi" w:cstheme="minorBidi" w:eastAsiaTheme="minorHAnsi" w:hAnsiTheme="minorHAnsi"/>
      <w:sz w:val="22"/>
      <w:szCs w:val="22"/>
      <w:lang w:bidi="ml-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vector-in-cpp-stl/" TargetMode="External"/><Relationship Id="rId10" Type="http://schemas.openxmlformats.org/officeDocument/2006/relationships/hyperlink" Target="https://www.geeksforgeeks.org/socket-programming-in-cc-handling-multiple-clients-on-server-without-multi-threading/" TargetMode="External"/><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NOOETslvLkP+Oqsh0G+m2WM/Jg==">AMUW2mWiEMrJFuyp4hIJhogRk+oL5w3PO18DrVdmL5I7YD6HwwRTB5ZZrg5u0lsvipGq6/gbmAca1xiCnvZLaQn6B/oUoXQBuXEs7e3TIpXsAzZxGr08/jouRLpQkWQVtkdXF0AapNP1KKOU2H+RomqB7j4LR8tiJhaBX6O8whR31ZPO965gkM0pksHbc4g3x5XZcl0FlAAwneJm0PbKfr1tD3xF6dYZUg==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2022-10-03T04:52:00Z</dcterms:created>
  <dc:creator>KAMBOJ, ANKUSH</dc:creator>
</cp:coreProperties>
</file>