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rFonts w:ascii="Arial" w:cs="Arial" w:eastAsia="Arial" w:hAnsi="Arial"/>
          <w:b/>
          <w:bCs/>
          <w:color w:val="1E3A5F"/>
          <w:sz w:val="80"/>
          <w:szCs w:val="80"/>
        </w:rPr>
        <w:t xml:space="preserve">ComNet360</w:t>
      </w:r>
    </w:p>
    <w:p>
      <w:pPr>
        <w:spacing w:after="120" w:before="0"/>
        <w:jc w:val="center"/>
      </w:pPr>
      <w:r>
        <w:rPr>
          <w:rFonts w:ascii="Arial" w:cs="Arial" w:eastAsia="Arial" w:hAnsi="Arial"/>
          <w:color w:val="555555"/>
          <w:sz w:val="26"/>
          <w:szCs w:val="26"/>
        </w:rPr>
        <w:t xml:space="preserve">Enterprise Communications &amp; Service Management Platform</w:t>
      </w:r>
    </w:p>
    <w:p>
      <w:pPr>
        <w:spacing w:after="400" w:before="0"/>
        <w:jc w:val="center"/>
      </w:pPr>
      <w:r>
        <w:rPr>
          <w:rFonts w:ascii="Arial" w:cs="Arial" w:eastAsia="Arial" w:hAnsi="Arial"/>
          <w:b/>
          <w:bCs/>
          <w:color w:val="333333"/>
          <w:sz w:val="36"/>
          <w:szCs w:val="36"/>
        </w:rPr>
        <w:t xml:space="preserve">Team Presentation Guide</w:t>
      </w:r>
    </w:p>
    <w:p>
      <w:pPr>
        <w:spacing w:after="120" w:before="0"/>
        <w:jc w:val="center"/>
      </w:pPr>
      <w:r>
        <w:rPr>
          <w:rFonts w:ascii="Arial" w:cs="Arial" w:eastAsia="Arial" w:hAnsi="Arial"/>
          <w:color w:val="777777"/>
          <w:sz w:val="22"/>
          <w:szCs w:val="22"/>
        </w:rPr>
        <w:t xml:space="preserve">Backend Architecture, Security Model &amp; Live Demo Walkthrough</w:t>
      </w:r>
    </w:p>
    <w:p>
      <w:pPr>
        <w:pBdr>
          <w:bottom w:val="single" w:color="DDDDDD" w:sz="4" w:space="1"/>
        </w:pBdr>
        <w:spacing w:after="100" w:before="100"/>
      </w:pPr>
      <w:r>
        <w:t xml:space="preserve"/>
      </w:r>
    </w:p>
    <w:p>
      <w:pPr>
        <w:spacing w:after="40" w:before="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4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Total Duration</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45 to 60 minutes (20 min short version)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Services Covered</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6 microservices + API Gateway</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Tech Stack</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Spring Boot 3.2.5 · Java 17 · MySQL 8.0 · JWT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Live Demo Parts</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10 demo steps with test cases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Audience</w:t>
            </w:r>
          </w:p>
        </w:tc>
        <w:tc>
          <w:tcPr>
            <w:tcW w:type="dxa" w:w="4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Development team members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60"/>
              <w:left w:type="dxa" w:w="280"/>
              <w:bottom w:type="dxa" w:w="160"/>
              <w:right w:type="dxa" w:w="280"/>
            </w:tcMar>
          </w:tcPr>
          <w:p>
            <w:r>
              <w:rPr>
                <w:rFonts w:ascii="Arial" w:cs="Arial" w:eastAsia="Arial" w:hAnsi="Arial"/>
                <w:b w:val="false"/>
                <w:bCs w:val="false"/>
                <w:color w:val="1E3A5F"/>
                <w:sz w:val="19"/>
                <w:szCs w:val="19"/>
              </w:rPr>
              <w:t xml:space="preserve">How to use this document: Follow each Part in order for a full walkthrough. Each demo step includes exact request bodies and expected responses so you can reproduce every test live. For a 20-minute version, present Parts 1–4 and Demo Steps 2, 3, 6, and 8 only.</w:t>
            </w:r>
          </w:p>
        </w:tc>
      </w:tr>
    </w:tbl>
    <w:p>
      <w:r>
        <w:br w:type="page"/>
      </w:r>
    </w:p>
    <w:p>
      <w:pPr>
        <w:pStyle w:val="Heading1"/>
        <w:spacing w:after="240" w:before="480"/>
      </w:pPr>
      <w:r>
        <w:rPr>
          <w:rFonts w:ascii="Arial" w:cs="Arial" w:eastAsia="Arial" w:hAnsi="Arial"/>
          <w:b/>
          <w:bCs/>
          <w:color w:val="1E3A5F"/>
          <w:sz w:val="36"/>
          <w:szCs w:val="36"/>
        </w:rPr>
        <w:t xml:space="preserve">Presentation Overview</w:t>
      </w:r>
    </w:p>
    <w:p>
      <w:pPr>
        <w:spacing w:after="80" w:before="60"/>
      </w:pPr>
      <w:r>
        <w:rPr>
          <w:rFonts w:ascii="Arial" w:cs="Arial" w:eastAsia="Arial" w:hAnsi="Arial"/>
          <w:color w:val="333333"/>
          <w:sz w:val="20"/>
          <w:szCs w:val="20"/>
        </w:rPr>
        <w:t xml:space="preserve">This document is structured as a complete presentation guide. Each section corresponds to a part of the live walkthrough. Read the explanation sections to understand the concepts, then follow the demo steps exactly as written to show the working system to your team.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3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Part</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Topic</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What It Covers</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Duration</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1</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Project Introduction</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What ComNet360 is, why microservices</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5 min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Architecture Deep Dive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Gateway, routing, header injection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10 min</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3</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Database Design</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6 databases, 18 tables, design decisions</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5 min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Security Model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BCrypt, JWT, refresh tokens, RBAC</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10 min</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5</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Live Demo — Auth &amp; RBAC</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Registration, login, role access</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10 min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Live Demo — Services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Provisioning, SLA, incidents, analytics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15 min</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7</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Live Demo — Notifications</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Async email, preferences, logs</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5 min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Key Design Decisions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Why we built it this way</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555555"/>
                <w:sz w:val="19"/>
                <w:szCs w:val="19"/>
              </w:rPr>
              <w:t xml:space="preserve">5 min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Part 1</w:t>
            </w:r>
          </w:p>
        </w:tc>
        <w:tc>
          <w:tcPr>
            <w:tcW w:type="dxa" w:w="69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4"/>
                <w:szCs w:val="24"/>
              </w:rPr>
              <w:t xml:space="preserve">Project Introduction</w:t>
            </w:r>
          </w:p>
        </w:tc>
        <w:tc>
          <w:tcPr>
            <w:tcW w:type="dxa" w:w="18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tcPr>
          <w:p>
            <w:pPr>
              <w:jc w:val="center"/>
            </w:pPr>
            <w:r>
              <w:rPr>
                <w:rFonts w:ascii="Arial" w:cs="Arial" w:eastAsia="Arial" w:hAnsi="Arial"/>
                <w:color w:val="FFFFFF"/>
                <w:sz w:val="20"/>
                <w:szCs w:val="20"/>
              </w:rPr>
              <w:t xml:space="preserve">5 minutes</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What is ComNet360?</w:t>
      </w:r>
    </w:p>
    <w:p>
      <w:pPr>
        <w:spacing w:after="80" w:before="60"/>
      </w:pPr>
      <w:r>
        <w:rPr>
          <w:rFonts w:ascii="Arial" w:cs="Arial" w:eastAsia="Arial" w:hAnsi="Arial"/>
          <w:color w:val="333333"/>
          <w:sz w:val="20"/>
          <w:szCs w:val="20"/>
        </w:rPr>
        <w:t xml:space="preserve">ComNet360 is an enterprise communications management platform. It manages the complete lifecycle of communication services — voice calls, video conferencing, and messaging — for an organization. The platform handles:</w:t>
      </w:r>
    </w:p>
    <w:p>
      <w:pPr>
        <w:spacing w:after="40" w:before="40"/>
      </w:pPr>
      <w:r>
        <w:t xml:space="preserve"/>
      </w:r>
    </w:p>
    <w:p>
      <w:pPr>
        <w:pStyle w:val="ListParagraph"/>
        <w:numPr>
          <w:ilvl w:val="0"/>
          <w:numId w:val="2"/>
        </w:numPr>
        <w:spacing w:after="40" w:before="40"/>
      </w:pPr>
      <w:r>
        <w:rPr>
          <w:rFonts w:ascii="Arial" w:cs="Arial" w:eastAsia="Arial" w:hAnsi="Arial"/>
          <w:color w:val="333333"/>
          <w:sz w:val="20"/>
          <w:szCs w:val="20"/>
        </w:rPr>
        <w:t xml:space="preserve">Who uses the services and how much they use them</w:t>
      </w:r>
    </w:p>
    <w:p>
      <w:pPr>
        <w:pStyle w:val="ListParagraph"/>
        <w:numPr>
          <w:ilvl w:val="0"/>
          <w:numId w:val="2"/>
        </w:numPr>
        <w:spacing w:after="40" w:before="40"/>
      </w:pPr>
      <w:r>
        <w:rPr>
          <w:rFonts w:ascii="Arial" w:cs="Arial" w:eastAsia="Arial" w:hAnsi="Arial"/>
          <w:color w:val="333333"/>
          <w:sz w:val="20"/>
          <w:szCs w:val="20"/>
        </w:rPr>
        <w:t xml:space="preserve">Whether service quality meets agreed standards (SLA monitoring)</w:t>
      </w:r>
    </w:p>
    <w:p>
      <w:pPr>
        <w:pStyle w:val="ListParagraph"/>
        <w:numPr>
          <w:ilvl w:val="0"/>
          <w:numId w:val="2"/>
        </w:numPr>
        <w:spacing w:after="40" w:before="40"/>
      </w:pPr>
      <w:r>
        <w:rPr>
          <w:rFonts w:ascii="Arial" w:cs="Arial" w:eastAsia="Arial" w:hAnsi="Arial"/>
          <w:color w:val="333333"/>
          <w:sz w:val="20"/>
          <w:szCs w:val="20"/>
        </w:rPr>
        <w:t xml:space="preserve">What happens when things go wrong (incident management)</w:t>
      </w:r>
    </w:p>
    <w:p>
      <w:pPr>
        <w:pStyle w:val="ListParagraph"/>
        <w:numPr>
          <w:ilvl w:val="0"/>
          <w:numId w:val="2"/>
        </w:numPr>
        <w:spacing w:after="40" w:before="40"/>
      </w:pPr>
      <w:r>
        <w:rPr>
          <w:rFonts w:ascii="Arial" w:cs="Arial" w:eastAsia="Arial" w:hAnsi="Arial"/>
          <w:color w:val="333333"/>
          <w:sz w:val="20"/>
          <w:szCs w:val="20"/>
        </w:rPr>
        <w:t xml:space="preserve">Aggregated analytics and KPI reporting for management</w:t>
      </w:r>
    </w:p>
    <w:p>
      <w:pPr>
        <w:pStyle w:val="ListParagraph"/>
        <w:numPr>
          <w:ilvl w:val="0"/>
          <w:numId w:val="2"/>
        </w:numPr>
        <w:spacing w:after="40" w:before="40"/>
      </w:pPr>
      <w:r>
        <w:rPr>
          <w:rFonts w:ascii="Arial" w:cs="Arial" w:eastAsia="Arial" w:hAnsi="Arial"/>
          <w:color w:val="333333"/>
          <w:sz w:val="20"/>
          <w:szCs w:val="20"/>
        </w:rPr>
        <w:t xml:space="preserve">Alerts and notifications delivered to the right people</w:t>
      </w:r>
    </w:p>
    <w:p>
      <w:pPr>
        <w:spacing w:after="40" w:before="40"/>
      </w:pPr>
      <w:r>
        <w:t xml:space="preserve"/>
      </w:r>
    </w:p>
    <w:p>
      <w:pPr>
        <w:pStyle w:val="Heading2"/>
        <w:spacing w:after="180" w:before="320"/>
      </w:pPr>
      <w:r>
        <w:rPr>
          <w:rFonts w:ascii="Arial" w:cs="Arial" w:eastAsia="Arial" w:hAnsi="Arial"/>
          <w:b/>
          <w:bCs/>
          <w:color w:val="2E75B6"/>
          <w:sz w:val="28"/>
          <w:szCs w:val="28"/>
        </w:rPr>
        <w:t xml:space="preserve">Why Microservices?</w:t>
      </w:r>
    </w:p>
    <w:p>
      <w:pPr>
        <w:spacing w:after="80" w:before="60"/>
      </w:pPr>
      <w:r>
        <w:rPr>
          <w:rFonts w:ascii="Arial" w:cs="Arial" w:eastAsia="Arial" w:hAnsi="Arial"/>
          <w:color w:val="333333"/>
          <w:sz w:val="20"/>
          <w:szCs w:val="20"/>
        </w:rPr>
        <w:t xml:space="preserve">Show this comparison on the whiteboard before any code:</w:t>
      </w:r>
    </w:p>
    <w:p>
      <w:pPr>
        <w:spacing w:after="40" w:before="40"/>
      </w:pPr>
      <w:r>
        <w:t xml:space="preserve"/>
      </w:r>
    </w:p>
    <w:p>
      <w:pPr>
        <w:shd w:fill="F0F3F8" w:val="clear"/>
        <w:spacing w:after="28" w:before="28"/>
        <w:ind w:left="360"/>
      </w:pPr>
      <w:r>
        <w:rPr>
          <w:rFonts w:ascii="Courier New" w:cs="Courier New" w:eastAsia="Courier New" w:hAnsi="Courier New"/>
          <w:color w:val="1A237E"/>
          <w:sz w:val="18"/>
          <w:szCs w:val="18"/>
        </w:rPr>
        <w:t xml:space="preserve">Old approach — Monolith:</w:t>
      </w:r>
    </w:p>
    <w:p>
      <w:pPr>
        <w:shd w:fill="F0F3F8" w:val="clear"/>
        <w:spacing w:after="28" w:before="28"/>
        <w:ind w:left="360"/>
      </w:pPr>
      <w:r>
        <w:rPr>
          <w:rFonts w:ascii="Courier New" w:cs="Courier New" w:eastAsia="Courier New" w:hAnsi="Courier New"/>
          <w:color w:val="1A237E"/>
          <w:sz w:val="18"/>
          <w:szCs w:val="18"/>
        </w:rPr>
        <w:t xml:space="preserve">┌────────────────────────────────────────────┐</w:t>
      </w:r>
    </w:p>
    <w:p>
      <w:pPr>
        <w:shd w:fill="F0F3F8" w:val="clear"/>
        <w:spacing w:after="28" w:before="28"/>
        <w:ind w:left="360"/>
      </w:pPr>
      <w:r>
        <w:rPr>
          <w:rFonts w:ascii="Courier New" w:cs="Courier New" w:eastAsia="Courier New" w:hAnsi="Courier New"/>
          <w:color w:val="1A237E"/>
          <w:sz w:val="18"/>
          <w:szCs w:val="18"/>
        </w:rPr>
        <w:t xml:space="preserve">│  One giant Spring Boot application         │</w:t>
      </w:r>
    </w:p>
    <w:p>
      <w:pPr>
        <w:shd w:fill="F0F3F8" w:val="clear"/>
        <w:spacing w:after="28" w:before="28"/>
        <w:ind w:left="360"/>
      </w:pPr>
      <w:r>
        <w:rPr>
          <w:rFonts w:ascii="Courier New" w:cs="Courier New" w:eastAsia="Courier New" w:hAnsi="Courier New"/>
          <w:color w:val="1A237E"/>
          <w:sz w:val="18"/>
          <w:szCs w:val="18"/>
        </w:rPr>
        <w:t xml:space="preserve">│  Users + Services + Incidents + Analytics  │</w:t>
      </w:r>
    </w:p>
    <w:p>
      <w:pPr>
        <w:shd w:fill="F0F3F8" w:val="clear"/>
        <w:spacing w:after="28" w:before="28"/>
        <w:ind w:left="360"/>
      </w:pPr>
      <w:r>
        <w:rPr>
          <w:rFonts w:ascii="Courier New" w:cs="Courier New" w:eastAsia="Courier New" w:hAnsi="Courier New"/>
          <w:color w:val="1A237E"/>
          <w:sz w:val="18"/>
          <w:szCs w:val="18"/>
        </w:rPr>
        <w:t xml:space="preserve">│  All in one codebase, one database         │</w:t>
      </w:r>
    </w:p>
    <w:p>
      <w:pPr>
        <w:shd w:fill="F0F3F8" w:val="clear"/>
        <w:spacing w:after="28" w:before="28"/>
        <w:ind w:left="360"/>
      </w:pPr>
      <w:r>
        <w:rPr>
          <w:rFonts w:ascii="Courier New" w:cs="Courier New" w:eastAsia="Courier New" w:hAnsi="Courier New"/>
          <w:color w:val="1A237E"/>
          <w:sz w:val="18"/>
          <w:szCs w:val="18"/>
        </w:rPr>
        <w:t xml:space="preserve">│  If one part crashes → everything crashes  │</w:t>
      </w:r>
    </w:p>
    <w:p>
      <w:pPr>
        <w:shd w:fill="F0F3F8" w:val="clear"/>
        <w:spacing w:after="28" w:before="28"/>
        <w:ind w:left="360"/>
      </w:pPr>
      <w:r>
        <w:rPr>
          <w:rFonts w:ascii="Courier New" w:cs="Courier New" w:eastAsia="Courier New" w:hAnsi="Courier New"/>
          <w:color w:val="1A237E"/>
          <w:sz w:val="18"/>
          <w:szCs w:val="18"/>
        </w:rPr>
        <w:t xml:space="preserve">└────────────────────────────────────────────┘</w:t>
      </w:r>
    </w:p>
    <w:p>
      <w:pPr>
        <w:shd w:fill="F0F3F8" w:val="clear"/>
        <w:spacing w:after="28" w:before="28"/>
        <w:ind w:left="360"/>
      </w:pPr>
      <w:r>
        <w:rPr>
          <w:rFonts w:ascii="Courier New" w:cs="Courier New" w:eastAsia="Courier New" w:hAnsi="Courier New"/>
          <w:color w:val="1A237E"/>
          <w:sz w:val="18"/>
          <w:szCs w:val="18"/>
        </w:rPr>
        <w:t xml:space="preserve"/>
      </w:r>
    </w:p>
    <w:p>
      <w:pPr>
        <w:shd w:fill="F0F3F8" w:val="clear"/>
        <w:spacing w:after="28" w:before="28"/>
        <w:ind w:left="360"/>
      </w:pPr>
      <w:r>
        <w:rPr>
          <w:rFonts w:ascii="Courier New" w:cs="Courier New" w:eastAsia="Courier New" w:hAnsi="Courier New"/>
          <w:color w:val="1A237E"/>
          <w:sz w:val="18"/>
          <w:szCs w:val="18"/>
        </w:rPr>
        <w:t xml:space="preserve">Our approach — Microservices:</w:t>
      </w:r>
    </w:p>
    <w:p>
      <w:pPr>
        <w:shd w:fill="F0F3F8" w:val="clear"/>
        <w:spacing w:after="28" w:before="28"/>
        <w:ind w:left="360"/>
      </w:pPr>
      <w:r>
        <w:rPr>
          <w:rFonts w:ascii="Courier New" w:cs="Courier New" w:eastAsia="Courier New" w:hAnsi="Courier New"/>
          <w:color w:val="1A237E"/>
          <w:sz w:val="18"/>
          <w:szCs w:val="18"/>
        </w:rPr>
        <w:t xml:space="preserve">┌──────────┐  ┌──────────┐  ┌──────────┐</w:t>
      </w:r>
    </w:p>
    <w:p>
      <w:pPr>
        <w:shd w:fill="F0F3F8" w:val="clear"/>
        <w:spacing w:after="28" w:before="28"/>
        <w:ind w:left="360"/>
      </w:pPr>
      <w:r>
        <w:rPr>
          <w:rFonts w:ascii="Courier New" w:cs="Courier New" w:eastAsia="Courier New" w:hAnsi="Courier New"/>
          <w:color w:val="1A237E"/>
          <w:sz w:val="18"/>
          <w:szCs w:val="18"/>
        </w:rPr>
        <w:t xml:space="preserve">│  IAM     │  │Provision │  │ Incident │</w:t>
      </w:r>
    </w:p>
    <w:p>
      <w:pPr>
        <w:shd w:fill="F0F3F8" w:val="clear"/>
        <w:spacing w:after="28" w:before="28"/>
        <w:ind w:left="360"/>
      </w:pPr>
      <w:r>
        <w:rPr>
          <w:rFonts w:ascii="Courier New" w:cs="Courier New" w:eastAsia="Courier New" w:hAnsi="Courier New"/>
          <w:color w:val="1A237E"/>
          <w:sz w:val="18"/>
          <w:szCs w:val="18"/>
        </w:rPr>
        <w:t xml:space="preserve">│  8081    │  │  8082    │  │   8084   │</w:t>
      </w:r>
    </w:p>
    <w:p>
      <w:pPr>
        <w:shd w:fill="F0F3F8" w:val="clear"/>
        <w:spacing w:after="28" w:before="28"/>
        <w:ind w:left="360"/>
      </w:pPr>
      <w:r>
        <w:rPr>
          <w:rFonts w:ascii="Courier New" w:cs="Courier New" w:eastAsia="Courier New" w:hAnsi="Courier New"/>
          <w:color w:val="1A237E"/>
          <w:sz w:val="18"/>
          <w:szCs w:val="18"/>
        </w:rPr>
        <w:t xml:space="preserve">│  iam_db  │  │  prov_db │  │  inc_db  │</w:t>
      </w:r>
    </w:p>
    <w:p>
      <w:pPr>
        <w:shd w:fill="F0F3F8" w:val="clear"/>
        <w:spacing w:after="28" w:before="28"/>
        <w:ind w:left="360"/>
      </w:pPr>
      <w:r>
        <w:rPr>
          <w:rFonts w:ascii="Courier New" w:cs="Courier New" w:eastAsia="Courier New" w:hAnsi="Courier New"/>
          <w:color w:val="1A237E"/>
          <w:sz w:val="18"/>
          <w:szCs w:val="18"/>
        </w:rPr>
        <w:t xml:space="preserve">└──────────┘  └──────────┘  └──────────┘</w:t>
      </w:r>
    </w:p>
    <w:p>
      <w:pPr>
        <w:shd w:fill="F0F3F8" w:val="clear"/>
        <w:spacing w:after="28" w:before="28"/>
        <w:ind w:left="360"/>
      </w:pPr>
      <w:r>
        <w:rPr>
          <w:rFonts w:ascii="Courier New" w:cs="Courier New" w:eastAsia="Courier New" w:hAnsi="Courier New"/>
          <w:color w:val="1A237E"/>
          <w:sz w:val="18"/>
          <w:szCs w:val="18"/>
        </w:rPr>
        <w:t xml:space="preserve">Each service is independent.</w:t>
      </w:r>
    </w:p>
    <w:p>
      <w:pPr>
        <w:shd w:fill="F0F3F8" w:val="clear"/>
        <w:spacing w:after="28" w:before="28"/>
        <w:ind w:left="360"/>
      </w:pPr>
      <w:r>
        <w:rPr>
          <w:rFonts w:ascii="Courier New" w:cs="Courier New" w:eastAsia="Courier New" w:hAnsi="Courier New"/>
          <w:color w:val="1A237E"/>
          <w:sz w:val="18"/>
          <w:szCs w:val="18"/>
        </w:rPr>
        <w:t xml:space="preserve">One crashes → others keep running.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Independent deployment</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Each service can be updated, restarted, or scaled without touching the others.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Own database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No service shares a database. Complete data isolation.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Single responsibility</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Each service does exactly one thing well.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Fault isolation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 bug in Analytics cannot crash IAM or Incident services.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Technology freedom</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Could rewrite Analytics in Python tomorrow without touching other services.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Part 2</w:t>
            </w:r>
          </w:p>
        </w:tc>
        <w:tc>
          <w:tcPr>
            <w:tcW w:type="dxa" w:w="696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Architecture Deep Dive</w:t>
            </w:r>
          </w:p>
        </w:tc>
        <w:tc>
          <w:tcPr>
            <w:tcW w:type="dxa" w:w="1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color w:val="FFFFFF"/>
                <w:sz w:val="20"/>
                <w:szCs w:val="20"/>
              </w:rPr>
              <w:t xml:space="preserve">10 minutes</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The Full Architecture</w:t>
      </w:r>
    </w:p>
    <w:p>
      <w:pPr>
        <w:spacing w:after="80" w:before="60"/>
      </w:pPr>
      <w:r>
        <w:rPr>
          <w:rFonts w:ascii="Arial" w:cs="Arial" w:eastAsia="Arial" w:hAnsi="Arial"/>
          <w:color w:val="333333"/>
          <w:sz w:val="20"/>
          <w:szCs w:val="20"/>
        </w:rPr>
        <w:t xml:space="preserve">Draw this on a whiteboard and explain each layer:</w:t>
      </w:r>
    </w:p>
    <w:p>
      <w:pPr>
        <w:spacing w:after="40" w:before="40"/>
      </w:pPr>
      <w:r>
        <w:t xml:space="preserve"/>
      </w:r>
    </w:p>
    <w:p>
      <w:pPr>
        <w:shd w:fill="F0F3F8" w:val="clear"/>
        <w:spacing w:after="28" w:before="28"/>
        <w:ind w:left="360"/>
      </w:pPr>
      <w:r>
        <w:rPr>
          <w:rFonts w:ascii="Courier New" w:cs="Courier New" w:eastAsia="Courier New" w:hAnsi="Courier New"/>
          <w:color w:val="1A237E"/>
          <w:sz w:val="18"/>
          <w:szCs w:val="18"/>
        </w:rPr>
        <w:t xml:space="preserve">React Frontend (Vite + TypeScript)  →  port 5173</w:t>
      </w:r>
    </w:p>
    <w:p>
      <w:pPr>
        <w:shd w:fill="F0F3F8" w:val="clear"/>
        <w:spacing w:after="28" w:before="28"/>
        <w:ind w:left="360"/>
      </w:pPr>
      <w:r>
        <w:rPr>
          <w:rFonts w:ascii="Courier New" w:cs="Courier New" w:eastAsia="Courier New" w:hAnsi="Courier New"/>
          <w:color w:val="1A237E"/>
          <w:sz w:val="18"/>
          <w:szCs w:val="18"/>
        </w:rPr>
        <w:t xml:space="preserve">           │</w:t>
      </w:r>
    </w:p>
    <w:p>
      <w:pPr>
        <w:shd w:fill="F0F3F8" w:val="clear"/>
        <w:spacing w:after="28" w:before="28"/>
        <w:ind w:left="360"/>
      </w:pPr>
      <w:r>
        <w:rPr>
          <w:rFonts w:ascii="Courier New" w:cs="Courier New" w:eastAsia="Courier New" w:hAnsi="Courier New"/>
          <w:color w:val="1A237E"/>
          <w:sz w:val="18"/>
          <w:szCs w:val="18"/>
        </w:rPr>
        <w:t xml:space="preserve">           │  ALL requests go to port 8080</w:t>
      </w:r>
    </w:p>
    <w:p>
      <w:pPr>
        <w:shd w:fill="F0F3F8" w:val="clear"/>
        <w:spacing w:after="28" w:before="28"/>
        <w:ind w:left="360"/>
      </w:pPr>
      <w:r>
        <w:rPr>
          <w:rFonts w:ascii="Courier New" w:cs="Courier New" w:eastAsia="Courier New" w:hAnsi="Courier New"/>
          <w:color w:val="1A237E"/>
          <w:sz w:val="18"/>
          <w:szCs w:val="18"/>
        </w:rPr>
        <w:t xml:space="preserve">           │  Frontend never calls 8081, 8082... directly</w:t>
      </w:r>
    </w:p>
    <w:p>
      <w:pPr>
        <w:shd w:fill="F0F3F8" w:val="clear"/>
        <w:spacing w:after="28" w:before="28"/>
        <w:ind w:left="360"/>
      </w:pPr>
      <w:r>
        <w:rPr>
          <w:rFonts w:ascii="Courier New" w:cs="Courier New" w:eastAsia="Courier New" w:hAnsi="Courier New"/>
          <w:color w:val="1A237E"/>
          <w:sz w:val="18"/>
          <w:szCs w:val="18"/>
        </w:rPr>
        <w:t xml:space="preserve">           ▼</w:t>
      </w:r>
    </w:p>
    <w:p>
      <w:pPr>
        <w:shd w:fill="F0F3F8" w:val="clear"/>
        <w:spacing w:after="28" w:before="28"/>
        <w:ind w:left="360"/>
      </w:pPr>
      <w:r>
        <w:rPr>
          <w:rFonts w:ascii="Courier New" w:cs="Courier New" w:eastAsia="Courier New" w:hAnsi="Courier New"/>
          <w:color w:val="1A237E"/>
          <w:sz w:val="18"/>
          <w:szCs w:val="18"/>
        </w:rPr>
        <w:t xml:space="preserve">  ┌──────────────────────────────┐</w:t>
      </w:r>
    </w:p>
    <w:p>
      <w:pPr>
        <w:shd w:fill="F0F3F8" w:val="clear"/>
        <w:spacing w:after="28" w:before="28"/>
        <w:ind w:left="360"/>
      </w:pPr>
      <w:r>
        <w:rPr>
          <w:rFonts w:ascii="Courier New" w:cs="Courier New" w:eastAsia="Courier New" w:hAnsi="Courier New"/>
          <w:color w:val="1A237E"/>
          <w:sz w:val="18"/>
          <w:szCs w:val="18"/>
        </w:rPr>
        <w:t xml:space="preserve">  │       API GATEWAY (8080)      │</w:t>
      </w:r>
    </w:p>
    <w:p>
      <w:pPr>
        <w:shd w:fill="F0F3F8" w:val="clear"/>
        <w:spacing w:after="28" w:before="28"/>
        <w:ind w:left="360"/>
      </w:pPr>
      <w:r>
        <w:rPr>
          <w:rFonts w:ascii="Courier New" w:cs="Courier New" w:eastAsia="Courier New" w:hAnsi="Courier New"/>
          <w:color w:val="1A237E"/>
          <w:sz w:val="18"/>
          <w:szCs w:val="18"/>
        </w:rPr>
        <w:t xml:space="preserve">  │   Spring Cloud Gateway        │</w:t>
      </w:r>
    </w:p>
    <w:p>
      <w:pPr>
        <w:shd w:fill="F0F3F8" w:val="clear"/>
        <w:spacing w:after="28" w:before="28"/>
        <w:ind w:left="360"/>
      </w:pPr>
      <w:r>
        <w:rPr>
          <w:rFonts w:ascii="Courier New" w:cs="Courier New" w:eastAsia="Courier New" w:hAnsi="Courier New"/>
          <w:color w:val="1A237E"/>
          <w:sz w:val="18"/>
          <w:szCs w:val="18"/>
        </w:rPr>
        <w:t xml:space="preserve">  │                              │</w:t>
      </w:r>
    </w:p>
    <w:p>
      <w:pPr>
        <w:shd w:fill="F0F3F8" w:val="clear"/>
        <w:spacing w:after="28" w:before="28"/>
        <w:ind w:left="360"/>
      </w:pPr>
      <w:r>
        <w:rPr>
          <w:rFonts w:ascii="Courier New" w:cs="Courier New" w:eastAsia="Courier New" w:hAnsi="Courier New"/>
          <w:color w:val="1A237E"/>
          <w:sz w:val="18"/>
          <w:szCs w:val="18"/>
        </w:rPr>
        <w:t xml:space="preserve">  │  Job 1: Validate JWT token   │</w:t>
      </w:r>
    </w:p>
    <w:p>
      <w:pPr>
        <w:shd w:fill="F0F3F8" w:val="clear"/>
        <w:spacing w:after="28" w:before="28"/>
        <w:ind w:left="360"/>
      </w:pPr>
      <w:r>
        <w:rPr>
          <w:rFonts w:ascii="Courier New" w:cs="Courier New" w:eastAsia="Courier New" w:hAnsi="Courier New"/>
          <w:color w:val="1A237E"/>
          <w:sz w:val="18"/>
          <w:szCs w:val="18"/>
        </w:rPr>
        <w:t xml:space="preserve">  │  Job 2: Extract user claims  │</w:t>
      </w:r>
    </w:p>
    <w:p>
      <w:pPr>
        <w:shd w:fill="F0F3F8" w:val="clear"/>
        <w:spacing w:after="28" w:before="28"/>
        <w:ind w:left="360"/>
      </w:pPr>
      <w:r>
        <w:rPr>
          <w:rFonts w:ascii="Courier New" w:cs="Courier New" w:eastAsia="Courier New" w:hAnsi="Courier New"/>
          <w:color w:val="1A237E"/>
          <w:sz w:val="18"/>
          <w:szCs w:val="18"/>
        </w:rPr>
        <w:t xml:space="preserve">  │  Job 3: Inject headers       │</w:t>
      </w:r>
    </w:p>
    <w:p>
      <w:pPr>
        <w:shd w:fill="F0F3F8" w:val="clear"/>
        <w:spacing w:after="28" w:before="28"/>
        <w:ind w:left="360"/>
      </w:pPr>
      <w:r>
        <w:rPr>
          <w:rFonts w:ascii="Courier New" w:cs="Courier New" w:eastAsia="Courier New" w:hAnsi="Courier New"/>
          <w:color w:val="1A237E"/>
          <w:sz w:val="18"/>
          <w:szCs w:val="18"/>
        </w:rPr>
        <w:t xml:space="preserve">  │  Job 4: Route to service     │</w:t>
      </w:r>
    </w:p>
    <w:p>
      <w:pPr>
        <w:shd w:fill="F0F3F8" w:val="clear"/>
        <w:spacing w:after="28" w:before="28"/>
        <w:ind w:left="360"/>
      </w:pPr>
      <w:r>
        <w:rPr>
          <w:rFonts w:ascii="Courier New" w:cs="Courier New" w:eastAsia="Courier New" w:hAnsi="Courier New"/>
          <w:color w:val="1A237E"/>
          <w:sz w:val="18"/>
          <w:szCs w:val="18"/>
        </w:rPr>
        <w:t xml:space="preserve">  └──────────┬───────────────────┘</w:t>
      </w:r>
    </w:p>
    <w:p>
      <w:pPr>
        <w:shd w:fill="F0F3F8" w:val="clear"/>
        <w:spacing w:after="28" w:before="28"/>
        <w:ind w:left="360"/>
      </w:pPr>
      <w:r>
        <w:rPr>
          <w:rFonts w:ascii="Courier New" w:cs="Courier New" w:eastAsia="Courier New" w:hAnsi="Courier New"/>
          <w:color w:val="1A237E"/>
          <w:sz w:val="18"/>
          <w:szCs w:val="18"/>
        </w:rPr>
        <w:t xml:space="preserve">             │</w:t>
      </w:r>
    </w:p>
    <w:p>
      <w:pPr>
        <w:shd w:fill="F0F3F8" w:val="clear"/>
        <w:spacing w:after="28" w:before="28"/>
        <w:ind w:left="360"/>
      </w:pPr>
      <w:r>
        <w:rPr>
          <w:rFonts w:ascii="Courier New" w:cs="Courier New" w:eastAsia="Courier New" w:hAnsi="Courier New"/>
          <w:color w:val="1A237E"/>
          <w:sz w:val="18"/>
          <w:szCs w:val="18"/>
        </w:rPr>
        <w:t xml:space="preserve">   ┌─────────┼──────────┬──────────┬──────────┐</w:t>
      </w:r>
    </w:p>
    <w:p>
      <w:pPr>
        <w:shd w:fill="F0F3F8" w:val="clear"/>
        <w:spacing w:after="28" w:before="28"/>
        <w:ind w:left="360"/>
      </w:pPr>
      <w:r>
        <w:rPr>
          <w:rFonts w:ascii="Courier New" w:cs="Courier New" w:eastAsia="Courier New" w:hAnsi="Courier New"/>
          <w:color w:val="1A237E"/>
          <w:sz w:val="18"/>
          <w:szCs w:val="18"/>
        </w:rPr>
        <w:t xml:space="preserve">   ▼         ▼          ▼          ▼          ▼</w:t>
      </w:r>
    </w:p>
    <w:p>
      <w:pPr>
        <w:shd w:fill="F0F3F8" w:val="clear"/>
        <w:spacing w:after="28" w:before="28"/>
        <w:ind w:left="360"/>
      </w:pPr>
      <w:r>
        <w:rPr>
          <w:rFonts w:ascii="Courier New" w:cs="Courier New" w:eastAsia="Courier New" w:hAnsi="Courier New"/>
          <w:color w:val="1A237E"/>
          <w:sz w:val="18"/>
          <w:szCs w:val="18"/>
        </w:rPr>
        <w:t xml:space="preserve"> IAM(8081) Prov(8082) Usage(8083) Inc(8084) Anal(8085)</w:t>
      </w:r>
    </w:p>
    <w:p>
      <w:pPr>
        <w:shd w:fill="F0F3F8" w:val="clear"/>
        <w:spacing w:after="28" w:before="28"/>
        <w:ind w:left="360"/>
      </w:pPr>
      <w:r>
        <w:rPr>
          <w:rFonts w:ascii="Courier New" w:cs="Courier New" w:eastAsia="Courier New" w:hAnsi="Courier New"/>
          <w:color w:val="1A237E"/>
          <w:sz w:val="18"/>
          <w:szCs w:val="18"/>
        </w:rPr>
        <w:t xml:space="preserve">                                         Notif(8086)</w:t>
      </w:r>
    </w:p>
    <w:p>
      <w:pPr>
        <w:spacing w:after="40" w:before="40"/>
      </w:pPr>
      <w:r>
        <w:t xml:space="preserve"/>
      </w:r>
    </w:p>
    <w:p>
      <w:pPr>
        <w:pStyle w:val="Heading3"/>
        <w:spacing w:after="120" w:before="240"/>
      </w:pPr>
      <w:r>
        <w:rPr>
          <w:rFonts w:ascii="Arial" w:cs="Arial" w:eastAsia="Arial" w:hAnsi="Arial"/>
          <w:b/>
          <w:bCs/>
          <w:color w:val="333333"/>
          <w:sz w:val="24"/>
          <w:szCs w:val="24"/>
        </w:rPr>
        <w:t xml:space="preserve">The Three Gateway Jobs — Explain Each One</w:t>
      </w:r>
    </w:p>
    <w:p>
      <w:pPr>
        <w:spacing w:after="40" w:before="40"/>
      </w:pPr>
      <w:r>
        <w:t xml:space="preserve"/>
      </w:r>
    </w:p>
    <w:p>
      <w:pPr>
        <w:shd w:fill="F0F3F8" w:val="clear"/>
        <w:spacing w:after="28" w:before="28"/>
        <w:ind w:left="360"/>
      </w:pPr>
      <w:r>
        <w:rPr>
          <w:rFonts w:ascii="Courier New" w:cs="Courier New" w:eastAsia="Courier New" w:hAnsi="Courier New"/>
          <w:color w:val="1A237E"/>
          <w:sz w:val="18"/>
          <w:szCs w:val="18"/>
        </w:rPr>
        <w:t xml:space="preserve">Job 1 — Security Check:</w:t>
      </w:r>
    </w:p>
    <w:p>
      <w:pPr>
        <w:shd w:fill="F0F3F8" w:val="clear"/>
        <w:spacing w:after="28" w:before="28"/>
        <w:ind w:left="360"/>
      </w:pPr>
      <w:r>
        <w:rPr>
          <w:rFonts w:ascii="Courier New" w:cs="Courier New" w:eastAsia="Courier New" w:hAnsi="Courier New"/>
          <w:color w:val="1A237E"/>
          <w:sz w:val="18"/>
          <w:szCs w:val="18"/>
        </w:rPr>
        <w:t xml:space="preserve">  Token missing?  → 401 Unauthorized (stops here, service never sees request)</w:t>
      </w:r>
    </w:p>
    <w:p>
      <w:pPr>
        <w:shd w:fill="F0F3F8" w:val="clear"/>
        <w:spacing w:after="28" w:before="28"/>
        <w:ind w:left="360"/>
      </w:pPr>
      <w:r>
        <w:rPr>
          <w:rFonts w:ascii="Courier New" w:cs="Courier New" w:eastAsia="Courier New" w:hAnsi="Courier New"/>
          <w:color w:val="1A237E"/>
          <w:sz w:val="18"/>
          <w:szCs w:val="18"/>
        </w:rPr>
        <w:t xml:space="preserve">  Token expired?  → 401 Unauthorized (stops here)</w:t>
      </w:r>
    </w:p>
    <w:p>
      <w:pPr>
        <w:shd w:fill="F0F3F8" w:val="clear"/>
        <w:spacing w:after="28" w:before="28"/>
        <w:ind w:left="360"/>
      </w:pPr>
      <w:r>
        <w:rPr>
          <w:rFonts w:ascii="Courier New" w:cs="Courier New" w:eastAsia="Courier New" w:hAnsi="Courier New"/>
          <w:color w:val="1A237E"/>
          <w:sz w:val="18"/>
          <w:szCs w:val="18"/>
        </w:rPr>
        <w:t xml:space="preserve">  Token valid?    → proceed to Job 2</w:t>
      </w:r>
    </w:p>
    <w:p>
      <w:pPr>
        <w:shd w:fill="F0F3F8" w:val="clear"/>
        <w:spacing w:after="28" w:before="28"/>
        <w:ind w:left="360"/>
      </w:pPr>
      <w:r>
        <w:rPr>
          <w:rFonts w:ascii="Courier New" w:cs="Courier New" w:eastAsia="Courier New" w:hAnsi="Courier New"/>
          <w:color w:val="1A237E"/>
          <w:sz w:val="18"/>
          <w:szCs w:val="18"/>
        </w:rPr>
        <w:t xml:space="preserve"/>
      </w:r>
    </w:p>
    <w:p>
      <w:pPr>
        <w:shd w:fill="F0F3F8" w:val="clear"/>
        <w:spacing w:after="28" w:before="28"/>
        <w:ind w:left="360"/>
      </w:pPr>
      <w:r>
        <w:rPr>
          <w:rFonts w:ascii="Courier New" w:cs="Courier New" w:eastAsia="Courier New" w:hAnsi="Courier New"/>
          <w:color w:val="1A237E"/>
          <w:sz w:val="18"/>
          <w:szCs w:val="18"/>
        </w:rPr>
        <w:t xml:space="preserve">Job 2 — Extract Identity from JWT:</w:t>
      </w:r>
    </w:p>
    <w:p>
      <w:pPr>
        <w:shd w:fill="F0F3F8" w:val="clear"/>
        <w:spacing w:after="28" w:before="28"/>
        <w:ind w:left="360"/>
      </w:pPr>
      <w:r>
        <w:rPr>
          <w:rFonts w:ascii="Courier New" w:cs="Courier New" w:eastAsia="Courier New" w:hAnsi="Courier New"/>
          <w:color w:val="1A237E"/>
          <w:sz w:val="18"/>
          <w:szCs w:val="18"/>
        </w:rPr>
        <w:t xml:space="preserve">  JWT payload: { userId:2, role:'ADMIN', email:'admin@comnet360.com' }</w:t>
      </w:r>
    </w:p>
    <w:p>
      <w:pPr>
        <w:shd w:fill="F0F3F8" w:val="clear"/>
        <w:spacing w:after="28" w:before="28"/>
        <w:ind w:left="360"/>
      </w:pPr>
      <w:r>
        <w:rPr>
          <w:rFonts w:ascii="Courier New" w:cs="Courier New" w:eastAsia="Courier New" w:hAnsi="Courier New"/>
          <w:color w:val="1A237E"/>
          <w:sz w:val="18"/>
          <w:szCs w:val="18"/>
        </w:rPr>
        <w:t xml:space="preserve">  Gateway reads all three values from the token</w:t>
      </w:r>
    </w:p>
    <w:p>
      <w:pPr>
        <w:shd w:fill="F0F3F8" w:val="clear"/>
        <w:spacing w:after="28" w:before="28"/>
        <w:ind w:left="360"/>
      </w:pPr>
      <w:r>
        <w:rPr>
          <w:rFonts w:ascii="Courier New" w:cs="Courier New" w:eastAsia="Courier New" w:hAnsi="Courier New"/>
          <w:color w:val="1A237E"/>
          <w:sz w:val="18"/>
          <w:szCs w:val="18"/>
        </w:rPr>
        <w:t xml:space="preserve"/>
      </w:r>
    </w:p>
    <w:p>
      <w:pPr>
        <w:shd w:fill="F0F3F8" w:val="clear"/>
        <w:spacing w:after="28" w:before="28"/>
        <w:ind w:left="360"/>
      </w:pPr>
      <w:r>
        <w:rPr>
          <w:rFonts w:ascii="Courier New" w:cs="Courier New" w:eastAsia="Courier New" w:hAnsi="Courier New"/>
          <w:color w:val="1A237E"/>
          <w:sz w:val="18"/>
          <w:szCs w:val="18"/>
        </w:rPr>
        <w:t xml:space="preserve">Job 3 — Inject Headers + Forward:</w:t>
      </w:r>
    </w:p>
    <w:p>
      <w:pPr>
        <w:shd w:fill="F0F3F8" w:val="clear"/>
        <w:spacing w:after="28" w:before="28"/>
        <w:ind w:left="360"/>
      </w:pPr>
      <w:r>
        <w:rPr>
          <w:rFonts w:ascii="Courier New" w:cs="Courier New" w:eastAsia="Courier New" w:hAnsi="Courier New"/>
          <w:color w:val="1A237E"/>
          <w:sz w:val="18"/>
          <w:szCs w:val="18"/>
        </w:rPr>
        <w:t xml:space="preserve">  X-User-Id:    2</w:t>
      </w:r>
    </w:p>
    <w:p>
      <w:pPr>
        <w:shd w:fill="F0F3F8" w:val="clear"/>
        <w:spacing w:after="28" w:before="28"/>
        <w:ind w:left="360"/>
      </w:pPr>
      <w:r>
        <w:rPr>
          <w:rFonts w:ascii="Courier New" w:cs="Courier New" w:eastAsia="Courier New" w:hAnsi="Courier New"/>
          <w:color w:val="1A237E"/>
          <w:sz w:val="18"/>
          <w:szCs w:val="18"/>
        </w:rPr>
        <w:t xml:space="preserve">  X-User-Role:  ADMIN</w:t>
      </w:r>
    </w:p>
    <w:p>
      <w:pPr>
        <w:shd w:fill="F0F3F8" w:val="clear"/>
        <w:spacing w:after="28" w:before="28"/>
        <w:ind w:left="360"/>
      </w:pPr>
      <w:r>
        <w:rPr>
          <w:rFonts w:ascii="Courier New" w:cs="Courier New" w:eastAsia="Courier New" w:hAnsi="Courier New"/>
          <w:color w:val="1A237E"/>
          <w:sz w:val="18"/>
          <w:szCs w:val="18"/>
        </w:rPr>
        <w:t xml:space="preserve">  X-User-Email: admin@comnet360.com</w:t>
      </w:r>
    </w:p>
    <w:p>
      <w:pPr>
        <w:shd w:fill="F0F3F8" w:val="clear"/>
        <w:spacing w:after="28" w:before="28"/>
        <w:ind w:left="360"/>
      </w:pPr>
      <w:r>
        <w:rPr>
          <w:rFonts w:ascii="Courier New" w:cs="Courier New" w:eastAsia="Courier New" w:hAnsi="Courier New"/>
          <w:color w:val="1A237E"/>
          <w:sz w:val="18"/>
          <w:szCs w:val="18"/>
        </w:rPr>
        <w:t xml:space="preserve">  → Forward request to correct service based on URL path</w:t>
      </w:r>
    </w:p>
    <w:p>
      <w:pPr>
        <w:spacing w:after="40" w:before="40"/>
      </w:pPr>
      <w:r>
        <w:t xml:space="preserve"/>
      </w:r>
    </w:p>
    <w:p>
      <w:pPr>
        <w:pStyle w:val="Heading3"/>
        <w:spacing w:after="120" w:before="240"/>
      </w:pPr>
      <w:r>
        <w:rPr>
          <w:rFonts w:ascii="Arial" w:cs="Arial" w:eastAsia="Arial" w:hAnsi="Arial"/>
          <w:b/>
          <w:bCs/>
          <w:color w:val="333333"/>
          <w:sz w:val="24"/>
          <w:szCs w:val="24"/>
        </w:rPr>
        <w:t xml:space="preserve">Why Inject Headers Instead of Forwarding the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5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w:t>
            </w:r>
          </w:p>
        </w:tc>
      </w:tr>
      <w:tr>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Forwarding JWT downstream</w:t>
            </w:r>
          </w:p>
        </w:tc>
        <w:tc>
          <w:tcPr>
            <w:tcW w:type="dxa" w:w="5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Every service needs to validate the signature. Every service needs jjwt library. JWT validated 6 times per request. Services tightly coupled to token format.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Injecting headers (our approach)</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JWT validated ONCE at gateway. Services just read plain X-User-Role header. Simpler and faster. Services are loosely coupled — they just read strings.</w:t>
            </w:r>
          </w:p>
        </w:tc>
      </w:tr>
    </w:tbl>
    <w:p>
      <w:pPr>
        <w:spacing w:after="40" w:before="40"/>
      </w:pPr>
      <w:r>
        <w:t xml:space="preserve"/>
      </w:r>
    </w:p>
    <w:p>
      <w:pPr>
        <w:pStyle w:val="Heading3"/>
        <w:spacing w:after="120" w:before="240"/>
      </w:pPr>
      <w:r>
        <w:rPr>
          <w:rFonts w:ascii="Arial" w:cs="Arial" w:eastAsia="Arial" w:hAnsi="Arial"/>
          <w:b/>
          <w:bCs/>
          <w:color w:val="333333"/>
          <w:sz w:val="24"/>
          <w:szCs w:val="24"/>
        </w:rPr>
        <w:t xml:space="preserve">Route Map — Which URL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61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/api/auth/**</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 IAM Service (8081) — PUBLIC. No JWT needed. Login, register.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/api/users/**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 IAM Service (8081) — JWT required.</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/api/audit-logs/**</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 IAM Service (8081) — JWT required.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/api/services/**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 Provisioning (8082) — JWT required.</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/api/usage/**, /api/sla/**</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 Usage &amp; SLA (8083) — JWT required.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/api/incidents/**, /api/actions/**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 Incident (8084) — JWT required.</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/api/reports/**</w:t>
            </w:r>
          </w:p>
        </w:tc>
        <w:tc>
          <w:tcPr>
            <w:tcW w:type="dxa" w:w="6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 Analytics (8085) — JWT required.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/api/notifications/**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 Notification (8086) — JWT required.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0E6655"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Part 3</w:t>
            </w:r>
          </w:p>
        </w:tc>
        <w:tc>
          <w:tcPr>
            <w:tcW w:type="dxa" w:w="6960"/>
            <w:tcBorders>
              <w:top w:val="single" w:color="CCCCCC" w:sz="1"/>
              <w:left w:val="single" w:color="CCCCCC" w:sz="1"/>
              <w:bottom w:val="single" w:color="CCCCCC" w:sz="1"/>
              <w:right w:val="single" w:color="CCCCCC" w:sz="1"/>
            </w:tcBorders>
            <w:shd w:fill="0E6655" w:val="clear"/>
            <w:tcMar>
              <w:top w:type="dxa" w:w="120"/>
              <w:left w:type="dxa" w:w="200"/>
              <w:bottom w:type="dxa" w:w="120"/>
              <w:right w:type="dxa" w:w="200"/>
            </w:tcMar>
          </w:tcPr>
          <w:p>
            <w:r>
              <w:rPr>
                <w:rFonts w:ascii="Arial" w:cs="Arial" w:eastAsia="Arial" w:hAnsi="Arial"/>
                <w:b/>
                <w:bCs/>
                <w:color w:val="FFFFFF"/>
                <w:sz w:val="24"/>
                <w:szCs w:val="24"/>
              </w:rPr>
              <w:t xml:space="preserve">Database Design</w:t>
            </w:r>
          </w:p>
        </w:tc>
        <w:tc>
          <w:tcPr>
            <w:tcW w:type="dxa" w:w="1800"/>
            <w:tcBorders>
              <w:top w:val="single" w:color="CCCCCC" w:sz="1"/>
              <w:left w:val="single" w:color="CCCCCC" w:sz="1"/>
              <w:bottom w:val="single" w:color="CCCCCC" w:sz="1"/>
              <w:right w:val="single" w:color="CCCCCC" w:sz="1"/>
            </w:tcBorders>
            <w:shd w:fill="0E6655" w:val="clear"/>
            <w:tcMar>
              <w:top w:type="dxa" w:w="120"/>
              <w:left w:type="dxa" w:w="120"/>
              <w:bottom w:type="dxa" w:w="120"/>
              <w:right w:type="dxa" w:w="120"/>
            </w:tcMar>
          </w:tcPr>
          <w:p>
            <w:pPr>
              <w:jc w:val="center"/>
            </w:pPr>
            <w:r>
              <w:rPr>
                <w:rFonts w:ascii="Arial" w:cs="Arial" w:eastAsia="Arial" w:hAnsi="Arial"/>
                <w:color w:val="FFFFFF"/>
                <w:sz w:val="20"/>
                <w:szCs w:val="20"/>
              </w:rPr>
              <w:t xml:space="preserve">5 minutes</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6 Databases, 18 Tables, Zero Sharing</w:t>
      </w:r>
    </w:p>
    <w:p>
      <w:pPr>
        <w:spacing w:after="80" w:before="60"/>
      </w:pPr>
      <w:r>
        <w:rPr>
          <w:rFonts w:ascii="Arial" w:cs="Arial" w:eastAsia="Arial" w:hAnsi="Arial"/>
          <w:color w:val="333333"/>
          <w:sz w:val="20"/>
          <w:szCs w:val="20"/>
        </w:rPr>
        <w:t xml:space="preserve">Show this table to the team. The critical rule to emphasize: no service reads another service's database directly.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Service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Database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Tables</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What It Stores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IAM</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E6655"/>
                <w:sz w:val="19"/>
                <w:szCs w:val="19"/>
              </w:rPr>
              <w:t xml:space="preserve">iam_db</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users, refresh_tokens, audit_logs</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Who everyone is. Passwords (hashed). JWT tokens. Immutable action history.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Provisioning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E6655"/>
                <w:sz w:val="19"/>
                <w:szCs w:val="19"/>
              </w:rPr>
              <w:t xml:space="preserve">provisioning_db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services, configurations, lifecycle_events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What services exist and their current state.</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Usage &amp; SLA</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E6655"/>
                <w:sz w:val="19"/>
                <w:szCs w:val="19"/>
              </w:rPr>
              <w:t xml:space="preserve">usage_db</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usage_records, sla_definitions, sla_breach_events</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How services are used. What quality levels are required. What was violated.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Incident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E6655"/>
                <w:sz w:val="19"/>
                <w:szCs w:val="19"/>
              </w:rPr>
              <w:t xml:space="preserve">incident_db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incidents, resolution_actions, incident_comments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What went wrong. Who is fixing it. Team discussions.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Analytics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0E6655"/>
                <w:sz w:val="19"/>
                <w:szCs w:val="19"/>
              </w:rPr>
              <w:t xml:space="preserve">analytics_db</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kpi_reports, dashboard_snapshots</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Aggregated insights and pre-computed dashboard data.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Notification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E6655"/>
                <w:sz w:val="19"/>
                <w:szCs w:val="19"/>
              </w:rPr>
              <w:t xml:space="preserve">notification_db</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notifications, email_logs, notification_preferences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Who was alerted. Email delivery status. User preferences.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60"/>
              <w:left w:type="dxa" w:w="280"/>
              <w:bottom w:type="dxa" w:w="160"/>
              <w:right w:type="dxa" w:w="280"/>
            </w:tcMar>
          </w:tcPr>
          <w:p>
            <w:r>
              <w:rPr>
                <w:rFonts w:ascii="Arial" w:cs="Arial" w:eastAsia="Arial" w:hAnsi="Arial"/>
                <w:b w:val="false"/>
                <w:bCs w:val="false"/>
                <w:color w:val="1E3A5F"/>
                <w:sz w:val="19"/>
                <w:szCs w:val="19"/>
              </w:rPr>
              <w:t xml:space="preserve">Key Rule: If Analytics needs incident data, it calls GET /api/incidents on the incident-service via HTTP. It does NOT connect to incident_db directly. Each service owns its database exclusively. This is the most important database design principle in the entire platform.</w:t>
            </w:r>
          </w:p>
        </w:tc>
      </w:tr>
    </w:tbl>
    <w:p>
      <w:pPr>
        <w:spacing w:after="40" w:before="40"/>
      </w:pPr>
      <w:r>
        <w:t xml:space="preserve"/>
      </w:r>
    </w:p>
    <w:p>
      <w:pPr>
        <w:pStyle w:val="Heading3"/>
        <w:spacing w:after="120" w:before="240"/>
      </w:pPr>
      <w:r>
        <w:rPr>
          <w:rFonts w:ascii="Arial" w:cs="Arial" w:eastAsia="Arial" w:hAnsi="Arial"/>
          <w:b/>
          <w:bCs/>
          <w:color w:val="333333"/>
          <w:sz w:val="24"/>
          <w:szCs w:val="24"/>
        </w:rPr>
        <w:t xml:space="preserve">Notable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ddl-auto: validate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Hibernate checks that the Java entity matches the MySQL table on every startup. If they do not match, the service refuses to start. Prevents accidental schema drift.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No cross-database FK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services.service_id in usage_records is a plain BIGINT with no database foreign key. Referential integrity is enforced in application code, not at database level.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Insert-only tables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audit_logs and incident_comments are never updated or deleted. Once written, they form a permanent immutable record.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JSON columns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kpi_reports.metrics and dashboard_snapshots.data store JSON. Allows different report types to store different shaped data without schema changes.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VARCHAR for email_logs.status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Defined as VARCHAR(20) not ENUM. ENUM causes Hibernate validation errors when the Java field is mapped as a String. VARCHAR is more flexible for adding new statuses.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6C3483"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Part 4</w:t>
            </w:r>
          </w:p>
        </w:tc>
        <w:tc>
          <w:tcPr>
            <w:tcW w:type="dxa" w:w="696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4"/>
                <w:szCs w:val="24"/>
              </w:rPr>
              <w:t xml:space="preserve">Security Model</w:t>
            </w:r>
          </w:p>
        </w:tc>
        <w:tc>
          <w:tcPr>
            <w:tcW w:type="dxa" w:w="1800"/>
            <w:tcBorders>
              <w:top w:val="single" w:color="CCCCCC" w:sz="1"/>
              <w:left w:val="single" w:color="CCCCCC" w:sz="1"/>
              <w:bottom w:val="single" w:color="CCCCCC" w:sz="1"/>
              <w:right w:val="single" w:color="CCCCCC" w:sz="1"/>
            </w:tcBorders>
            <w:shd w:fill="6C3483" w:val="clear"/>
            <w:tcMar>
              <w:top w:type="dxa" w:w="120"/>
              <w:left w:type="dxa" w:w="120"/>
              <w:bottom w:type="dxa" w:w="120"/>
              <w:right w:type="dxa" w:w="120"/>
            </w:tcMar>
          </w:tcPr>
          <w:p>
            <w:pPr>
              <w:jc w:val="center"/>
            </w:pPr>
            <w:r>
              <w:rPr>
                <w:rFonts w:ascii="Arial" w:cs="Arial" w:eastAsia="Arial" w:hAnsi="Arial"/>
                <w:color w:val="FFFFFF"/>
                <w:sz w:val="20"/>
                <w:szCs w:val="20"/>
              </w:rPr>
              <w:t xml:space="preserve">10 minutes</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Security Is Layered — 4 Layers Working Together</w:t>
      </w:r>
    </w:p>
    <w:p>
      <w:pPr>
        <w:spacing w:after="80" w:before="60"/>
      </w:pPr>
      <w:r>
        <w:rPr>
          <w:rFonts w:ascii="Arial" w:cs="Arial" w:eastAsia="Arial" w:hAnsi="Arial"/>
          <w:color w:val="333333"/>
          <w:sz w:val="20"/>
          <w:szCs w:val="20"/>
        </w:rPr>
        <w:t xml:space="preserve">Each layer adds independent protection. A failure in one layer does not compromise the system.</w:t>
      </w:r>
    </w:p>
    <w:p>
      <w:pPr>
        <w:spacing w:after="40" w:before="40"/>
      </w:pPr>
      <w:r>
        <w:t xml:space="preserve"/>
      </w:r>
    </w:p>
    <w:p>
      <w:pPr>
        <w:pStyle w:val="Heading3"/>
        <w:spacing w:after="120" w:before="240"/>
      </w:pPr>
      <w:r>
        <w:rPr>
          <w:rFonts w:ascii="Arial" w:cs="Arial" w:eastAsia="Arial" w:hAnsi="Arial"/>
          <w:b/>
          <w:bCs/>
          <w:color w:val="333333"/>
          <w:sz w:val="24"/>
          <w:szCs w:val="24"/>
        </w:rPr>
        <w:t xml:space="preserve">Layer 1 — Password Security (BCrypt)</w:t>
      </w:r>
    </w:p>
    <w:p>
      <w:pPr>
        <w:shd w:fill="F0F3F8" w:val="clear"/>
        <w:spacing w:after="28" w:before="28"/>
        <w:ind w:left="360"/>
      </w:pPr>
      <w:r>
        <w:rPr>
          <w:rFonts w:ascii="Courier New" w:cs="Courier New" w:eastAsia="Courier New" w:hAnsi="Courier New"/>
          <w:color w:val="1A237E"/>
          <w:sz w:val="18"/>
          <w:szCs w:val="18"/>
        </w:rPr>
        <w:t xml:space="preserve">User registers with password: 'Admin@123'</w:t>
      </w:r>
    </w:p>
    <w:p>
      <w:pPr>
        <w:shd w:fill="F0F3F8" w:val="clear"/>
        <w:spacing w:after="28" w:before="28"/>
        <w:ind w:left="360"/>
      </w:pPr>
      <w:r>
        <w:rPr>
          <w:rFonts w:ascii="Courier New" w:cs="Courier New" w:eastAsia="Courier New" w:hAnsi="Courier New"/>
          <w:color w:val="1A237E"/>
          <w:sz w:val="18"/>
          <w:szCs w:val="18"/>
        </w:rPr>
        <w:t xml:space="preserve">                │</w:t>
      </w:r>
    </w:p>
    <w:p>
      <w:pPr>
        <w:shd w:fill="F0F3F8" w:val="clear"/>
        <w:spacing w:after="28" w:before="28"/>
        <w:ind w:left="360"/>
      </w:pPr>
      <w:r>
        <w:rPr>
          <w:rFonts w:ascii="Courier New" w:cs="Courier New" w:eastAsia="Courier New" w:hAnsi="Courier New"/>
          <w:color w:val="1A237E"/>
          <w:sz w:val="18"/>
          <w:szCs w:val="18"/>
        </w:rPr>
        <w:t xml:space="preserve">                ▼</w:t>
      </w:r>
    </w:p>
    <w:p>
      <w:pPr>
        <w:shd w:fill="F0F3F8" w:val="clear"/>
        <w:spacing w:after="28" w:before="28"/>
        <w:ind w:left="360"/>
      </w:pPr>
      <w:r>
        <w:rPr>
          <w:rFonts w:ascii="Courier New" w:cs="Courier New" w:eastAsia="Courier New" w:hAnsi="Courier New"/>
          <w:color w:val="1A237E"/>
          <w:sz w:val="18"/>
          <w:szCs w:val="18"/>
        </w:rPr>
        <w:t xml:space="preserve">BCrypt hashes it → '$2a$12$eImiTXuWVxfM37uY4JANjQ...'</w:t>
      </w:r>
    </w:p>
    <w:p>
      <w:pPr>
        <w:shd w:fill="F0F3F8" w:val="clear"/>
        <w:spacing w:after="28" w:before="28"/>
        <w:ind w:left="360"/>
      </w:pPr>
      <w:r>
        <w:rPr>
          <w:rFonts w:ascii="Courier New" w:cs="Courier New" w:eastAsia="Courier New" w:hAnsi="Courier New"/>
          <w:color w:val="1A237E"/>
          <w:sz w:val="18"/>
          <w:szCs w:val="18"/>
        </w:rPr>
        <w:t xml:space="preserve">                │</w:t>
      </w:r>
    </w:p>
    <w:p>
      <w:pPr>
        <w:shd w:fill="F0F3F8" w:val="clear"/>
        <w:spacing w:after="28" w:before="28"/>
        <w:ind w:left="360"/>
      </w:pPr>
      <w:r>
        <w:rPr>
          <w:rFonts w:ascii="Courier New" w:cs="Courier New" w:eastAsia="Courier New" w:hAnsi="Courier New"/>
          <w:color w:val="1A237E"/>
          <w:sz w:val="18"/>
          <w:szCs w:val="18"/>
        </w:rPr>
        <w:t xml:space="preserve">                ▼</w:t>
      </w:r>
    </w:p>
    <w:p>
      <w:pPr>
        <w:shd w:fill="F0F3F8" w:val="clear"/>
        <w:spacing w:after="28" w:before="28"/>
        <w:ind w:left="360"/>
      </w:pPr>
      <w:r>
        <w:rPr>
          <w:rFonts w:ascii="Courier New" w:cs="Courier New" w:eastAsia="Courier New" w:hAnsi="Courier New"/>
          <w:color w:val="1A237E"/>
          <w:sz w:val="18"/>
          <w:szCs w:val="18"/>
        </w:rPr>
        <w:t xml:space="preserve">Only the HASH is stored in users.password_hash</w:t>
      </w:r>
    </w:p>
    <w:p>
      <w:pPr>
        <w:shd w:fill="F0F3F8" w:val="clear"/>
        <w:spacing w:after="28" w:before="28"/>
        <w:ind w:left="360"/>
      </w:pPr>
      <w:r>
        <w:rPr>
          <w:rFonts w:ascii="Courier New" w:cs="Courier New" w:eastAsia="Courier New" w:hAnsi="Courier New"/>
          <w:color w:val="1A237E"/>
          <w:sz w:val="18"/>
          <w:szCs w:val="18"/>
        </w:rPr>
        <w:t xml:space="preserve">Plain text 'Admin@123' is discarded immediately</w:t>
      </w:r>
    </w:p>
    <w:p>
      <w:pPr>
        <w:shd w:fill="F0F3F8" w:val="clear"/>
        <w:spacing w:after="28" w:before="28"/>
        <w:ind w:left="360"/>
      </w:pPr>
      <w:r>
        <w:rPr>
          <w:rFonts w:ascii="Courier New" w:cs="Courier New" w:eastAsia="Courier New" w:hAnsi="Courier New"/>
          <w:color w:val="1A237E"/>
          <w:sz w:val="18"/>
          <w:szCs w:val="18"/>
        </w:rPr>
        <w:t xml:space="preserve"/>
      </w:r>
    </w:p>
    <w:p>
      <w:pPr>
        <w:shd w:fill="F0F3F8" w:val="clear"/>
        <w:spacing w:after="28" w:before="28"/>
        <w:ind w:left="360"/>
      </w:pPr>
      <w:r>
        <w:rPr>
          <w:rFonts w:ascii="Courier New" w:cs="Courier New" w:eastAsia="Courier New" w:hAnsi="Courier New"/>
          <w:color w:val="1A237E"/>
          <w:sz w:val="18"/>
          <w:szCs w:val="18"/>
        </w:rPr>
        <w:t xml:space="preserve">On login:</w:t>
      </w:r>
    </w:p>
    <w:p>
      <w:pPr>
        <w:shd w:fill="F0F3F8" w:val="clear"/>
        <w:spacing w:after="28" w:before="28"/>
        <w:ind w:left="360"/>
      </w:pPr>
      <w:r>
        <w:rPr>
          <w:rFonts w:ascii="Courier New" w:cs="Courier New" w:eastAsia="Courier New" w:hAnsi="Courier New"/>
          <w:color w:val="1A237E"/>
          <w:sz w:val="18"/>
          <w:szCs w:val="18"/>
        </w:rPr>
        <w:t xml:space="preserve">BCrypt.matches('Admin@123', '$2a$12$eImiTXuW...')</w:t>
      </w:r>
    </w:p>
    <w:p>
      <w:pPr>
        <w:shd w:fill="F0F3F8" w:val="clear"/>
        <w:spacing w:after="28" w:before="28"/>
        <w:ind w:left="360"/>
      </w:pPr>
      <w:r>
        <w:rPr>
          <w:rFonts w:ascii="Courier New" w:cs="Courier New" w:eastAsia="Courier New" w:hAnsi="Courier New"/>
          <w:color w:val="1A237E"/>
          <w:sz w:val="18"/>
          <w:szCs w:val="18"/>
        </w:rPr>
        <w:t xml:space="preserve">→ true  → allow login</w:t>
      </w:r>
    </w:p>
    <w:p>
      <w:pPr>
        <w:shd w:fill="F0F3F8" w:val="clear"/>
        <w:spacing w:after="28" w:before="28"/>
        <w:ind w:left="360"/>
      </w:pPr>
      <w:r>
        <w:rPr>
          <w:rFonts w:ascii="Courier New" w:cs="Courier New" w:eastAsia="Courier New" w:hAnsi="Courier New"/>
          <w:color w:val="1A237E"/>
          <w:sz w:val="18"/>
          <w:szCs w:val="18"/>
        </w:rPr>
        <w:t xml:space="preserve">→ false → 401 Unauthorized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60"/>
              <w:left w:type="dxa" w:w="280"/>
              <w:bottom w:type="dxa" w:w="160"/>
              <w:right w:type="dxa" w:w="280"/>
            </w:tcMar>
          </w:tcPr>
          <w:p>
            <w:r>
              <w:rPr>
                <w:rFonts w:ascii="Arial" w:cs="Arial" w:eastAsia="Arial" w:hAnsi="Arial"/>
                <w:b w:val="false"/>
                <w:bCs w:val="false"/>
                <w:color w:val="1E3A5F"/>
                <w:sz w:val="19"/>
                <w:szCs w:val="19"/>
              </w:rPr>
              <w:t xml:space="preserve">BCrypt strength 12 means 4096 hashing rounds. Even if the database is stolen, the hashes cannot be reversed to get plain text passwords. This is different from MD5 or SHA which are fast to crack. BCrypt is deliberately slow.</w:t>
            </w:r>
          </w:p>
        </w:tc>
      </w:tr>
    </w:tbl>
    <w:p>
      <w:pPr>
        <w:spacing w:after="40" w:before="40"/>
      </w:pPr>
      <w:r>
        <w:t xml:space="preserve"/>
      </w:r>
    </w:p>
    <w:p>
      <w:pPr>
        <w:pStyle w:val="Heading3"/>
        <w:spacing w:after="120" w:before="240"/>
      </w:pPr>
      <w:r>
        <w:rPr>
          <w:rFonts w:ascii="Arial" w:cs="Arial" w:eastAsia="Arial" w:hAnsi="Arial"/>
          <w:b/>
          <w:bCs/>
          <w:color w:val="333333"/>
          <w:sz w:val="24"/>
          <w:szCs w:val="24"/>
        </w:rPr>
        <w:t xml:space="preserve">Layer 2 — JWT Access Token</w:t>
      </w:r>
    </w:p>
    <w:p>
      <w:pPr>
        <w:shd w:fill="F0F3F8" w:val="clear"/>
        <w:spacing w:after="28" w:before="28"/>
        <w:ind w:left="360"/>
      </w:pPr>
      <w:r>
        <w:rPr>
          <w:rFonts w:ascii="Courier New" w:cs="Courier New" w:eastAsia="Courier New" w:hAnsi="Courier New"/>
          <w:color w:val="1A237E"/>
          <w:sz w:val="18"/>
          <w:szCs w:val="18"/>
        </w:rPr>
        <w:t xml:space="preserve">After login, server issues a JWT:</w:t>
      </w:r>
    </w:p>
    <w:p>
      <w:pPr>
        <w:shd w:fill="F0F3F8" w:val="clear"/>
        <w:spacing w:after="28" w:before="28"/>
        <w:ind w:left="360"/>
      </w:pPr>
      <w:r>
        <w:rPr>
          <w:rFonts w:ascii="Courier New" w:cs="Courier New" w:eastAsia="Courier New" w:hAnsi="Courier New"/>
          <w:color w:val="1A237E"/>
          <w:sz w:val="18"/>
          <w:szCs w:val="18"/>
        </w:rPr>
        <w:t xml:space="preserve"/>
      </w:r>
    </w:p>
    <w:p>
      <w:pPr>
        <w:shd w:fill="F0F3F8" w:val="clear"/>
        <w:spacing w:after="28" w:before="28"/>
        <w:ind w:left="360"/>
      </w:pPr>
      <w:r>
        <w:rPr>
          <w:rFonts w:ascii="Courier New" w:cs="Courier New" w:eastAsia="Courier New" w:hAnsi="Courier New"/>
          <w:color w:val="1A237E"/>
          <w:sz w:val="18"/>
          <w:szCs w:val="18"/>
        </w:rPr>
        <w:t xml:space="preserve">Header:    { alg: 'HS512' }</w:t>
      </w:r>
    </w:p>
    <w:p>
      <w:pPr>
        <w:shd w:fill="F0F3F8" w:val="clear"/>
        <w:spacing w:after="28" w:before="28"/>
        <w:ind w:left="360"/>
      </w:pPr>
      <w:r>
        <w:rPr>
          <w:rFonts w:ascii="Courier New" w:cs="Courier New" w:eastAsia="Courier New" w:hAnsi="Courier New"/>
          <w:color w:val="1A237E"/>
          <w:sz w:val="18"/>
          <w:szCs w:val="18"/>
        </w:rPr>
        <w:t xml:space="preserve">Payload:   { userId: 2, role: 'ADMIN',</w:t>
      </w:r>
    </w:p>
    <w:p>
      <w:pPr>
        <w:shd w:fill="F0F3F8" w:val="clear"/>
        <w:spacing w:after="28" w:before="28"/>
        <w:ind w:left="360"/>
      </w:pPr>
      <w:r>
        <w:rPr>
          <w:rFonts w:ascii="Courier New" w:cs="Courier New" w:eastAsia="Courier New" w:hAnsi="Courier New"/>
          <w:color w:val="1A237E"/>
          <w:sz w:val="18"/>
          <w:szCs w:val="18"/>
        </w:rPr>
        <w:t xml:space="preserve">             email: 'admin@comnet360.com',</w:t>
      </w:r>
    </w:p>
    <w:p>
      <w:pPr>
        <w:shd w:fill="F0F3F8" w:val="clear"/>
        <w:spacing w:after="28" w:before="28"/>
        <w:ind w:left="360"/>
      </w:pPr>
      <w:r>
        <w:rPr>
          <w:rFonts w:ascii="Courier New" w:cs="Courier New" w:eastAsia="Courier New" w:hAnsi="Courier New"/>
          <w:color w:val="1A237E"/>
          <w:sz w:val="18"/>
          <w:szCs w:val="18"/>
        </w:rPr>
        <w:t xml:space="preserve">             exp: tomorrow }</w:t>
      </w:r>
    </w:p>
    <w:p>
      <w:pPr>
        <w:shd w:fill="F0F3F8" w:val="clear"/>
        <w:spacing w:after="28" w:before="28"/>
        <w:ind w:left="360"/>
      </w:pPr>
      <w:r>
        <w:rPr>
          <w:rFonts w:ascii="Courier New" w:cs="Courier New" w:eastAsia="Courier New" w:hAnsi="Courier New"/>
          <w:color w:val="1A237E"/>
          <w:sz w:val="18"/>
          <w:szCs w:val="18"/>
        </w:rPr>
        <w:t xml:space="preserve">Signature: HMAC-SHA512(header + payload, secret_key)</w:t>
      </w:r>
    </w:p>
    <w:p>
      <w:pPr>
        <w:shd w:fill="F0F3F8" w:val="clear"/>
        <w:spacing w:after="28" w:before="28"/>
        <w:ind w:left="360"/>
      </w:pPr>
      <w:r>
        <w:rPr>
          <w:rFonts w:ascii="Courier New" w:cs="Courier New" w:eastAsia="Courier New" w:hAnsi="Courier New"/>
          <w:color w:val="1A237E"/>
          <w:sz w:val="18"/>
          <w:szCs w:val="18"/>
        </w:rPr>
        <w:t xml:space="preserve"/>
      </w:r>
    </w:p>
    <w:p>
      <w:pPr>
        <w:shd w:fill="F0F3F8" w:val="clear"/>
        <w:spacing w:after="28" w:before="28"/>
        <w:ind w:left="360"/>
      </w:pPr>
      <w:r>
        <w:rPr>
          <w:rFonts w:ascii="Courier New" w:cs="Courier New" w:eastAsia="Courier New" w:hAnsi="Courier New"/>
          <w:color w:val="1A237E"/>
          <w:sz w:val="18"/>
          <w:szCs w:val="18"/>
        </w:rPr>
        <w:t xml:space="preserve">The signature ensures nobody can tamper with the payload.</w:t>
      </w:r>
    </w:p>
    <w:p>
      <w:pPr>
        <w:shd w:fill="F0F3F8" w:val="clear"/>
        <w:spacing w:after="28" w:before="28"/>
        <w:ind w:left="360"/>
      </w:pPr>
      <w:r>
        <w:rPr>
          <w:rFonts w:ascii="Courier New" w:cs="Courier New" w:eastAsia="Courier New" w:hAnsi="Courier New"/>
          <w:color w:val="1A237E"/>
          <w:sz w:val="18"/>
          <w:szCs w:val="18"/>
        </w:rPr>
        <w:t xml:space="preserve">If someone changes role from 'ADMIN' to 'NETWORK_ENGINEER',</w:t>
      </w:r>
    </w:p>
    <w:p>
      <w:pPr>
        <w:shd w:fill="F0F3F8" w:val="clear"/>
        <w:spacing w:after="28" w:before="28"/>
        <w:ind w:left="360"/>
      </w:pPr>
      <w:r>
        <w:rPr>
          <w:rFonts w:ascii="Courier New" w:cs="Courier New" w:eastAsia="Courier New" w:hAnsi="Courier New"/>
          <w:color w:val="1A237E"/>
          <w:sz w:val="18"/>
          <w:szCs w:val="18"/>
        </w:rPr>
        <w:t xml:space="preserve">the signature becomes invalid → request rejected by gateway.</w:t>
      </w:r>
    </w:p>
    <w:p>
      <w:pPr>
        <w:spacing w:after="40" w:before="40"/>
      </w:pPr>
      <w:r>
        <w:t xml:space="preserve"/>
      </w:r>
    </w:p>
    <w:p>
      <w:pPr>
        <w:pStyle w:val="Heading3"/>
        <w:spacing w:after="120" w:before="240"/>
      </w:pPr>
      <w:r>
        <w:rPr>
          <w:rFonts w:ascii="Arial" w:cs="Arial" w:eastAsia="Arial" w:hAnsi="Arial"/>
          <w:b/>
          <w:bCs/>
          <w:color w:val="333333"/>
          <w:sz w:val="24"/>
          <w:szCs w:val="24"/>
        </w:rPr>
        <w:t xml:space="preserve">Layer 3 — Two Token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Access Token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Short-lived — 24 hours. Sent with every API request. Stateless — no DB lookup needed. If stolen, expires soon anyway.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Refresh Token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Long-lived — 7 days. Stored in refresh_tokens table. Sent ONLY to POST /api/auth/refresh. Can be revoked instantly.</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Why two tokens?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Long expiry = convenient but dangerous if stolen. Short expiry = safe but user logs in every hour. Two tokens = best of both worlds.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Refresh token rotation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Every refresh call revokes the old token and issues a new one. If a token is stolen and used, the next legitimate refresh detects the conflict.</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Logout that actually works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Revoking all refresh tokens blocks future session renewal. Even if attacker has a valid access token, they cannot renew after 24 hours.</w:t>
            </w:r>
          </w:p>
        </w:tc>
      </w:tr>
    </w:tbl>
    <w:p>
      <w:pPr>
        <w:spacing w:after="40" w:before="40"/>
      </w:pPr>
      <w:r>
        <w:t xml:space="preserve"/>
      </w:r>
    </w:p>
    <w:p>
      <w:pPr>
        <w:pStyle w:val="Heading3"/>
        <w:spacing w:after="120" w:before="240"/>
      </w:pPr>
      <w:r>
        <w:rPr>
          <w:rFonts w:ascii="Arial" w:cs="Arial" w:eastAsia="Arial" w:hAnsi="Arial"/>
          <w:b/>
          <w:bCs/>
          <w:color w:val="333333"/>
          <w:sz w:val="24"/>
          <w:szCs w:val="24"/>
        </w:rPr>
        <w:t xml:space="preserve">Layer 4 — Role-Based Access Control (RBAC)</w:t>
      </w:r>
    </w:p>
    <w:p>
      <w:pPr>
        <w:shd w:fill="F0F3F8" w:val="clear"/>
        <w:spacing w:after="28" w:before="28"/>
        <w:ind w:left="360"/>
      </w:pPr>
      <w:r>
        <w:rPr>
          <w:rFonts w:ascii="Courier New" w:cs="Courier New" w:eastAsia="Courier New" w:hAnsi="Courier New"/>
          <w:color w:val="1A237E"/>
          <w:sz w:val="18"/>
          <w:szCs w:val="18"/>
        </w:rPr>
        <w:t xml:space="preserve">// Every controller method has this annotation</w:t>
      </w:r>
    </w:p>
    <w:p>
      <w:pPr>
        <w:shd w:fill="F0F3F8" w:val="clear"/>
        <w:spacing w:after="28" w:before="28"/>
        <w:ind w:left="360"/>
      </w:pPr>
      <w:r>
        <w:rPr>
          <w:rFonts w:ascii="Courier New" w:cs="Courier New" w:eastAsia="Courier New" w:hAnsi="Courier New"/>
          <w:color w:val="1A237E"/>
          <w:sz w:val="18"/>
          <w:szCs w:val="18"/>
        </w:rPr>
        <w:t xml:space="preserve">@PreAuthorize("hasAnyRole('ADMIN','SERVICE_MANAGER')")</w:t>
      </w:r>
    </w:p>
    <w:p>
      <w:pPr>
        <w:shd w:fill="F0F3F8" w:val="clear"/>
        <w:spacing w:after="28" w:before="28"/>
        <w:ind w:left="360"/>
      </w:pPr>
      <w:r>
        <w:rPr>
          <w:rFonts w:ascii="Courier New" w:cs="Courier New" w:eastAsia="Courier New" w:hAnsi="Courier New"/>
          <w:color w:val="1A237E"/>
          <w:sz w:val="18"/>
          <w:szCs w:val="18"/>
        </w:rPr>
        <w:t xml:space="preserve">public ResponseEntity&lt;List&lt;UserResponse&gt;&gt; getAllUsers() {</w:t>
      </w:r>
    </w:p>
    <w:p>
      <w:pPr>
        <w:shd w:fill="F0F3F8" w:val="clear"/>
        <w:spacing w:after="28" w:before="28"/>
        <w:ind w:left="360"/>
      </w:pPr>
      <w:r>
        <w:rPr>
          <w:rFonts w:ascii="Courier New" w:cs="Courier New" w:eastAsia="Courier New" w:hAnsi="Courier New"/>
          <w:color w:val="1A237E"/>
          <w:sz w:val="18"/>
          <w:szCs w:val="18"/>
        </w:rPr>
        <w:t xml:space="preserve"/>
      </w:r>
    </w:p>
    <w:p>
      <w:pPr>
        <w:shd w:fill="F0F3F8" w:val="clear"/>
        <w:spacing w:after="28" w:before="28"/>
        <w:ind w:left="360"/>
      </w:pPr>
      <w:r>
        <w:rPr>
          <w:rFonts w:ascii="Courier New" w:cs="Courier New" w:eastAsia="Courier New" w:hAnsi="Courier New"/>
          <w:color w:val="1A237E"/>
          <w:sz w:val="18"/>
          <w:szCs w:val="18"/>
        </w:rPr>
        <w:t xml:space="preserve">This runs BEFORE the method executes.</w:t>
      </w:r>
    </w:p>
    <w:p>
      <w:pPr>
        <w:shd w:fill="F0F3F8" w:val="clear"/>
        <w:spacing w:after="28" w:before="28"/>
        <w:ind w:left="360"/>
      </w:pPr>
      <w:r>
        <w:rPr>
          <w:rFonts w:ascii="Courier New" w:cs="Courier New" w:eastAsia="Courier New" w:hAnsi="Courier New"/>
          <w:color w:val="1A237E"/>
          <w:sz w:val="18"/>
          <w:szCs w:val="18"/>
        </w:rPr>
        <w:t xml:space="preserve">Role is NETWORK_ENGINEER → 403 Forbidden (method never runs)</w:t>
      </w:r>
    </w:p>
    <w:p>
      <w:pPr>
        <w:shd w:fill="F0F3F8" w:val="clear"/>
        <w:spacing w:after="28" w:before="28"/>
        <w:ind w:left="360"/>
      </w:pPr>
      <w:r>
        <w:rPr>
          <w:rFonts w:ascii="Courier New" w:cs="Courier New" w:eastAsia="Courier New" w:hAnsi="Courier New"/>
          <w:color w:val="1A237E"/>
          <w:sz w:val="18"/>
          <w:szCs w:val="18"/>
        </w:rPr>
        <w:t xml:space="preserve">Role is ADMIN            → method executes normally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ADMIN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Full platform access. Only role that can change other users' roles, decommission services, delete data.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SERVICE_MANAGER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Manages services and SLAs. Assigns incidents to engineers. Generates reports.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NETWORK_ENGINEER</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Creates incidents, records usage, adds resolution actions. Cannot assign or close incidents.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OPERATIONS_HEAD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Read-only on operational data. Generates KPI reports and dashboard snapshots.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COMPLIANCE_OFFICER</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Access to audit logs and email delivery logs only. Generates compliance reports.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ENTERPRISE_USER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Default on registration. Can only see own profile and own notifications.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A04000"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Part 5</w:t>
            </w:r>
          </w:p>
        </w:tc>
        <w:tc>
          <w:tcPr>
            <w:tcW w:type="dxa" w:w="6960"/>
            <w:tcBorders>
              <w:top w:val="single" w:color="CCCCCC" w:sz="1"/>
              <w:left w:val="single" w:color="CCCCCC" w:sz="1"/>
              <w:bottom w:val="single" w:color="CCCCCC" w:sz="1"/>
              <w:right w:val="single" w:color="CCCCCC" w:sz="1"/>
            </w:tcBorders>
            <w:shd w:fill="A04000" w:val="clear"/>
            <w:tcMar>
              <w:top w:type="dxa" w:w="120"/>
              <w:left w:type="dxa" w:w="200"/>
              <w:bottom w:type="dxa" w:w="120"/>
              <w:right w:type="dxa" w:w="200"/>
            </w:tcMar>
          </w:tcPr>
          <w:p>
            <w:r>
              <w:rPr>
                <w:rFonts w:ascii="Arial" w:cs="Arial" w:eastAsia="Arial" w:hAnsi="Arial"/>
                <w:b/>
                <w:bCs/>
                <w:color w:val="FFFFFF"/>
                <w:sz w:val="24"/>
                <w:szCs w:val="24"/>
              </w:rPr>
              <w:t xml:space="preserve">Before Starting the Demo</w:t>
            </w:r>
          </w:p>
        </w:tc>
        <w:tc>
          <w:tcPr>
            <w:tcW w:type="dxa" w:w="1800"/>
            <w:tcBorders>
              <w:top w:val="single" w:color="CCCCCC" w:sz="1"/>
              <w:left w:val="single" w:color="CCCCCC" w:sz="1"/>
              <w:bottom w:val="single" w:color="CCCCCC" w:sz="1"/>
              <w:right w:val="single" w:color="CCCCCC" w:sz="1"/>
            </w:tcBorders>
            <w:shd w:fill="A04000" w:val="clear"/>
            <w:tcMar>
              <w:top w:type="dxa" w:w="120"/>
              <w:left w:type="dxa" w:w="120"/>
              <w:bottom w:type="dxa" w:w="120"/>
              <w:right w:type="dxa" w:w="120"/>
            </w:tcMar>
          </w:tcPr>
          <w:p>
            <w:pPr>
              <w:jc w:val="center"/>
            </w:pPr>
            <w:r>
              <w:rPr>
                <w:rFonts w:ascii="Arial" w:cs="Arial" w:eastAsia="Arial" w:hAnsi="Arial"/>
                <w:color w:val="FFFFFF"/>
                <w:sz w:val="20"/>
                <w:szCs w:val="20"/>
              </w:rPr>
              <w:t xml:space="preserve">Setup</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Pre-Demo Checklist</w:t>
      </w:r>
    </w:p>
    <w:p>
      <w:pPr>
        <w:spacing w:after="80" w:before="60"/>
      </w:pPr>
      <w:r>
        <w:rPr>
          <w:rFonts w:ascii="Arial" w:cs="Arial" w:eastAsia="Arial" w:hAnsi="Arial"/>
          <w:color w:val="333333"/>
          <w:sz w:val="20"/>
          <w:szCs w:val="20"/>
        </w:rPr>
        <w:t xml:space="preserve">Verify all services are running before presenting. Show the team 8 separate console windows:</w:t>
      </w:r>
    </w:p>
    <w:p>
      <w:pPr>
        <w:spacing w:after="40" w:before="40"/>
      </w:pPr>
      <w:r>
        <w:t xml:space="preserve"/>
      </w:r>
    </w:p>
    <w:p>
      <w:pPr>
        <w:pStyle w:val="ListParagraph"/>
        <w:numPr>
          <w:ilvl w:val="0"/>
          <w:numId w:val="3"/>
        </w:numPr>
        <w:spacing w:after="40" w:before="40"/>
      </w:pPr>
      <w:r>
        <w:rPr>
          <w:rFonts w:ascii="Arial" w:cs="Arial" w:eastAsia="Arial" w:hAnsi="Arial"/>
          <w:color w:val="333333"/>
          <w:sz w:val="20"/>
          <w:szCs w:val="20"/>
        </w:rPr>
        <w:t xml:space="preserve">MySQL 8.0 is running and accessible</w:t>
      </w:r>
    </w:p>
    <w:p>
      <w:pPr>
        <w:pStyle w:val="ListParagraph"/>
        <w:numPr>
          <w:ilvl w:val="0"/>
          <w:numId w:val="3"/>
        </w:numPr>
        <w:spacing w:after="40" w:before="40"/>
      </w:pPr>
      <w:r>
        <w:rPr>
          <w:rFonts w:ascii="Arial" w:cs="Arial" w:eastAsia="Arial" w:hAnsi="Arial"/>
          <w:color w:val="333333"/>
          <w:sz w:val="20"/>
          <w:szCs w:val="20"/>
        </w:rPr>
        <w:t xml:space="preserve">IAM Service — port 8081 — console shows: Started IamServiceApplication</w:t>
      </w:r>
    </w:p>
    <w:p>
      <w:pPr>
        <w:pStyle w:val="ListParagraph"/>
        <w:numPr>
          <w:ilvl w:val="0"/>
          <w:numId w:val="3"/>
        </w:numPr>
        <w:spacing w:after="40" w:before="40"/>
      </w:pPr>
      <w:r>
        <w:rPr>
          <w:rFonts w:ascii="Arial" w:cs="Arial" w:eastAsia="Arial" w:hAnsi="Arial"/>
          <w:color w:val="333333"/>
          <w:sz w:val="20"/>
          <w:szCs w:val="20"/>
        </w:rPr>
        <w:t xml:space="preserve">Provisioning Service — port 8082 — Started</w:t>
      </w:r>
    </w:p>
    <w:p>
      <w:pPr>
        <w:pStyle w:val="ListParagraph"/>
        <w:numPr>
          <w:ilvl w:val="0"/>
          <w:numId w:val="3"/>
        </w:numPr>
        <w:spacing w:after="40" w:before="40"/>
      </w:pPr>
      <w:r>
        <w:rPr>
          <w:rFonts w:ascii="Arial" w:cs="Arial" w:eastAsia="Arial" w:hAnsi="Arial"/>
          <w:color w:val="333333"/>
          <w:sz w:val="20"/>
          <w:szCs w:val="20"/>
        </w:rPr>
        <w:t xml:space="preserve">Usage &amp; SLA Service — port 8083 — Started + scheduler fires after 10s</w:t>
      </w:r>
    </w:p>
    <w:p>
      <w:pPr>
        <w:pStyle w:val="ListParagraph"/>
        <w:numPr>
          <w:ilvl w:val="0"/>
          <w:numId w:val="3"/>
        </w:numPr>
        <w:spacing w:after="40" w:before="40"/>
      </w:pPr>
      <w:r>
        <w:rPr>
          <w:rFonts w:ascii="Arial" w:cs="Arial" w:eastAsia="Arial" w:hAnsi="Arial"/>
          <w:color w:val="333333"/>
          <w:sz w:val="20"/>
          <w:szCs w:val="20"/>
        </w:rPr>
        <w:t xml:space="preserve">Incident Service — port 8084 — Started</w:t>
      </w:r>
    </w:p>
    <w:p>
      <w:pPr>
        <w:pStyle w:val="ListParagraph"/>
        <w:numPr>
          <w:ilvl w:val="0"/>
          <w:numId w:val="3"/>
        </w:numPr>
        <w:spacing w:after="40" w:before="40"/>
      </w:pPr>
      <w:r>
        <w:rPr>
          <w:rFonts w:ascii="Arial" w:cs="Arial" w:eastAsia="Arial" w:hAnsi="Arial"/>
          <w:color w:val="333333"/>
          <w:sz w:val="20"/>
          <w:szCs w:val="20"/>
        </w:rPr>
        <w:t xml:space="preserve">Analytics Service — port 8085 — Started</w:t>
      </w:r>
    </w:p>
    <w:p>
      <w:pPr>
        <w:pStyle w:val="ListParagraph"/>
        <w:numPr>
          <w:ilvl w:val="0"/>
          <w:numId w:val="3"/>
        </w:numPr>
        <w:spacing w:after="40" w:before="40"/>
      </w:pPr>
      <w:r>
        <w:rPr>
          <w:rFonts w:ascii="Arial" w:cs="Arial" w:eastAsia="Arial" w:hAnsi="Arial"/>
          <w:color w:val="333333"/>
          <w:sz w:val="20"/>
          <w:szCs w:val="20"/>
        </w:rPr>
        <w:t xml:space="preserve">Notification Service — port 8086 — Started</w:t>
      </w:r>
    </w:p>
    <w:p>
      <w:pPr>
        <w:pStyle w:val="ListParagraph"/>
        <w:numPr>
          <w:ilvl w:val="0"/>
          <w:numId w:val="3"/>
        </w:numPr>
        <w:spacing w:after="40" w:before="40"/>
      </w:pPr>
      <w:r>
        <w:rPr>
          <w:rFonts w:ascii="Arial" w:cs="Arial" w:eastAsia="Arial" w:hAnsi="Arial"/>
          <w:color w:val="333333"/>
          <w:sz w:val="20"/>
          <w:szCs w:val="20"/>
        </w:rPr>
        <w:t xml:space="preserve">API Gateway — port 8080 — Started GatewayApplication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60"/>
              <w:left w:type="dxa" w:w="280"/>
              <w:bottom w:type="dxa" w:w="160"/>
              <w:right w:type="dxa" w:w="280"/>
            </w:tcMar>
          </w:tcPr>
          <w:p>
            <w:r>
              <w:rPr>
                <w:rFonts w:ascii="Arial" w:cs="Arial" w:eastAsia="Arial" w:hAnsi="Arial"/>
                <w:b w:val="false"/>
                <w:bCs w:val="false"/>
                <w:color w:val="1E3A5F"/>
                <w:sz w:val="19"/>
                <w:szCs w:val="19"/>
              </w:rPr>
              <w:t xml:space="preserve">Point out the Usage SLA console after 10 seconds: 'SLA evaluation job started... No active SLAs to evaluate. Evaluated: 0.' This shows the automated background scheduler is running before any demo has started.</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Swagger UI URLs — Open These in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IAM Service</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http://localhost:8081/swagger-ui.html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Provisioning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http://localhost:8082/swagger-ui.html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Usage &amp; SLA</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http://localhost:8083/swagger-ui.html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Incident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http://localhost:8084/swagger-ui.html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Analytics</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http://localhost:8085/swagger-ui.html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Notification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http://localhost:8086/swagger-ui.html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Demo 1</w:t>
            </w:r>
          </w:p>
        </w:tc>
        <w:tc>
          <w:tcPr>
            <w:tcW w:type="dxa" w:w="69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4"/>
                <w:szCs w:val="24"/>
              </w:rPr>
              <w:t xml:space="preserve">Registration, Login &amp; BCrypt</w:t>
            </w:r>
          </w:p>
        </w:tc>
        <w:tc>
          <w:tcPr>
            <w:tcW w:type="dxa" w:w="18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tcPr>
          <w:p>
            <w:pPr>
              <w:jc w:val="center"/>
            </w:pPr>
            <w:r>
              <w:rPr>
                <w:rFonts w:ascii="Arial" w:cs="Arial" w:eastAsia="Arial" w:hAnsi="Arial"/>
                <w:color w:val="FFFFFF"/>
                <w:sz w:val="20"/>
                <w:szCs w:val="20"/>
              </w:rPr>
              <w:t xml:space="preserve">10 minutes</w:t>
            </w:r>
          </w:p>
        </w:tc>
      </w:tr>
    </w:tbl>
    <w:p>
      <w:pPr>
        <w:spacing w:after="40" w:before="40"/>
      </w:pPr>
      <w:r>
        <w:t xml:space="preserve"/>
      </w:r>
    </w:p>
    <w:p>
      <w:pPr>
        <w:spacing w:after="80" w:before="60"/>
      </w:pPr>
      <w:r>
        <w:rPr>
          <w:rFonts w:ascii="Arial" w:cs="Arial" w:eastAsia="Arial" w:hAnsi="Arial"/>
          <w:color w:val="333333"/>
          <w:sz w:val="20"/>
          <w:szCs w:val="20"/>
        </w:rPr>
        <w:t xml:space="preserve">Open: http://localhost:8081/swagger-ui.html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1200"/>
        <w:gridCol w:w="29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Test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Request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Expected</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Result / Notes</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D1.1</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Register new user</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/api/auth/register
{name:Demo User, email:demo@comnet360.com, password:Demo@12345}</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201 Created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userId assigned. role:ENTERPRISE_USER (default). accessToken + refreshToken issued.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D1.2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Check MySQL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SELECT user_id,email,role,password_hash FROM iam_db.users;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DB query</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password_hash starts with $2a$12$ — BCrypt. Plain text Demo@12345 is NOWHERE in the database.</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D1.3</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Decode JWT</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Paste accessToken at jwt.io</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Website</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Shows payload: {role:ENTERPRISE_USER, userId:X, sub:demo@comnet360.com, exp:...}. This is what gateway reads.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D1.4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Login as ADMIN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/api/auth/login
{email:admin@comnet360.com, password:Admin@123}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Copy the accessToken — needed for next demos.</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D1.5</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Refresh token</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/api/auth/refresh
{refreshToken: uuid-from-login}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New accessToken + new refreshToken issued. Old refresh token revoked.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D1.6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Old refresh token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/api/auth/refresh
{refreshToken: old-uuid}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401 Unauthorized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Refresh token expired or revoked. Rotation working correctly.</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D1.7</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Logout</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/api/auth/logout (with ADMIN token)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All refresh tokens revoked. Access token still valid for 24h but cannot be renewed.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6C3483"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Demo 2</w:t>
            </w:r>
          </w:p>
        </w:tc>
        <w:tc>
          <w:tcPr>
            <w:tcW w:type="dxa" w:w="696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4"/>
                <w:szCs w:val="24"/>
              </w:rPr>
              <w:t xml:space="preserve">Role-Based Access Control</w:t>
            </w:r>
          </w:p>
        </w:tc>
        <w:tc>
          <w:tcPr>
            <w:tcW w:type="dxa" w:w="1800"/>
            <w:tcBorders>
              <w:top w:val="single" w:color="CCCCCC" w:sz="1"/>
              <w:left w:val="single" w:color="CCCCCC" w:sz="1"/>
              <w:bottom w:val="single" w:color="CCCCCC" w:sz="1"/>
              <w:right w:val="single" w:color="CCCCCC" w:sz="1"/>
            </w:tcBorders>
            <w:shd w:fill="6C3483" w:val="clear"/>
            <w:tcMar>
              <w:top w:type="dxa" w:w="120"/>
              <w:left w:type="dxa" w:w="120"/>
              <w:bottom w:type="dxa" w:w="120"/>
              <w:right w:type="dxa" w:w="120"/>
            </w:tcMar>
          </w:tcPr>
          <w:p>
            <w:pPr>
              <w:jc w:val="center"/>
            </w:pPr>
            <w:r>
              <w:rPr>
                <w:rFonts w:ascii="Arial" w:cs="Arial" w:eastAsia="Arial" w:hAnsi="Arial"/>
                <w:color w:val="FFFFFF"/>
                <w:sz w:val="20"/>
                <w:szCs w:val="20"/>
              </w:rPr>
              <w:t xml:space="preserve">10 minutes</w:t>
            </w:r>
          </w:p>
        </w:tc>
      </w:tr>
    </w:tbl>
    <w:p>
      <w:pPr>
        <w:spacing w:after="40" w:before="40"/>
      </w:pPr>
      <w:r>
        <w:t xml:space="preserve"/>
      </w:r>
    </w:p>
    <w:p>
      <w:pPr>
        <w:spacing w:after="80" w:before="60"/>
      </w:pPr>
      <w:r>
        <w:rPr>
          <w:rFonts w:ascii="Arial" w:cs="Arial" w:eastAsia="Arial" w:hAnsi="Arial"/>
          <w:color w:val="333333"/>
          <w:sz w:val="20"/>
          <w:szCs w:val="20"/>
        </w:rPr>
        <w:t xml:space="preserve">Still on: http://localhost:8081/swagger-ui.html — Login again to get fresh ADMIN token.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1200"/>
        <w:gridCol w:w="29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Test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Request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Expected</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Result / Notes</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D2.1</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Authorize with ADMIN</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Click Authorize. Paste ADMIN accessToken. Click Authorize + Close.</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Setup</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Token stored in Swagger session.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D2.2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ADMIN gets all users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/api/users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Full list of all users returned. ADMIN has access.</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D2.3</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Remove token</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Click Authorize → Logout (clear)</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Setup</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No token active.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D2.4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No token — blocked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/api/users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403 Forbidden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{message:Access denied}. No authentication provided.</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D2.5</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ENTERPRISE_USER login</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Login with demo@comnet360.com. Authorize with that token.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Setup</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Now acting as ENTERPRISE_USER.</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D2.6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ENT_USER blocked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/api/users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403 Forbidden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ENTERPRISE_USER cannot list all users.</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D2.7</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ENT_USER own profile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/api/users/me</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Can see own profile only. This is the only user endpoint available.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D2.8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Admin assigns role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Login as ADMIN. PUT /api/users/{demoId}/role
{role:NETWORK_ENGINEER}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Role updated. Audit log entry created automatically.</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D2.9</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Check audit log</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/api/audit-logs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USER_ROLE_UPDATED entry shows who changed whose role, when, from where.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D2.10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Demo user re-login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/api/auth/login with demo@comnet360.com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New token payload shows role:NETWORK_ENGINEER. Must re-login after role change.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60"/>
              <w:left w:type="dxa" w:w="280"/>
              <w:bottom w:type="dxa" w:w="160"/>
              <w:right w:type="dxa" w:w="280"/>
            </w:tcMar>
          </w:tcPr>
          <w:p>
            <w:r>
              <w:rPr>
                <w:rFonts w:ascii="Arial" w:cs="Arial" w:eastAsia="Arial" w:hAnsi="Arial"/>
                <w:b w:val="false"/>
                <w:bCs w:val="false"/>
                <w:color w:val="1E3A5F"/>
                <w:sz w:val="19"/>
                <w:szCs w:val="19"/>
              </w:rPr>
              <w:t xml:space="preserve">Key point to explain: When an admin changes a user's role, the user's existing JWT token still has the OLD role. The user must log out and log in again to get a fresh token with the new role. This is standard JWT behaviour — tokens cannot be modified after issuance.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Demo 3</w:t>
            </w:r>
          </w:p>
        </w:tc>
        <w:tc>
          <w:tcPr>
            <w:tcW w:type="dxa" w:w="696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Gateway Routing &amp; Header Injection</w:t>
            </w:r>
          </w:p>
        </w:tc>
        <w:tc>
          <w:tcPr>
            <w:tcW w:type="dxa" w:w="1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color w:val="FFFFFF"/>
                <w:sz w:val="20"/>
                <w:szCs w:val="20"/>
              </w:rPr>
              <w:t xml:space="preserve">5 minutes</w:t>
            </w:r>
          </w:p>
        </w:tc>
      </w:tr>
    </w:tbl>
    <w:p>
      <w:pPr>
        <w:spacing w:after="40" w:before="40"/>
      </w:pPr>
      <w:r>
        <w:t xml:space="preserve"/>
      </w:r>
    </w:p>
    <w:p>
      <w:pPr>
        <w:spacing w:after="80" w:before="60"/>
      </w:pPr>
      <w:r>
        <w:rPr>
          <w:rFonts w:ascii="Arial" w:cs="Arial" w:eastAsia="Arial" w:hAnsi="Arial"/>
          <w:color w:val="333333"/>
          <w:sz w:val="20"/>
          <w:szCs w:val="20"/>
        </w:rPr>
        <w:t xml:space="preserve">Switch from direct port access to gateway. Use Postman or browser for these tests.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1200"/>
        <w:gridCol w:w="29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Test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Request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Expected</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Result / Notes</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D3.1</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Login via gateway</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http://localhost:8080/api/auth/login
{email:admin@comnet360.com, password:Admin@123}</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Same response as direct IAM call. Gateway routed /api/auth/** to port 8081.</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D3.2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Incidents via gateway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http://localhost:8080/api/incidents
Authorization: Bearer &lt;admin-token&gt;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Gateway validated token, injected X-User-Role:ADMIN header, forwarded to port 8084. Incident service returned data.</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D3.3</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No token via gateway</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http://localhost:8080/api/incidents
(no Authorization header)</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401 Unauthorized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Gateway rejected at perimeter. Incident service never received the request.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D3.4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Show gateway console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Look at gateway IntelliJ console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Console log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Shows: Route matched: incident. Forwarding to http://localhost:8084. Request headers injected.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60"/>
              <w:left w:type="dxa" w:w="280"/>
              <w:bottom w:type="dxa" w:w="160"/>
              <w:right w:type="dxa" w:w="280"/>
            </w:tcMar>
          </w:tcPr>
          <w:p>
            <w:r>
              <w:rPr>
                <w:rFonts w:ascii="Arial" w:cs="Arial" w:eastAsia="Arial" w:hAnsi="Arial"/>
                <w:b w:val="false"/>
                <w:bCs w:val="false"/>
                <w:color w:val="1E3A5F"/>
                <w:sz w:val="19"/>
                <w:szCs w:val="19"/>
              </w:rPr>
              <w:t xml:space="preserve">This is the key demonstration of the gateway's purpose. Test D3.3 proves that the gateway is the security perimeter — services are protected even if someone knows their port numbers.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0E6655"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Demo 4</w:t>
            </w:r>
          </w:p>
        </w:tc>
        <w:tc>
          <w:tcPr>
            <w:tcW w:type="dxa" w:w="6960"/>
            <w:tcBorders>
              <w:top w:val="single" w:color="CCCCCC" w:sz="1"/>
              <w:left w:val="single" w:color="CCCCCC" w:sz="1"/>
              <w:bottom w:val="single" w:color="CCCCCC" w:sz="1"/>
              <w:right w:val="single" w:color="CCCCCC" w:sz="1"/>
            </w:tcBorders>
            <w:shd w:fill="0E6655" w:val="clear"/>
            <w:tcMar>
              <w:top w:type="dxa" w:w="120"/>
              <w:left w:type="dxa" w:w="200"/>
              <w:bottom w:type="dxa" w:w="120"/>
              <w:right w:type="dxa" w:w="200"/>
            </w:tcMar>
          </w:tcPr>
          <w:p>
            <w:r>
              <w:rPr>
                <w:rFonts w:ascii="Arial" w:cs="Arial" w:eastAsia="Arial" w:hAnsi="Arial"/>
                <w:b/>
                <w:bCs/>
                <w:color w:val="FFFFFF"/>
                <w:sz w:val="24"/>
                <w:szCs w:val="24"/>
              </w:rPr>
              <w:t xml:space="preserve">Service Provisioning &amp; Lifecycle Rules</w:t>
            </w:r>
          </w:p>
        </w:tc>
        <w:tc>
          <w:tcPr>
            <w:tcW w:type="dxa" w:w="1800"/>
            <w:tcBorders>
              <w:top w:val="single" w:color="CCCCCC" w:sz="1"/>
              <w:left w:val="single" w:color="CCCCCC" w:sz="1"/>
              <w:bottom w:val="single" w:color="CCCCCC" w:sz="1"/>
              <w:right w:val="single" w:color="CCCCCC" w:sz="1"/>
            </w:tcBorders>
            <w:shd w:fill="0E6655" w:val="clear"/>
            <w:tcMar>
              <w:top w:type="dxa" w:w="120"/>
              <w:left w:type="dxa" w:w="120"/>
              <w:bottom w:type="dxa" w:w="120"/>
              <w:right w:type="dxa" w:w="120"/>
            </w:tcMar>
          </w:tcPr>
          <w:p>
            <w:pPr>
              <w:jc w:val="center"/>
            </w:pPr>
            <w:r>
              <w:rPr>
                <w:rFonts w:ascii="Arial" w:cs="Arial" w:eastAsia="Arial" w:hAnsi="Arial"/>
                <w:color w:val="FFFFFF"/>
                <w:sz w:val="20"/>
                <w:szCs w:val="20"/>
              </w:rPr>
              <w:t xml:space="preserve">5 minutes</w:t>
            </w:r>
          </w:p>
        </w:tc>
      </w:tr>
    </w:tbl>
    <w:p>
      <w:pPr>
        <w:spacing w:after="40" w:before="40"/>
      </w:pPr>
      <w:r>
        <w:t xml:space="preserve"/>
      </w:r>
    </w:p>
    <w:p>
      <w:pPr>
        <w:spacing w:after="80" w:before="60"/>
      </w:pPr>
      <w:r>
        <w:rPr>
          <w:rFonts w:ascii="Arial" w:cs="Arial" w:eastAsia="Arial" w:hAnsi="Arial"/>
          <w:color w:val="333333"/>
          <w:sz w:val="20"/>
          <w:szCs w:val="20"/>
        </w:rPr>
        <w:t xml:space="preserve">Open: http://localhost:8082/swagger-ui.html — Authorize with ADMIN token.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1200"/>
        <w:gridCol w:w="29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Test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Request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Expected</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Result / Notes</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D4.1</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Create Voice service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/api/services
{name:HQ Voice Service, description:Main office voice, serviceType:VOICE}</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201 Created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{serviceId:1, status:DRAFT}. Default status is DRAFT.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D4.2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Activate service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PUT /api/services/1/activate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{status:ACTIVE}. DRAFT → ACTIVE transition successful.</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D4.3</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Decommission ACTIVE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PUT /api/services/1/decommission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400 Bad Request</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{message:Cannot decommission an ACTIVE service. Deactivate it first.} Lifecycle rule enforced.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D4.4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Correct order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PUT /api/services/1/deactivate → then PUT /api/services/1/decommission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ACTIVE → INACTIVE → DECOMMISSIONED. Correct transition sequence works.</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D4.5</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Add configuration</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/api/configurations/service/1
{key:max_bandwidth, value:100Mbps}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201 Created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Key-value config added to service. Multiple configs per service allowed.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60"/>
              <w:left w:type="dxa" w:w="280"/>
              <w:bottom w:type="dxa" w:w="160"/>
              <w:right w:type="dxa" w:w="280"/>
            </w:tcMar>
          </w:tcPr>
          <w:p>
            <w:r>
              <w:rPr>
                <w:rFonts w:ascii="Arial" w:cs="Arial" w:eastAsia="Arial" w:hAnsi="Arial"/>
                <w:b w:val="false"/>
                <w:bCs w:val="false"/>
                <w:color w:val="1E3A5F"/>
                <w:sz w:val="19"/>
                <w:szCs w:val="19"/>
              </w:rPr>
              <w:t xml:space="preserve">The lifecycle transition validation (D4.3) is a business rule enforced in code — not database constraints. validateLifecycleTransition() in ProvisioningService uses a switch expression to reject invalid transitions with a clear error message.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B7770D"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Demo 5</w:t>
            </w:r>
          </w:p>
        </w:tc>
        <w:tc>
          <w:tcPr>
            <w:tcW w:type="dxa" w:w="6960"/>
            <w:tcBorders>
              <w:top w:val="single" w:color="CCCCCC" w:sz="1"/>
              <w:left w:val="single" w:color="CCCCCC" w:sz="1"/>
              <w:bottom w:val="single" w:color="CCCCCC" w:sz="1"/>
              <w:right w:val="single" w:color="CCCCCC" w:sz="1"/>
            </w:tcBorders>
            <w:shd w:fill="B7770D" w:val="clear"/>
            <w:tcMar>
              <w:top w:type="dxa" w:w="120"/>
              <w:left w:type="dxa" w:w="200"/>
              <w:bottom w:type="dxa" w:w="120"/>
              <w:right w:type="dxa" w:w="200"/>
            </w:tcMar>
          </w:tcPr>
          <w:p>
            <w:r>
              <w:rPr>
                <w:rFonts w:ascii="Arial" w:cs="Arial" w:eastAsia="Arial" w:hAnsi="Arial"/>
                <w:b/>
                <w:bCs/>
                <w:color w:val="FFFFFF"/>
                <w:sz w:val="24"/>
                <w:szCs w:val="24"/>
              </w:rPr>
              <w:t xml:space="preserve">SLA Monitoring &amp; Automated Breach Detection</w:t>
            </w:r>
          </w:p>
        </w:tc>
        <w:tc>
          <w:tcPr>
            <w:tcW w:type="dxa" w:w="1800"/>
            <w:tcBorders>
              <w:top w:val="single" w:color="CCCCCC" w:sz="1"/>
              <w:left w:val="single" w:color="CCCCCC" w:sz="1"/>
              <w:bottom w:val="single" w:color="CCCCCC" w:sz="1"/>
              <w:right w:val="single" w:color="CCCCCC" w:sz="1"/>
            </w:tcBorders>
            <w:shd w:fill="B7770D" w:val="clear"/>
            <w:tcMar>
              <w:top w:type="dxa" w:w="120"/>
              <w:left w:type="dxa" w:w="120"/>
              <w:bottom w:type="dxa" w:w="120"/>
              <w:right w:type="dxa" w:w="120"/>
            </w:tcMar>
          </w:tcPr>
          <w:p>
            <w:pPr>
              <w:jc w:val="center"/>
            </w:pPr>
            <w:r>
              <w:rPr>
                <w:rFonts w:ascii="Arial" w:cs="Arial" w:eastAsia="Arial" w:hAnsi="Arial"/>
                <w:color w:val="FFFFFF"/>
                <w:sz w:val="20"/>
                <w:szCs w:val="20"/>
              </w:rPr>
              <w:t xml:space="preserve">15 minutes</w:t>
            </w:r>
          </w:p>
        </w:tc>
      </w:tr>
    </w:tbl>
    <w:p>
      <w:pPr>
        <w:spacing w:after="40" w:before="40"/>
      </w:pPr>
      <w:r>
        <w:t xml:space="preserve"/>
      </w:r>
    </w:p>
    <w:p>
      <w:pPr>
        <w:spacing w:after="80" w:before="60"/>
      </w:pPr>
      <w:r>
        <w:rPr>
          <w:rFonts w:ascii="Arial" w:cs="Arial" w:eastAsia="Arial" w:hAnsi="Arial"/>
          <w:color w:val="333333"/>
          <w:sz w:val="20"/>
          <w:szCs w:val="20"/>
        </w:rPr>
        <w:t xml:space="preserve">Open: http://localhost:8083/swagger-ui.html — Authorize with ADMIN token.</w:t>
      </w:r>
    </w:p>
    <w:p>
      <w:pPr>
        <w:spacing w:after="40" w:before="40"/>
      </w:pPr>
      <w:r>
        <w:t xml:space="preserve"/>
      </w:r>
    </w:p>
    <w:p>
      <w:pPr>
        <w:spacing w:after="80" w:before="60"/>
      </w:pPr>
      <w:r>
        <w:rPr>
          <w:rFonts w:ascii="Arial" w:cs="Arial" w:eastAsia="Arial" w:hAnsi="Arial"/>
          <w:color w:val="333333"/>
          <w:sz w:val="20"/>
          <w:szCs w:val="20"/>
        </w:rPr>
        <w:t xml:space="preserve">This is the most impressive demo — an automated background job detecting a breach without any manual trigger.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1200"/>
        <w:gridCol w:w="29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Test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Request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Expected</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Result / Notes</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D5.1</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Create SLA definition</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/api/sla
{serviceId:1, metric:CALL_DURATION, threshold:500, unit:seconds, operator:LESS_THAN}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201 Created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SLA is immediately ACTIVE. Scheduler will evaluate it on next run.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D5.2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Record usage (below threshold)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/api/usage
{serviceId:1, metricType:CALL_DURATION, value:200.0, unit:seconds}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201 Created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Total CALL_DURATION for service 1 is now 200 seconds — below 500 threshold.</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D5.3</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Record more usage (below threshold)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/api/usage
{serviceId:1, metricType:CALL_DURATION, value:200.0, unit:seconds}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201 Created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Total is now 400 seconds — still below 500.</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D5.4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Watch scheduler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Look at Usage SLA console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Console log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SLA eval → slaId=1 actual=400.0000 threshold=500.0000 → SLA healthy</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D5.5</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Push over threshold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/api/usage
{serviceId:1, metricType:CALL_DURATION, value:150.0, unit:seconds}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201 Created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Total is now 550 seconds — ABOVE the 500 threshold.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D5.6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Wait for scheduler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Watch console (up to 60 seconds)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Console WARN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 NEW SLA BREACH! slaId=1 serviceId=1 actual=550.0 threshold=500.0 operator=LESS_THAN</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D5.7</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Check breach recorded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/api/sla/breaches/unresolved</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[{breachId:1, actualValue:550.0, resolved:false, resolvedAt:null}]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D5.8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Wait again (next run)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Watch console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Console WARN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SLA still breaching (open breach exists) — NO duplicate saved. Smart deduplication.</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D5.9</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Verify no duplicates</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/api/sla/breaches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Still only 1 breach record. Scheduler checked for existing open breach before saving.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D5.10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Resolve the breach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PUT /api/sla/breaches/1/resolve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{resolved:true, resolvedAt:2026-...}</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D5.11</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Auto-recovery demo</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Change threshold to 1000 in MySQL:
UPDATE usage_db.sla_definitions SET threshold=1000 WHERE sla_id=1</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MySQL</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Threshold now above current actual value of 550.</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D5.12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Scheduler auto-resolves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Wait 60 seconds — watch console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Console log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SLA recovered — auto-resolving open breach. slaId=1 actual=550 threshold=1000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C0392B"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Demo 6</w:t>
            </w:r>
          </w:p>
        </w:tc>
        <w:tc>
          <w:tcPr>
            <w:tcW w:type="dxa" w:w="6960"/>
            <w:tcBorders>
              <w:top w:val="single" w:color="CCCCCC" w:sz="1"/>
              <w:left w:val="single" w:color="CCCCCC" w:sz="1"/>
              <w:bottom w:val="single" w:color="CCCCCC" w:sz="1"/>
              <w:right w:val="single" w:color="CCCCCC" w:sz="1"/>
            </w:tcBorders>
            <w:shd w:fill="C0392B" w:val="clear"/>
            <w:tcMar>
              <w:top w:type="dxa" w:w="120"/>
              <w:left w:type="dxa" w:w="200"/>
              <w:bottom w:type="dxa" w:w="120"/>
              <w:right w:type="dxa" w:w="200"/>
            </w:tcMar>
          </w:tcPr>
          <w:p>
            <w:r>
              <w:rPr>
                <w:rFonts w:ascii="Arial" w:cs="Arial" w:eastAsia="Arial" w:hAnsi="Arial"/>
                <w:b/>
                <w:bCs/>
                <w:color w:val="FFFFFF"/>
                <w:sz w:val="24"/>
                <w:szCs w:val="24"/>
              </w:rPr>
              <w:t xml:space="preserve">Incident Lifecycle Management</w:t>
            </w:r>
          </w:p>
        </w:tc>
        <w:tc>
          <w:tcPr>
            <w:tcW w:type="dxa" w:w="1800"/>
            <w:tcBorders>
              <w:top w:val="single" w:color="CCCCCC" w:sz="1"/>
              <w:left w:val="single" w:color="CCCCCC" w:sz="1"/>
              <w:bottom w:val="single" w:color="CCCCCC" w:sz="1"/>
              <w:right w:val="single" w:color="CCCCCC" w:sz="1"/>
            </w:tcBorders>
            <w:shd w:fill="C0392B" w:val="clear"/>
            <w:tcMar>
              <w:top w:type="dxa" w:w="120"/>
              <w:left w:type="dxa" w:w="120"/>
              <w:bottom w:type="dxa" w:w="120"/>
              <w:right w:type="dxa" w:w="120"/>
            </w:tcMar>
          </w:tcPr>
          <w:p>
            <w:pPr>
              <w:jc w:val="center"/>
            </w:pPr>
            <w:r>
              <w:rPr>
                <w:rFonts w:ascii="Arial" w:cs="Arial" w:eastAsia="Arial" w:hAnsi="Arial"/>
                <w:color w:val="FFFFFF"/>
                <w:sz w:val="20"/>
                <w:szCs w:val="20"/>
              </w:rPr>
              <w:t xml:space="preserve">10 minutes</w:t>
            </w:r>
          </w:p>
        </w:tc>
      </w:tr>
    </w:tbl>
    <w:p>
      <w:pPr>
        <w:spacing w:after="40" w:before="40"/>
      </w:pPr>
      <w:r>
        <w:t xml:space="preserve"/>
      </w:r>
    </w:p>
    <w:p>
      <w:pPr>
        <w:spacing w:after="80" w:before="60"/>
      </w:pPr>
      <w:r>
        <w:rPr>
          <w:rFonts w:ascii="Arial" w:cs="Arial" w:eastAsia="Arial" w:hAnsi="Arial"/>
          <w:color w:val="333333"/>
          <w:sz w:val="20"/>
          <w:szCs w:val="20"/>
        </w:rPr>
        <w:t xml:space="preserve">Open: http://localhost:8084/swagger-ui.html — Authorize with ADMIN token.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1200"/>
        <w:gridCol w:w="29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Test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Request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Expected</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Result / Notes</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D6.1</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Create CRITICAL incident</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/api/incidents
{serviceId:1, title:Voice service outage, description:All calls failing, severity:CRITICAL}</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201 Created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{incidentId:1, status:OPEN, severity:CRITICAL, resolvedDate:null}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D6.2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Invalid transition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PUT /api/incidents/1
{status:CLOSED}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400 Bad Request</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{message:Invalid status transition from OPEN to CLOSED}. Cannot skip states.</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D6.3</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Assign to engineer</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PUT /api/incidents/1/assign
{assignedTo:2}</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{status:IN_PROGRESS, assignedTo:2}. Auto-transition from OPEN to IN_PROGRESS.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D6.4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Add resolution action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/api/actions/incident/1
{ownerId:2, actionDescription:Check gateway config, dueDate:2026-04-24T18:00:00}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201 Created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{actionId:1, status:PENDING}</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D6.5</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Complete the action</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PUT /api/actions/1/status
{status:COMPLETED}</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{status:COMPLETED, completedAt:2026-...}</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D6.6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Add team comment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/api/incidents/1/comments
{comment:Root cause found — config file corrupted}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201 Created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Comment saved with authorId and timestamp.</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D6.7</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Resolve incident</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PUT /api/incidents/1/resolve</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{status:RESOLVED, resolvedDate:2026-...}. MTTR tracking starts here.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D6.8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Close incident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PUT /api/incidents/1/close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{status:CLOSED}. Terminal state — no further updates possible.</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D6.9</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Try updating closed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PUT /api/incidents/1
{description:test update}</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C0392B"/>
                <w:sz w:val="19"/>
                <w:szCs w:val="19"/>
              </w:rPr>
              <w:t xml:space="preserve">400 Bad Request</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{message:Cannot update a closed incident}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60"/>
              <w:left w:type="dxa" w:w="280"/>
              <w:bottom w:type="dxa" w:w="160"/>
              <w:right w:type="dxa" w:w="280"/>
            </w:tcMar>
          </w:tcPr>
          <w:p>
            <w:r>
              <w:rPr>
                <w:rFonts w:ascii="Arial" w:cs="Arial" w:eastAsia="Arial" w:hAnsi="Arial"/>
                <w:b w:val="false"/>
                <w:bCs w:val="false"/>
                <w:color w:val="1E3A5F"/>
                <w:sz w:val="19"/>
                <w:szCs w:val="19"/>
              </w:rPr>
              <w:t xml:space="preserve">MTTR (Mean Time To Resolve) is calculated from detectedDate to resolvedDate. The Analytics service uses these timestamps when you call GET /api/reports/incident-summary to calculate averageMttrMinutes across all resolved incidents.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Demo 7</w:t>
            </w:r>
          </w:p>
        </w:tc>
        <w:tc>
          <w:tcPr>
            <w:tcW w:type="dxa" w:w="696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r>
              <w:rPr>
                <w:rFonts w:ascii="Arial" w:cs="Arial" w:eastAsia="Arial" w:hAnsi="Arial"/>
                <w:b/>
                <w:bCs/>
                <w:color w:val="FFFFFF"/>
                <w:sz w:val="24"/>
                <w:szCs w:val="24"/>
              </w:rPr>
              <w:t xml:space="preserve">Analytics — Cross-Service Data Aggregation</w:t>
            </w:r>
          </w:p>
        </w:tc>
        <w:tc>
          <w:tcPr>
            <w:tcW w:type="dxa" w:w="1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color w:val="FFFFFF"/>
                <w:sz w:val="20"/>
                <w:szCs w:val="20"/>
              </w:rPr>
              <w:t xml:space="preserve">10 minutes</w:t>
            </w:r>
          </w:p>
        </w:tc>
      </w:tr>
    </w:tbl>
    <w:p>
      <w:pPr>
        <w:spacing w:after="40" w:before="40"/>
      </w:pPr>
      <w:r>
        <w:t xml:space="preserve"/>
      </w:r>
    </w:p>
    <w:p>
      <w:pPr>
        <w:spacing w:after="80" w:before="60"/>
      </w:pPr>
      <w:r>
        <w:rPr>
          <w:rFonts w:ascii="Arial" w:cs="Arial" w:eastAsia="Arial" w:hAnsi="Arial"/>
          <w:color w:val="333333"/>
          <w:sz w:val="20"/>
          <w:szCs w:val="20"/>
        </w:rPr>
        <w:t xml:space="preserve">Open: http://localhost:8085/swagger-ui.html — Authorize with ADMIN token.</w:t>
      </w:r>
    </w:p>
    <w:p>
      <w:pPr>
        <w:spacing w:after="80" w:before="60"/>
      </w:pPr>
      <w:r>
        <w:rPr>
          <w:rFonts w:ascii="Arial" w:cs="Arial" w:eastAsia="Arial" w:hAnsi="Arial"/>
          <w:color w:val="333333"/>
          <w:sz w:val="20"/>
          <w:szCs w:val="20"/>
        </w:rPr>
        <w:t xml:space="preserve">This demo shows WebClient in action — Analytics fetching live data from other services.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1200"/>
        <w:gridCol w:w="29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Test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Request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Expected</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Result / Notes</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D7.1</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Live incident summary</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/api/reports/incident-summary
?from=2026-01-01&amp;to=2026-12-31</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{totalIncidents:1, closedIncidents:1, criticalIncidents:1, averageMttrMinutes:8.0}</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D7.2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Show WebClient in console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Check Analytics Service console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Console log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Fetching all incidents from incident-service. Incidents response: [{...}]. Incident summary calculated.</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D7.3</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Live SLA compliance</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/api/reports/sla-compliance
?serviceId=1&amp;from=2026-01-01&amp;to=2026-12-31</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{metric:CALL_DURATION, totalBreaches:1, resolvedBreaches:1, compliancePercentage:100.0}</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D7.4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Show WebClient call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Analytics console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Console log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Fetching SLA breaches for serviceId=1. Calling usage-sla-service. Response received.</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D7.5</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Generate KPI report</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/api/reports/generate
{title:Q2 Compliance, scope:All Services, reportType:SLA_COMPLIANCE, fromDate:2026-01-01, toDate:2026-06-30}</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201 Created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Report saved with JSON metrics payload.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D7.6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Dashboard snapshot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/api/reports/snapshots/operations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Snapshot created with incident counts and MTTR. Data came from live WebClient call.</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D7.7</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latest snapshot</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/api/reports/snapshots/OPERATIONS_DASHBOARD</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Returns the single most recent snapshot — always up to date.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D7.8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Generate another snapshot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/api/reports/snapshots/operations again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New snapshotId created with newer capturedAt timestamp.</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D7.9</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Latest is returned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/api/reports/snapshots/OPERATIONS_DASHBOARD</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Returns the NEWEST snapshot — findFirstBySnapshotTypeOrderByCapturedAtDesc()</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60"/>
              <w:left w:type="dxa" w:w="280"/>
              <w:bottom w:type="dxa" w:w="160"/>
              <w:right w:type="dxa" w:w="280"/>
            </w:tcMar>
          </w:tcPr>
          <w:p>
            <w:r>
              <w:rPr>
                <w:rFonts w:ascii="Arial" w:cs="Arial" w:eastAsia="Arial" w:hAnsi="Arial"/>
                <w:b w:val="false"/>
                <w:bCs w:val="false"/>
                <w:color w:val="1E3A5F"/>
                <w:sz w:val="19"/>
                <w:szCs w:val="19"/>
              </w:rPr>
              <w:t xml:space="preserve">The key insight for the team: Analytics service has NO incident_db or usage_db tables. It gets all data by calling the other services' REST APIs using WebClient. The X-User-Role: ADMIN header is sent on every internal call so the downstream services trust the request.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0E6655"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Demo 8</w:t>
            </w:r>
          </w:p>
        </w:tc>
        <w:tc>
          <w:tcPr>
            <w:tcW w:type="dxa" w:w="6960"/>
            <w:tcBorders>
              <w:top w:val="single" w:color="CCCCCC" w:sz="1"/>
              <w:left w:val="single" w:color="CCCCCC" w:sz="1"/>
              <w:bottom w:val="single" w:color="CCCCCC" w:sz="1"/>
              <w:right w:val="single" w:color="CCCCCC" w:sz="1"/>
            </w:tcBorders>
            <w:shd w:fill="0E6655" w:val="clear"/>
            <w:tcMar>
              <w:top w:type="dxa" w:w="120"/>
              <w:left w:type="dxa" w:w="200"/>
              <w:bottom w:type="dxa" w:w="120"/>
              <w:right w:type="dxa" w:w="200"/>
            </w:tcMar>
          </w:tcPr>
          <w:p>
            <w:r>
              <w:rPr>
                <w:rFonts w:ascii="Arial" w:cs="Arial" w:eastAsia="Arial" w:hAnsi="Arial"/>
                <w:b/>
                <w:bCs/>
                <w:color w:val="FFFFFF"/>
                <w:sz w:val="24"/>
                <w:szCs w:val="24"/>
              </w:rPr>
              <w:t xml:space="preserve">Notifications &amp; Async Email</w:t>
            </w:r>
          </w:p>
        </w:tc>
        <w:tc>
          <w:tcPr>
            <w:tcW w:type="dxa" w:w="1800"/>
            <w:tcBorders>
              <w:top w:val="single" w:color="CCCCCC" w:sz="1"/>
              <w:left w:val="single" w:color="CCCCCC" w:sz="1"/>
              <w:bottom w:val="single" w:color="CCCCCC" w:sz="1"/>
              <w:right w:val="single" w:color="CCCCCC" w:sz="1"/>
            </w:tcBorders>
            <w:shd w:fill="0E6655" w:val="clear"/>
            <w:tcMar>
              <w:top w:type="dxa" w:w="120"/>
              <w:left w:type="dxa" w:w="120"/>
              <w:bottom w:type="dxa" w:w="120"/>
              <w:right w:type="dxa" w:w="120"/>
            </w:tcMar>
          </w:tcPr>
          <w:p>
            <w:pPr>
              <w:jc w:val="center"/>
            </w:pPr>
            <w:r>
              <w:rPr>
                <w:rFonts w:ascii="Arial" w:cs="Arial" w:eastAsia="Arial" w:hAnsi="Arial"/>
                <w:color w:val="FFFFFF"/>
                <w:sz w:val="20"/>
                <w:szCs w:val="20"/>
              </w:rPr>
              <w:t xml:space="preserve">5 minutes</w:t>
            </w:r>
          </w:p>
        </w:tc>
      </w:tr>
    </w:tbl>
    <w:p>
      <w:pPr>
        <w:spacing w:after="40" w:before="40"/>
      </w:pPr>
      <w:r>
        <w:t xml:space="preserve"/>
      </w:r>
    </w:p>
    <w:p>
      <w:pPr>
        <w:spacing w:after="80" w:before="60"/>
      </w:pPr>
      <w:r>
        <w:rPr>
          <w:rFonts w:ascii="Arial" w:cs="Arial" w:eastAsia="Arial" w:hAnsi="Arial"/>
          <w:color w:val="333333"/>
          <w:sz w:val="20"/>
          <w:szCs w:val="20"/>
        </w:rPr>
        <w:t xml:space="preserve">Open: http://localhost:8086/swagger-ui.html — Authorize with ADMIN token.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1200"/>
        <w:gridCol w:w="29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Test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Action</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Request</w:t>
            </w:r>
          </w:p>
        </w:tc>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Expected</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Result / Notes</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D8.1</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Send in-app notification</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/api/notifications
{userId:2, title:SLA Breach Detected, message:CALL_DURATION exceeded threshold, category:SLA_BREACH, channel:IN_APP}</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201 Created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{notificationId:1, status:UNREAD, channel:IN_APP}. Response returned instantly.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D8.2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Unread count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/api/notifications/user/2/count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{userId:2, unreadCount:1}. Badge counter for frontend UI.</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D8.3</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Mark as read</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PUT /api/notifications/1/read</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{status:READ, readAt:2026-...}</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D8.4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Count after read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/api/notifications/user/2/count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{unreadCount:0}. Decreased after marking read.</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D8.5</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Send email notification</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/api/notifications
{userId:2, title:Maintenance Window, message:Sunday 02:00 UTC, category:SYSTEM_ALERT, channel:EMAIL, recipientEmail:admin@comnet360.com}</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201 Created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INSTANT response. Email sent asynchronously in background.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D8.6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Show console log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Check Notification console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Console log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Email sending disabled. Would have sent to: admin@comnet360.com. This confirms async — response came before email was processed.</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D8.7</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Email audit log</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GET /api/notifications/email-logs</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[{status:SENT, recipientEmail:admin@comnet360.com, sentAt:...}]. Every attempt logged.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D8.8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Disable email preference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PUT /api/notifications/preferences/2
{emailEnabled:false}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200 OK</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{emailEnabled:false}. User has opted out of emails.</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D8.9</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Send after disabling</w:t>
            </w:r>
          </w:p>
        </w:tc>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/api/notifications
{channel:BOTH, recipientEmail:admin@comnet360.com}</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D7A3A"/>
                <w:sz w:val="19"/>
                <w:szCs w:val="19"/>
              </w:rPr>
              <w:t xml:space="preserve">201 Created</w:t>
            </w:r>
          </w:p>
        </w:tc>
        <w:tc>
          <w:tcPr>
            <w:tcW w:type="dxa" w:w="2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Notification saved but email suppressed because emailEnabled:false for userId:2.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Part 6</w:t>
            </w:r>
          </w:p>
        </w:tc>
        <w:tc>
          <w:tcPr>
            <w:tcW w:type="dxa" w:w="6960"/>
            <w:tcBorders>
              <w:top w:val="single" w:color="CCCCCC" w:sz="1"/>
              <w:left w:val="single" w:color="CCCCCC" w:sz="1"/>
              <w:bottom w:val="single" w:color="CCCCCC" w:sz="1"/>
              <w:right w:val="single" w:color="CCCCCC" w:sz="1"/>
            </w:tcBorders>
            <w:shd w:fill="1E3A5F" w:val="clear"/>
            <w:tcMar>
              <w:top w:type="dxa" w:w="120"/>
              <w:left w:type="dxa" w:w="200"/>
              <w:bottom w:type="dxa" w:w="120"/>
              <w:right w:type="dxa" w:w="200"/>
            </w:tcMar>
          </w:tcPr>
          <w:p>
            <w:r>
              <w:rPr>
                <w:rFonts w:ascii="Arial" w:cs="Arial" w:eastAsia="Arial" w:hAnsi="Arial"/>
                <w:b/>
                <w:bCs/>
                <w:color w:val="FFFFFF"/>
                <w:sz w:val="24"/>
                <w:szCs w:val="24"/>
              </w:rPr>
              <w:t xml:space="preserve">Key Design Decisions</w:t>
            </w:r>
          </w:p>
        </w:tc>
        <w:tc>
          <w:tcPr>
            <w:tcW w:type="dxa" w:w="1800"/>
            <w:tcBorders>
              <w:top w:val="single" w:color="CCCCCC" w:sz="1"/>
              <w:left w:val="single" w:color="CCCCCC" w:sz="1"/>
              <w:bottom w:val="single" w:color="CCCCCC" w:sz="1"/>
              <w:right w:val="single" w:color="CCCCCC" w:sz="1"/>
            </w:tcBorders>
            <w:shd w:fill="1E3A5F" w:val="clear"/>
            <w:tcMar>
              <w:top w:type="dxa" w:w="120"/>
              <w:left w:type="dxa" w:w="120"/>
              <w:bottom w:type="dxa" w:w="120"/>
              <w:right w:type="dxa" w:w="120"/>
            </w:tcMar>
          </w:tcPr>
          <w:p>
            <w:pPr>
              <w:jc w:val="center"/>
            </w:pPr>
            <w:r>
              <w:rPr>
                <w:rFonts w:ascii="Arial" w:cs="Arial" w:eastAsia="Arial" w:hAnsi="Arial"/>
                <w:color w:val="FFFFFF"/>
                <w:sz w:val="20"/>
                <w:szCs w:val="20"/>
              </w:rPr>
              <w:t xml:space="preserve">5 minutes</w:t>
            </w:r>
          </w:p>
        </w:tc>
      </w:tr>
    </w:tbl>
    <w:p>
      <w:pPr>
        <w:spacing w:after="40" w:before="40"/>
      </w:pPr>
      <w:r>
        <w:t xml:space="preserve"/>
      </w:r>
    </w:p>
    <w:p>
      <w:pPr>
        <w:pStyle w:val="Heading2"/>
        <w:spacing w:after="180" w:before="320"/>
      </w:pPr>
      <w:r>
        <w:rPr>
          <w:rFonts w:ascii="Arial" w:cs="Arial" w:eastAsia="Arial" w:hAnsi="Arial"/>
          <w:b/>
          <w:bCs/>
          <w:color w:val="2E75B6"/>
          <w:sz w:val="28"/>
          <w:szCs w:val="28"/>
        </w:rPr>
        <w:t xml:space="preserve">Why We Built It This Way</w:t>
      </w:r>
    </w:p>
    <w:p>
      <w:pPr>
        <w:spacing w:after="80" w:before="60"/>
      </w:pPr>
      <w:r>
        <w:rPr>
          <w:rFonts w:ascii="Arial" w:cs="Arial" w:eastAsia="Arial" w:hAnsi="Arial"/>
          <w:color w:val="333333"/>
          <w:sz w:val="20"/>
          <w:szCs w:val="20"/>
        </w:rPr>
        <w:t xml:space="preserve">End the presentation by explaining the five most important design decisions. These demonstrate production-quality thinking.</w:t>
      </w:r>
    </w:p>
    <w:p>
      <w:pPr>
        <w:spacing w:after="40" w:before="40"/>
      </w:pPr>
      <w:r>
        <w:t xml:space="preserve"/>
      </w:r>
    </w:p>
    <w:p>
      <w:pPr>
        <w:pStyle w:val="Heading3"/>
        <w:spacing w:after="120" w:before="240"/>
      </w:pPr>
      <w:r>
        <w:rPr>
          <w:rFonts w:ascii="Arial" w:cs="Arial" w:eastAsia="Arial" w:hAnsi="Arial"/>
          <w:b/>
          <w:bCs/>
          <w:color w:val="1D7A3A"/>
          <w:sz w:val="24"/>
          <w:szCs w:val="24"/>
        </w:rPr>
        <w:t xml:space="preserve">Decision 1 — Principle of Least Privilege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What</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Every new registration defaults to ENTERPRISE_USER — the minimum possible access.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Why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Registration endpoint is public. Anyone can call it. If default was NETWORK_ENGINEER, any attacker could register and access operational data.</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How</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ADMIN manually assigns roles via PUT /api/users/{id}/role. Every change is recorded in audit_logs.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Protection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Users cannot promote themselves — PUT /api/users/{id}/role requires ADMIN role. Privilege escalation is impossible.</w:t>
            </w:r>
          </w:p>
        </w:tc>
      </w:tr>
    </w:tbl>
    <w:p>
      <w:pPr>
        <w:spacing w:after="40" w:before="40"/>
      </w:pPr>
      <w:r>
        <w:t xml:space="preserve"/>
      </w:r>
    </w:p>
    <w:p>
      <w:pPr>
        <w:pStyle w:val="Heading3"/>
        <w:spacing w:after="120" w:before="240"/>
      </w:pPr>
      <w:r>
        <w:rPr>
          <w:rFonts w:ascii="Arial" w:cs="Arial" w:eastAsia="Arial" w:hAnsi="Arial"/>
          <w:b/>
          <w:bCs/>
          <w:color w:val="2E75B6"/>
          <w:sz w:val="24"/>
          <w:szCs w:val="24"/>
        </w:rPr>
        <w:t xml:space="preserve">Decision 2 — Stateless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What</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No session stored on server. JWT contains everything needed for each request.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Why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Stateful sessions don't scale horizontally. Adding a second server instance would break sessions.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How</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JWT payload carries userId, role, email. Services extract these from the token or gateway headers.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Benefit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Add 10 more instances of IAM service tomorrow — all can validate tokens without sharing session state.</w:t>
            </w:r>
          </w:p>
        </w:tc>
      </w:tr>
    </w:tbl>
    <w:p>
      <w:pPr>
        <w:spacing w:after="40" w:before="40"/>
      </w:pPr>
      <w:r>
        <w:t xml:space="preserve"/>
      </w:r>
    </w:p>
    <w:p>
      <w:pPr>
        <w:pStyle w:val="Heading3"/>
        <w:spacing w:after="120" w:before="240"/>
      </w:pPr>
      <w:r>
        <w:rPr>
          <w:rFonts w:ascii="Arial" w:cs="Arial" w:eastAsia="Arial" w:hAnsi="Arial"/>
          <w:b/>
          <w:bCs/>
          <w:color w:val="0E6655"/>
          <w:sz w:val="24"/>
          <w:szCs w:val="24"/>
        </w:rPr>
        <w:t xml:space="preserve">Decision 3 — Immutable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What</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Every significant action writes to audit_logs. Records are never updated or deleted.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Why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Compliance and accountability. Regulators and security teams need to know exactly who did what and when.</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How</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AuditLogService.log() is called after every write operation in IAM. Records include actor userId, action name, affected entity, IP address.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Benefit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COMPLIANCE_OFFICER can answer: who changed the ADMIN role for user 5? On what date? From which IP address?</w:t>
            </w:r>
          </w:p>
        </w:tc>
      </w:tr>
    </w:tbl>
    <w:p>
      <w:pPr>
        <w:spacing w:after="40" w:before="40"/>
      </w:pPr>
      <w:r>
        <w:t xml:space="preserve"/>
      </w:r>
    </w:p>
    <w:p>
      <w:pPr>
        <w:pStyle w:val="Heading3"/>
        <w:spacing w:after="120" w:before="240"/>
      </w:pPr>
      <w:r>
        <w:rPr>
          <w:rFonts w:ascii="Arial" w:cs="Arial" w:eastAsia="Arial" w:hAnsi="Arial"/>
          <w:b/>
          <w:bCs/>
          <w:color w:val="B7770D"/>
          <w:sz w:val="24"/>
          <w:szCs w:val="24"/>
        </w:rPr>
        <w:t xml:space="preserve">Decision 4 — Graceful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What</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When a downstream service is unavailable, the caller returns safe defaults instead of crashing.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Why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In a distributed system, partial failure is normal. The entire platform should not crash because one service is restarting.</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How</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AnalyticsDataService wraps all WebClient calls in try-catch. Returns zero-value responses on exception. SLA scheduler logs errors per-SLA and continues evaluating the others.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Benefit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Analytics dashboard still loads even if incident-service is down — it shows zeros instead of an error page.</w:t>
            </w:r>
          </w:p>
        </w:tc>
      </w:tr>
    </w:tbl>
    <w:p>
      <w:pPr>
        <w:spacing w:after="40" w:before="40"/>
      </w:pPr>
      <w:r>
        <w:t xml:space="preserve"/>
      </w:r>
    </w:p>
    <w:p>
      <w:pPr>
        <w:pStyle w:val="Heading3"/>
        <w:spacing w:after="120" w:before="240"/>
      </w:pPr>
      <w:r>
        <w:rPr>
          <w:rFonts w:ascii="Arial" w:cs="Arial" w:eastAsia="Arial" w:hAnsi="Arial"/>
          <w:b/>
          <w:bCs/>
          <w:color w:val="6C3483"/>
          <w:sz w:val="24"/>
          <w:szCs w:val="24"/>
        </w:rPr>
        <w:t xml:space="preserve">Decision 5 — Async Email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What</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Email sending runs in a background thread. HTTP response is returned before the email is sent.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Why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SMTP servers can be slow — 2 to 5 seconds per email. Blocking the API response thread means every notification endpoint takes 5 seconds.</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How</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@EnableAsync on main class. @Async on EmailService methods. Spring creates a thread pool for async execution.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Benefit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POST /api/notifications returns 201 in milliseconds. Email is dispatched in the background. Every attempt logged to email_logs with SENT or FAILED status.</w:t>
            </w:r>
          </w:p>
        </w:tc>
      </w:tr>
    </w:tbl>
    <w:p>
      <w:r>
        <w:br w:type="page"/>
      </w:r>
    </w:p>
    <w:p>
      <w:pPr>
        <w:pStyle w:val="Heading1"/>
        <w:spacing w:after="240" w:before="480"/>
      </w:pPr>
      <w:r>
        <w:rPr>
          <w:rFonts w:ascii="Arial" w:cs="Arial" w:eastAsia="Arial" w:hAnsi="Arial"/>
          <w:b/>
          <w:bCs/>
          <w:color w:val="1E3A5F"/>
          <w:sz w:val="36"/>
          <w:szCs w:val="36"/>
        </w:rPr>
        <w:t xml:space="preserve">Quick Reference — Demo Cheat Sheet</w:t>
      </w:r>
    </w:p>
    <w:p>
      <w:pPr>
        <w:spacing w:after="80" w:before="60"/>
      </w:pPr>
      <w:r>
        <w:rPr>
          <w:rFonts w:ascii="Arial" w:cs="Arial" w:eastAsia="Arial" w:hAnsi="Arial"/>
          <w:color w:val="333333"/>
          <w:sz w:val="20"/>
          <w:szCs w:val="20"/>
        </w:rPr>
        <w:t xml:space="preserve">Keep this page visible during the live demo for quick reference.</w:t>
      </w:r>
    </w:p>
    <w:p>
      <w:pPr>
        <w:spacing w:after="40" w:before="40"/>
      </w:pPr>
      <w:r>
        <w:t xml:space="preserve"/>
      </w:r>
    </w:p>
    <w:p>
      <w:pPr>
        <w:pStyle w:val="Heading3"/>
        <w:spacing w:after="120" w:before="240"/>
      </w:pPr>
      <w:r>
        <w:rPr>
          <w:rFonts w:ascii="Arial" w:cs="Arial" w:eastAsia="Arial" w:hAnsi="Arial"/>
          <w:b/>
          <w:bCs/>
          <w:color w:val="333333"/>
          <w:sz w:val="24"/>
          <w:szCs w:val="24"/>
        </w:rPr>
        <w:t xml:space="preserve">Service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37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Port</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Service</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Database</w:t>
            </w:r>
          </w:p>
        </w:tc>
        <w:tc>
          <w:tcPr>
            <w:tcW w:type="dxa" w:w="3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Swagger</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8080</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API Gateway</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None</w:t>
            </w:r>
          </w:p>
        </w:tc>
        <w:tc>
          <w:tcPr>
            <w:tcW w:type="dxa" w:w="3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E3A5F"/>
                <w:sz w:val="19"/>
                <w:szCs w:val="19"/>
              </w:rPr>
              <w:t xml:space="preserve">N/A</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8081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IAM Service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iam_db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3A5F"/>
                <w:sz w:val="19"/>
                <w:szCs w:val="19"/>
              </w:rPr>
              <w:t xml:space="preserve">http://localhost:8081/swagger-ui.html</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8082</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Provisioning</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provisioning_db</w:t>
            </w:r>
          </w:p>
        </w:tc>
        <w:tc>
          <w:tcPr>
            <w:tcW w:type="dxa" w:w="3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E3A5F"/>
                <w:sz w:val="19"/>
                <w:szCs w:val="19"/>
              </w:rPr>
              <w:t xml:space="preserve">http://localhost:8082/swagger-ui.html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8083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Usage &amp; SLA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usage_db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3A5F"/>
                <w:sz w:val="19"/>
                <w:szCs w:val="19"/>
              </w:rPr>
              <w:t xml:space="preserve">http://localhost:8083/swagger-ui.html</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8084</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Incident</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incident_db</w:t>
            </w:r>
          </w:p>
        </w:tc>
        <w:tc>
          <w:tcPr>
            <w:tcW w:type="dxa" w:w="3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E3A5F"/>
                <w:sz w:val="19"/>
                <w:szCs w:val="19"/>
              </w:rPr>
              <w:t xml:space="preserve">http://localhost:8084/swagger-ui.html</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8085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Analytics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analytics_db</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E3A5F"/>
                <w:sz w:val="19"/>
                <w:szCs w:val="19"/>
              </w:rPr>
              <w:t xml:space="preserve">http://localhost:8085/swagger-ui.html</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color w:val="1E3A5F"/>
                <w:sz w:val="19"/>
                <w:szCs w:val="19"/>
              </w:rPr>
              <w:t xml:space="preserve">8086</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Notification</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notification_db</w:t>
            </w:r>
          </w:p>
        </w:tc>
        <w:tc>
          <w:tcPr>
            <w:tcW w:type="dxa" w:w="3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1E3A5F"/>
                <w:sz w:val="19"/>
                <w:szCs w:val="19"/>
              </w:rPr>
              <w:t xml:space="preserve">http://localhost:8086/swagger-ui.html</w:t>
            </w:r>
          </w:p>
        </w:tc>
      </w:tr>
    </w:tbl>
    <w:p>
      <w:pPr>
        <w:spacing w:after="80" w:before="80"/>
      </w:pPr>
      <w:r>
        <w:t xml:space="preserve"/>
      </w:r>
    </w:p>
    <w:p>
      <w:pPr>
        <w:pStyle w:val="Heading3"/>
        <w:spacing w:after="120" w:before="240"/>
      </w:pPr>
      <w:r>
        <w:rPr>
          <w:rFonts w:ascii="Arial" w:cs="Arial" w:eastAsia="Arial" w:hAnsi="Arial"/>
          <w:b/>
          <w:bCs/>
          <w:color w:val="333333"/>
          <w:sz w:val="24"/>
          <w:szCs w:val="24"/>
        </w:rPr>
        <w:t xml:space="preserve">Test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Admin account</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email: admin@comnet360.com   password: Admin@123   role: ADMIN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Demo account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email: demo@comnet360.com   password: Demo@12345   role: ENTERPRISE_USER (default)</w:t>
            </w:r>
          </w:p>
        </w:tc>
      </w:tr>
    </w:tbl>
    <w:p>
      <w:pPr>
        <w:spacing w:after="80" w:before="80"/>
      </w:pPr>
      <w:r>
        <w:t xml:space="preserve"/>
      </w:r>
    </w:p>
    <w:p>
      <w:pPr>
        <w:pStyle w:val="Heading3"/>
        <w:spacing w:after="120" w:before="240"/>
      </w:pPr>
      <w:r>
        <w:rPr>
          <w:rFonts w:ascii="Arial" w:cs="Arial" w:eastAsia="Arial" w:hAnsi="Arial"/>
          <w:b/>
          <w:bCs/>
          <w:color w:val="333333"/>
          <w:sz w:val="24"/>
          <w:szCs w:val="24"/>
        </w:rPr>
        <w:t xml:space="preserve">JWT Shared Secret</w:t>
      </w:r>
    </w:p>
    <w:p>
      <w:pPr>
        <w:shd w:fill="F0F3F8" w:val="clear"/>
        <w:spacing w:after="28" w:before="28"/>
        <w:ind w:left="360"/>
      </w:pPr>
      <w:r>
        <w:rPr>
          <w:rFonts w:ascii="Courier New" w:cs="Courier New" w:eastAsia="Courier New" w:hAnsi="Courier New"/>
          <w:color w:val="1A237E"/>
          <w:sz w:val="18"/>
          <w:szCs w:val="18"/>
        </w:rPr>
        <w:t xml:space="preserve">jwt:</w:t>
      </w:r>
    </w:p>
    <w:p>
      <w:pPr>
        <w:shd w:fill="F0F3F8" w:val="clear"/>
        <w:spacing w:after="28" w:before="28"/>
        <w:ind w:left="360"/>
      </w:pPr>
      <w:r>
        <w:rPr>
          <w:rFonts w:ascii="Courier New" w:cs="Courier New" w:eastAsia="Courier New" w:hAnsi="Courier New"/>
          <w:color w:val="1A237E"/>
          <w:sz w:val="18"/>
          <w:szCs w:val="18"/>
        </w:rPr>
        <w:t xml:space="preserve">  secret: "3a7f9c2b8e1d4f6a0c5b9e3d7f2a8c1b4e6f0a3d9c7b2e5f8a1d4c6b0e3f7a2d"</w:t>
      </w:r>
    </w:p>
    <w:p>
      <w:pPr>
        <w:spacing w:after="80" w:before="60"/>
      </w:pPr>
      <w:r>
        <w:rPr>
          <w:rFonts w:ascii="Arial" w:cs="Arial" w:eastAsia="Arial" w:hAnsi="Arial"/>
          <w:color w:val="777777"/>
          <w:sz w:val="20"/>
          <w:szCs w:val="20"/>
        </w:rPr>
        <w:t xml:space="preserve">This same secret is in the application.yml of all 7 components — gateway and all 6 services.</w:t>
      </w:r>
    </w:p>
    <w:p>
      <w:pPr>
        <w:spacing w:after="80" w:before="80"/>
      </w:pPr>
      <w:r>
        <w:t xml:space="preserve"/>
      </w:r>
    </w:p>
    <w:p>
      <w:pPr>
        <w:pStyle w:val="Heading3"/>
        <w:spacing w:after="120" w:before="240"/>
      </w:pPr>
      <w:r>
        <w:rPr>
          <w:rFonts w:ascii="Arial" w:cs="Arial" w:eastAsia="Arial" w:hAnsi="Arial"/>
          <w:b/>
          <w:bCs/>
          <w:color w:val="333333"/>
          <w:sz w:val="24"/>
          <w:szCs w:val="24"/>
        </w:rPr>
        <w:t xml:space="preserve">MySQL Verification Queries</w:t>
      </w:r>
    </w:p>
    <w:p>
      <w:pPr>
        <w:shd w:fill="F0F3F8" w:val="clear"/>
        <w:spacing w:after="28" w:before="28"/>
        <w:ind w:left="360"/>
      </w:pPr>
      <w:r>
        <w:rPr>
          <w:rFonts w:ascii="Courier New" w:cs="Courier New" w:eastAsia="Courier New" w:hAnsi="Courier New"/>
          <w:color w:val="1A237E"/>
          <w:sz w:val="18"/>
          <w:szCs w:val="18"/>
        </w:rPr>
        <w:t xml:space="preserve">-- Check all users and roles</w:t>
      </w:r>
    </w:p>
    <w:p>
      <w:pPr>
        <w:shd w:fill="F0F3F8" w:val="clear"/>
        <w:spacing w:after="28" w:before="28"/>
        <w:ind w:left="360"/>
      </w:pPr>
      <w:r>
        <w:rPr>
          <w:rFonts w:ascii="Courier New" w:cs="Courier New" w:eastAsia="Courier New" w:hAnsi="Courier New"/>
          <w:color w:val="1A237E"/>
          <w:sz w:val="18"/>
          <w:szCs w:val="18"/>
        </w:rPr>
        <w:t xml:space="preserve">SELECT user_id, name, email, role, is_active FROM iam_db.users;</w:t>
      </w:r>
    </w:p>
    <w:p>
      <w:pPr>
        <w:shd w:fill="F0F3F8" w:val="clear"/>
        <w:spacing w:after="28" w:before="28"/>
        <w:ind w:left="360"/>
      </w:pPr>
      <w:r>
        <w:rPr>
          <w:rFonts w:ascii="Courier New" w:cs="Courier New" w:eastAsia="Courier New" w:hAnsi="Courier New"/>
          <w:color w:val="1A237E"/>
          <w:sz w:val="18"/>
          <w:szCs w:val="18"/>
        </w:rPr>
        <w:t xml:space="preserve"/>
      </w:r>
    </w:p>
    <w:p>
      <w:pPr>
        <w:shd w:fill="F0F3F8" w:val="clear"/>
        <w:spacing w:after="28" w:before="28"/>
        <w:ind w:left="360"/>
      </w:pPr>
      <w:r>
        <w:rPr>
          <w:rFonts w:ascii="Courier New" w:cs="Courier New" w:eastAsia="Courier New" w:hAnsi="Courier New"/>
          <w:color w:val="1A237E"/>
          <w:sz w:val="18"/>
          <w:szCs w:val="18"/>
        </w:rPr>
        <w:t xml:space="preserve">-- Check password is hashed (never plain text)</w:t>
      </w:r>
    </w:p>
    <w:p>
      <w:pPr>
        <w:shd w:fill="F0F3F8" w:val="clear"/>
        <w:spacing w:after="28" w:before="28"/>
        <w:ind w:left="360"/>
      </w:pPr>
      <w:r>
        <w:rPr>
          <w:rFonts w:ascii="Courier New" w:cs="Courier New" w:eastAsia="Courier New" w:hAnsi="Courier New"/>
          <w:color w:val="1A237E"/>
          <w:sz w:val="18"/>
          <w:szCs w:val="18"/>
        </w:rPr>
        <w:t xml:space="preserve">SELECT email, LEFT(password_hash, 30) as hash_preview FROM iam_db.users;</w:t>
      </w:r>
    </w:p>
    <w:p>
      <w:pPr>
        <w:shd w:fill="F0F3F8" w:val="clear"/>
        <w:spacing w:after="28" w:before="28"/>
        <w:ind w:left="360"/>
      </w:pPr>
      <w:r>
        <w:rPr>
          <w:rFonts w:ascii="Courier New" w:cs="Courier New" w:eastAsia="Courier New" w:hAnsi="Courier New"/>
          <w:color w:val="1A237E"/>
          <w:sz w:val="18"/>
          <w:szCs w:val="18"/>
        </w:rPr>
        <w:t xml:space="preserve"/>
      </w:r>
    </w:p>
    <w:p>
      <w:pPr>
        <w:shd w:fill="F0F3F8" w:val="clear"/>
        <w:spacing w:after="28" w:before="28"/>
        <w:ind w:left="360"/>
      </w:pPr>
      <w:r>
        <w:rPr>
          <w:rFonts w:ascii="Courier New" w:cs="Courier New" w:eastAsia="Courier New" w:hAnsi="Courier New"/>
          <w:color w:val="1A237E"/>
          <w:sz w:val="18"/>
          <w:szCs w:val="18"/>
        </w:rPr>
        <w:t xml:space="preserve">-- Check audit trail</w:t>
      </w:r>
    </w:p>
    <w:p>
      <w:pPr>
        <w:shd w:fill="F0F3F8" w:val="clear"/>
        <w:spacing w:after="28" w:before="28"/>
        <w:ind w:left="360"/>
      </w:pPr>
      <w:r>
        <w:rPr>
          <w:rFonts w:ascii="Courier New" w:cs="Courier New" w:eastAsia="Courier New" w:hAnsi="Courier New"/>
          <w:color w:val="1A237E"/>
          <w:sz w:val="18"/>
          <w:szCs w:val="18"/>
        </w:rPr>
        <w:t xml:space="preserve">SELECT action, entity_type, details, timestamp FROM iam_db.audit_logs ORDER BY timestamp DESC LIMIT 10;</w:t>
      </w:r>
    </w:p>
    <w:p>
      <w:pPr>
        <w:shd w:fill="F0F3F8" w:val="clear"/>
        <w:spacing w:after="28" w:before="28"/>
        <w:ind w:left="360"/>
      </w:pPr>
      <w:r>
        <w:rPr>
          <w:rFonts w:ascii="Courier New" w:cs="Courier New" w:eastAsia="Courier New" w:hAnsi="Courier New"/>
          <w:color w:val="1A237E"/>
          <w:sz w:val="18"/>
          <w:szCs w:val="18"/>
        </w:rPr>
        <w:t xml:space="preserve"/>
      </w:r>
    </w:p>
    <w:p>
      <w:pPr>
        <w:shd w:fill="F0F3F8" w:val="clear"/>
        <w:spacing w:after="28" w:before="28"/>
        <w:ind w:left="360"/>
      </w:pPr>
      <w:r>
        <w:rPr>
          <w:rFonts w:ascii="Courier New" w:cs="Courier New" w:eastAsia="Courier New" w:hAnsi="Courier New"/>
          <w:color w:val="1A237E"/>
          <w:sz w:val="18"/>
          <w:szCs w:val="18"/>
        </w:rPr>
        <w:t xml:space="preserve">-- Check SLA breaches</w:t>
      </w:r>
    </w:p>
    <w:p>
      <w:pPr>
        <w:shd w:fill="F0F3F8" w:val="clear"/>
        <w:spacing w:after="28" w:before="28"/>
        <w:ind w:left="360"/>
      </w:pPr>
      <w:r>
        <w:rPr>
          <w:rFonts w:ascii="Courier New" w:cs="Courier New" w:eastAsia="Courier New" w:hAnsi="Courier New"/>
          <w:color w:val="1A237E"/>
          <w:sz w:val="18"/>
          <w:szCs w:val="18"/>
        </w:rPr>
        <w:t xml:space="preserve">SELECT * FROM usage_db.sla_breach_events ORDER BY breach_time DESC;</w:t>
      </w:r>
    </w:p>
    <w:p>
      <w:pPr>
        <w:shd w:fill="F0F3F8" w:val="clear"/>
        <w:spacing w:after="28" w:before="28"/>
        <w:ind w:left="360"/>
      </w:pPr>
      <w:r>
        <w:rPr>
          <w:rFonts w:ascii="Courier New" w:cs="Courier New" w:eastAsia="Courier New" w:hAnsi="Courier New"/>
          <w:color w:val="1A237E"/>
          <w:sz w:val="18"/>
          <w:szCs w:val="18"/>
        </w:rPr>
        <w:t xml:space="preserve"/>
      </w:r>
    </w:p>
    <w:p>
      <w:pPr>
        <w:shd w:fill="F0F3F8" w:val="clear"/>
        <w:spacing w:after="28" w:before="28"/>
        <w:ind w:left="360"/>
      </w:pPr>
      <w:r>
        <w:rPr>
          <w:rFonts w:ascii="Courier New" w:cs="Courier New" w:eastAsia="Courier New" w:hAnsi="Courier New"/>
          <w:color w:val="1A237E"/>
          <w:sz w:val="18"/>
          <w:szCs w:val="18"/>
        </w:rPr>
        <w:t xml:space="preserve">-- Check email delivery logs</w:t>
      </w:r>
    </w:p>
    <w:p>
      <w:pPr>
        <w:shd w:fill="F0F3F8" w:val="clear"/>
        <w:spacing w:after="28" w:before="28"/>
        <w:ind w:left="360"/>
      </w:pPr>
      <w:r>
        <w:rPr>
          <w:rFonts w:ascii="Courier New" w:cs="Courier New" w:eastAsia="Courier New" w:hAnsi="Courier New"/>
          <w:color w:val="1A237E"/>
          <w:sz w:val="18"/>
          <w:szCs w:val="18"/>
        </w:rPr>
        <w:t xml:space="preserve">SELECT notification_id, recipient_email, status, sent_at FROM notification_db.email_logs;</w:t>
      </w:r>
    </w:p>
    <w:p>
      <w:pPr>
        <w:spacing w:after="80" w:before="80"/>
      </w:pPr>
      <w:r>
        <w:t xml:space="preserve"/>
      </w:r>
    </w:p>
    <w:p>
      <w:pPr>
        <w:pStyle w:val="Heading3"/>
        <w:spacing w:after="120" w:before="240"/>
      </w:pPr>
      <w:r>
        <w:rPr>
          <w:rFonts w:ascii="Arial" w:cs="Arial" w:eastAsia="Arial" w:hAnsi="Arial"/>
          <w:b/>
          <w:bCs/>
          <w:color w:val="333333"/>
          <w:sz w:val="24"/>
          <w:szCs w:val="24"/>
        </w:rPr>
        <w:t xml:space="preserve">20-Minute Short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Part 1 (3 min)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Project intro + architecture diagram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Part 4 (5 min)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Security model — BCrypt, JWT, refresh tokens</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Demo 1 (4 min)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Register, login, check BCrypt hash in MySQL, decode JWT at jwt.io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Demo 2 (4 min)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RBAC — show 403 for ENTERPRISE_USER, 200 for ADMIN</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bCs/>
                <w:color w:val="1E3A5F"/>
                <w:sz w:val="19"/>
                <w:szCs w:val="19"/>
              </w:rPr>
              <w:t xml:space="preserve">Demo 5 (4 min)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SLA scheduler — breach detection and auto-recovery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60"/>
              <w:left w:type="dxa" w:w="280"/>
              <w:bottom w:type="dxa" w:w="160"/>
              <w:right w:type="dxa" w:w="280"/>
            </w:tcMar>
          </w:tcPr>
          <w:p>
            <w:r>
              <w:rPr>
                <w:rFonts w:ascii="Arial" w:cs="Arial" w:eastAsia="Arial" w:hAnsi="Arial"/>
                <w:b w:val="false"/>
                <w:bCs w:val="false"/>
                <w:color w:val="1E3A5F"/>
                <w:sz w:val="19"/>
                <w:szCs w:val="19"/>
              </w:rPr>
              <w:t xml:space="preserve">For the short version, Demo 5 (SLA scheduler) is the most impressive thing to show. A background job automatically detecting a threshold breach with no human trigger demonstrates production-quality engineering clearly.</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ComNet360 — Internal Team Documentation</w:t>
    </w:r>
    <w:r>
      <w:rPr>
        <w:rFonts w:ascii="Arial" w:cs="Arial" w:eastAsia="Arial" w:hAnsi="Arial"/>
        <w:color w:val="999999"/>
        <w:sz w:val="16"/>
        <w:szCs w:val="16"/>
      </w:rPr>
      <w:t xml:space="preserve">	Spring Boot 3.2.5  |  Java 17  |  MySQL 8.0  |  6 Microservices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8" w:space="1"/>
      </w:pBdr>
      <w:tabs>
        <w:tab w:val="right" w:pos="9026"/>
      </w:tabs>
    </w:pPr>
    <w:r>
      <w:rPr>
        <w:rFonts w:ascii="Arial" w:cs="Arial" w:eastAsia="Arial" w:hAnsi="Arial"/>
        <w:b/>
        <w:bCs/>
        <w:color w:val="1E3A5F"/>
        <w:sz w:val="20"/>
        <w:szCs w:val="20"/>
      </w:rPr>
      <w:t xml:space="preserve">ComNet360 — Team Presentation Guide</w:t>
    </w:r>
    <w:r>
      <w:rPr>
        <w:rFonts w:ascii="Arial" w:cs="Arial" w:eastAsia="Arial" w:hAnsi="Arial"/>
        <w:color w:val="999999"/>
        <w:sz w:val="18"/>
        <w:szCs w:val="18"/>
      </w:rPr>
      <w:t xml:space="preserve">	Backend Architecture &amp; Live Demo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8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2026-04-25T06:59:55.635Z</dcterms:created>
  <dcterms:modified xsi:type="dcterms:W3CDTF">2026-04-25T06:59:55.637Z</dcterms:modified>
</cp:coreProperties>
</file>

<file path=docProps/custom.xml><?xml version="1.0" encoding="utf-8"?>
<Properties xmlns="http://schemas.openxmlformats.org/officeDocument/2006/custom-properties" xmlns:vt="http://schemas.openxmlformats.org/officeDocument/2006/docPropsVTypes"/>
</file>