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rFonts w:ascii="Arial" w:cs="Arial" w:eastAsia="Arial" w:hAnsi="Arial"/>
          <w:b/>
          <w:bCs/>
          <w:color w:val="1E3A5F"/>
          <w:sz w:val="72"/>
          <w:szCs w:val="72"/>
        </w:rPr>
        <w:t xml:space="preserve">ComNet360</w:t>
      </w:r>
    </w:p>
    <w:p>
      <w:pPr>
        <w:spacing w:after="160" w:before="0"/>
        <w:jc w:val="center"/>
      </w:pPr>
      <w:r>
        <w:rPr>
          <w:rFonts w:ascii="Arial" w:cs="Arial" w:eastAsia="Arial" w:hAnsi="Arial"/>
          <w:color w:val="555555"/>
          <w:sz w:val="28"/>
          <w:szCs w:val="28"/>
        </w:rPr>
        <w:t xml:space="preserve">Enterprise Communications &amp; Service Management Platform</w:t>
      </w:r>
    </w:p>
    <w:p>
      <w:pPr>
        <w:spacing w:after="800" w:before="0"/>
        <w:jc w:val="center"/>
      </w:pPr>
      <w:r>
        <w:rPr>
          <w:rFonts w:ascii="Arial" w:cs="Arial" w:eastAsia="Arial" w:hAnsi="Arial"/>
          <w:b/>
          <w:bCs/>
          <w:color w:val="333333"/>
          <w:sz w:val="36"/>
          <w:szCs w:val="36"/>
        </w:rPr>
        <w:t xml:space="preserve">Database Design Documentation</w:t>
      </w:r>
    </w:p>
    <w:p>
      <w:pPr>
        <w:spacing w:after="120" w:before="0"/>
        <w:jc w:val="center"/>
      </w:pPr>
      <w:r>
        <w:rPr>
          <w:rFonts w:ascii="Arial" w:cs="Arial" w:eastAsia="Arial" w:hAnsi="Arial"/>
          <w:color w:val="777777"/>
          <w:sz w:val="22"/>
          <w:szCs w:val="22"/>
        </w:rPr>
        <w:t xml:space="preserve">Tech Stack: React  |  Spring Boot 3  |  MySQL 8.0</w:t>
      </w:r>
    </w:p>
    <w:p>
      <w:pPr>
        <w:spacing w:after="120" w:before="0"/>
        <w:jc w:val="center"/>
      </w:pPr>
      <w:r>
        <w:rPr>
          <w:rFonts w:ascii="Arial" w:cs="Arial" w:eastAsia="Arial" w:hAnsi="Arial"/>
          <w:color w:val="777777"/>
          <w:sz w:val="22"/>
          <w:szCs w:val="22"/>
        </w:rPr>
        <w:t xml:space="preserve">Phase 1 — Step 1  |  Version 1.0</w:t>
      </w:r>
    </w:p>
    <w:p>
      <w:pPr>
        <w:spacing w:after="0" w:before="400"/>
        <w:jc w:val="center"/>
      </w:pPr>
      <w:r>
        <w:rPr>
          <w:rFonts w:ascii="Arial" w:cs="Arial" w:eastAsia="Arial" w:hAnsi="Arial"/>
          <w:color w:val="999999"/>
          <w:sz w:val="20"/>
          <w:szCs w:val="20"/>
        </w:rPr>
        <w:t xml:space="preserve">6 Databases  ·  16 Tables  ·  Microservices Architecture</w:t>
      </w:r>
    </w:p>
    <w:p>
      <w:r>
        <w:br w:type="page"/>
      </w:r>
    </w:p>
    <w:p>
      <w:pPr>
        <w:pStyle w:val="Heading1"/>
        <w:spacing w:after="200" w:before="400"/>
      </w:pPr>
      <w:r>
        <w:rPr>
          <w:rFonts w:ascii="Arial" w:cs="Arial" w:eastAsia="Arial" w:hAnsi="Arial"/>
          <w:b/>
          <w:bCs/>
          <w:color w:val="1E3A5F"/>
          <w:sz w:val="32"/>
          <w:szCs w:val="32"/>
        </w:rPr>
        <w:t xml:space="preserve">1. Overview</w:t>
      </w:r>
    </w:p>
    <w:p>
      <w:pPr>
        <w:spacing w:after="120" w:before="80"/>
      </w:pPr>
      <w:r>
        <w:rPr>
          <w:rFonts w:ascii="Arial" w:cs="Arial" w:eastAsia="Arial" w:hAnsi="Arial"/>
          <w:color w:val="333333"/>
          <w:sz w:val="20"/>
          <w:szCs w:val="20"/>
        </w:rPr>
        <w:t xml:space="preserve">ComNet360 uses a microservices architecture where each service owns its own dedicated MySQL database. This follows the Database-per-Service pattern, ensuring services are fully decoupled — no cross-database foreign keys exist. Each service references users and services by ID only.</w:t>
      </w:r>
    </w:p>
    <w:p>
      <w:pPr>
        <w:spacing w:after="100" w:before="100"/>
      </w:pPr>
      <w:r>
        <w:t xml:space="preserve"/>
      </w:r>
    </w:p>
    <w:p>
      <w:pPr>
        <w:spacing w:after="120" w:before="80"/>
      </w:pPr>
      <w:r>
        <w:rPr>
          <w:rFonts w:ascii="Arial" w:cs="Arial" w:eastAsia="Arial" w:hAnsi="Arial"/>
          <w:color w:val="333333"/>
          <w:sz w:val="20"/>
          <w:szCs w:val="20"/>
        </w:rPr>
        <w:t xml:space="preserve">Total: 6 databases, 16 tables across all services.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600"/>
        <w:gridCol w:w="3560"/>
      </w:tblGrid>
      <w:tr>
        <w:trPr>
          <w:tblHeader/>
        </w:trP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Database</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Service</w:t>
            </w:r>
          </w:p>
        </w:tc>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Tables</w:t>
            </w:r>
          </w:p>
        </w:tc>
        <w:tc>
          <w:tcPr>
            <w:tcW w:type="dxa" w:w="3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color w:val="1E3A5F"/>
                <w:sz w:val="20"/>
                <w:szCs w:val="20"/>
              </w:rPr>
              <w:t xml:space="preserve">iam_db</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IAM Service</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 tables</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Users, roles, audit logs, JWT refresh tokens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E3A5F"/>
                <w:sz w:val="20"/>
                <w:szCs w:val="20"/>
              </w:rPr>
              <w:t xml:space="preserve">provisioning_db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Provisioning Service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 tables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Services, configurations, lifecycle events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color w:val="1E3A5F"/>
                <w:sz w:val="20"/>
                <w:szCs w:val="20"/>
              </w:rPr>
              <w:t xml:space="preserve">usage_db</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Usage &amp; SLA Service</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 tables</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Usage records, SLA definitions, breach events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E3A5F"/>
                <w:sz w:val="20"/>
                <w:szCs w:val="20"/>
              </w:rPr>
              <w:t xml:space="preserve">incident_db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Incident Service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 tables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Incidents, resolution actions, comments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color w:val="1E3A5F"/>
                <w:sz w:val="20"/>
                <w:szCs w:val="20"/>
              </w:rPr>
              <w:t xml:space="preserve">analytics_db</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Analytics Service</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 tables</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KPI reports, dashboard snapshots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E3A5F"/>
                <w:sz w:val="20"/>
                <w:szCs w:val="20"/>
              </w:rPr>
              <w:t xml:space="preserve">notification_db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Notification Service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 tables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Notifications, email logs, user preferences</w:t>
            </w:r>
          </w:p>
        </w:tc>
      </w:tr>
    </w:tbl>
    <w:p>
      <w:pPr>
        <w:spacing w:after="100" w:before="100"/>
      </w:pPr>
      <w:r>
        <w:t xml:space="preserve"/>
      </w:r>
    </w:p>
    <w:p>
      <w:pPr>
        <w:spacing w:after="120" w:before="80"/>
      </w:pPr>
      <w:r>
        <w:rPr>
          <w:rFonts w:ascii="Arial" w:cs="Arial" w:eastAsia="Arial" w:hAnsi="Arial"/>
          <w:color w:val="333333"/>
          <w:sz w:val="20"/>
          <w:szCs w:val="20"/>
        </w:rPr>
        <w:t xml:space="preserve">Key design principles applied across all databases:</w:t>
      </w:r>
    </w:p>
    <w:p>
      <w:pPr>
        <w:pStyle w:val="ListParagraph"/>
        <w:numPr>
          <w:ilvl w:val="0"/>
          <w:numId w:val="2"/>
        </w:numPr>
        <w:spacing w:after="80" w:before="80"/>
      </w:pPr>
      <w:r>
        <w:rPr>
          <w:rFonts w:ascii="Arial" w:cs="Arial" w:eastAsia="Arial" w:hAnsi="Arial"/>
          <w:sz w:val="20"/>
          <w:szCs w:val="20"/>
        </w:rPr>
        <w:t xml:space="preserve">Every table has created_at and updated_at for full traceability.</w:t>
      </w:r>
    </w:p>
    <w:p>
      <w:pPr>
        <w:pStyle w:val="ListParagraph"/>
        <w:numPr>
          <w:ilvl w:val="0"/>
          <w:numId w:val="2"/>
        </w:numPr>
        <w:spacing w:after="80" w:before="80"/>
      </w:pPr>
      <w:r>
        <w:rPr>
          <w:rFonts w:ascii="Arial" w:cs="Arial" w:eastAsia="Arial" w:hAnsi="Arial"/>
          <w:sz w:val="20"/>
          <w:szCs w:val="20"/>
        </w:rPr>
        <w:t xml:space="preserve">ENUM types enforce valid values at the database level.</w:t>
      </w:r>
    </w:p>
    <w:p>
      <w:pPr>
        <w:pStyle w:val="ListParagraph"/>
        <w:numPr>
          <w:ilvl w:val="0"/>
          <w:numId w:val="2"/>
        </w:numPr>
        <w:spacing w:after="80" w:before="80"/>
      </w:pPr>
      <w:r>
        <w:rPr>
          <w:rFonts w:ascii="Arial" w:cs="Arial" w:eastAsia="Arial" w:hAnsi="Arial"/>
          <w:sz w:val="20"/>
          <w:szCs w:val="20"/>
        </w:rPr>
        <w:t xml:space="preserve">Indexes placed on all foreign key columns and frequently queried columns.</w:t>
      </w:r>
    </w:p>
    <w:p>
      <w:pPr>
        <w:pStyle w:val="ListParagraph"/>
        <w:numPr>
          <w:ilvl w:val="0"/>
          <w:numId w:val="2"/>
        </w:numPr>
        <w:spacing w:after="80" w:before="80"/>
      </w:pPr>
      <w:r>
        <w:rPr>
          <w:rFonts w:ascii="Arial" w:cs="Arial" w:eastAsia="Arial" w:hAnsi="Arial"/>
          <w:sz w:val="20"/>
          <w:szCs w:val="20"/>
        </w:rPr>
        <w:t xml:space="preserve">JSON columns used only where schema flexibility is genuinely needed (config, metrics).</w:t>
      </w:r>
    </w:p>
    <w:p>
      <w:pPr>
        <w:pStyle w:val="ListParagraph"/>
        <w:numPr>
          <w:ilvl w:val="0"/>
          <w:numId w:val="2"/>
        </w:numPr>
        <w:spacing w:after="80" w:before="80"/>
      </w:pPr>
      <w:r>
        <w:rPr>
          <w:rFonts w:ascii="Arial" w:cs="Arial" w:eastAsia="Arial" w:hAnsi="Arial"/>
          <w:sz w:val="20"/>
          <w:szCs w:val="20"/>
        </w:rPr>
        <w:t xml:space="preserve">No cross-database foreign keys — microservice isolation enforced by design.</w:t>
      </w:r>
    </w:p>
    <w:p>
      <w:r>
        <w:br w:type="page"/>
      </w:r>
    </w:p>
    <w:p>
      <w:pPr>
        <w:pStyle w:val="Heading1"/>
        <w:spacing w:after="200" w:before="400"/>
      </w:pPr>
      <w:r>
        <w:rPr>
          <w:rFonts w:ascii="Arial" w:cs="Arial" w:eastAsia="Arial" w:hAnsi="Arial"/>
          <w:b/>
          <w:bCs/>
          <w:color w:val="1E3A5F"/>
          <w:sz w:val="32"/>
          <w:szCs w:val="32"/>
        </w:rPr>
        <w:t xml:space="preserve">2. iam_db — Identity &amp; Access Management</w:t>
      </w:r>
    </w:p>
    <w:p>
      <w:pPr>
        <w:spacing w:after="120" w:before="80"/>
      </w:pPr>
      <w:r>
        <w:rPr>
          <w:rFonts w:ascii="Arial" w:cs="Arial" w:eastAsia="Arial" w:hAnsi="Arial"/>
          <w:color w:val="333333"/>
          <w:sz w:val="20"/>
          <w:szCs w:val="20"/>
        </w:rPr>
        <w:t xml:space="preserve">The most critical database in the platform. Every other service depends on this database because all user records live here. It handles authentication, role-based access control, and maintains an immutable audit trail of every action taken in the system.</w:t>
      </w:r>
    </w:p>
    <w:p>
      <w:pPr>
        <w:spacing w:after="100" w:before="100"/>
      </w:pPr>
      <w:r>
        <w:t xml:space="preserve"/>
      </w:r>
    </w:p>
    <w:p>
      <w:pPr>
        <w:pStyle w:val="Heading2"/>
        <w:spacing w:after="160" w:before="300"/>
      </w:pPr>
      <w:r>
        <w:rPr>
          <w:rFonts w:ascii="Arial" w:cs="Arial" w:eastAsia="Arial" w:hAnsi="Arial"/>
          <w:b/>
          <w:bCs/>
          <w:color w:val="2E75B6"/>
          <w:sz w:val="26"/>
          <w:szCs w:val="26"/>
        </w:rPr>
        <w:t xml:space="preserve">2.1  users</w:t>
      </w:r>
    </w:p>
    <w:p>
      <w:pPr>
        <w:spacing w:after="120" w:before="80"/>
      </w:pPr>
      <w:r>
        <w:rPr>
          <w:rFonts w:ascii="Arial" w:cs="Arial" w:eastAsia="Arial" w:hAnsi="Arial"/>
          <w:color w:val="333333"/>
          <w:sz w:val="20"/>
          <w:szCs w:val="20"/>
        </w:rPr>
        <w:t xml:space="preserve">The central user table for the entire platform. Stores credentials, roles, and account status. Other microservices never store user data — they reference user_id as a plain integer.</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rPr>
          <w:tblHeader/>
        </w:trPr>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Column</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Type</w:t>
            </w:r>
          </w:p>
        </w:tc>
        <w:tc>
          <w:tcPr>
            <w:tcW w:type="dxa" w:w="5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Purpose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E3A5F"/>
                <w:sz w:val="20"/>
                <w:szCs w:val="20"/>
              </w:rPr>
              <w:t xml:space="preserve">user_id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BIGINT PK AI</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Auto-increment primary key. Referenced as a plain integer by all other services.</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color w:val="1E3A5F"/>
                <w:sz w:val="20"/>
                <w:szCs w:val="20"/>
              </w:rPr>
              <w:t xml:space="preserve">name</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VARCHAR(100)</w:t>
            </w:r>
          </w:p>
        </w:tc>
        <w:tc>
          <w:tcPr>
            <w:tcW w:type="dxa" w:w="5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Full display name of the user shown across the platform.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E3A5F"/>
                <w:sz w:val="20"/>
                <w:szCs w:val="20"/>
              </w:rPr>
              <w:t xml:space="preserve">email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VARCHAR(150) UQ</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Used for login and sending email notifications. Unique constraint prevents duplicate accounts.</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color w:val="1E3A5F"/>
                <w:sz w:val="20"/>
                <w:szCs w:val="20"/>
              </w:rPr>
              <w:t xml:space="preserve">password_hash</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VARCHAR(255)</w:t>
            </w:r>
          </w:p>
        </w:tc>
        <w:tc>
          <w:tcPr>
            <w:tcW w:type="dxa" w:w="5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Bcrypt-hashed password. Plain text is never stored.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E3A5F"/>
                <w:sz w:val="20"/>
                <w:szCs w:val="20"/>
              </w:rPr>
              <w:t xml:space="preserve">phone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VARCHAR(20)</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Optional. Reserved for future SMS notification support.</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color w:val="1E3A5F"/>
                <w:sz w:val="20"/>
                <w:szCs w:val="20"/>
              </w:rPr>
              <w:t xml:space="preserve">role</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ENUM</w:t>
            </w:r>
          </w:p>
        </w:tc>
        <w:tc>
          <w:tcPr>
            <w:tcW w:type="dxa" w:w="5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One of: ADMIN, SERVICE_MANAGER, NETWORK_ENGINEER, ENTERPRISE_USER, OPERATIONS_HEAD, COMPLIANCE_OFFICER. Drives what the user can see and do.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E3A5F"/>
                <w:sz w:val="20"/>
                <w:szCs w:val="20"/>
              </w:rPr>
              <w:t xml:space="preserve">is_active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BOOLEAN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Soft-disable a user without deleting them. Inactive users cannot log in.</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color w:val="1E3A5F"/>
                <w:sz w:val="20"/>
                <w:szCs w:val="20"/>
              </w:rPr>
              <w:t xml:space="preserve">created_at</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DATETIME</w:t>
            </w:r>
          </w:p>
        </w:tc>
        <w:tc>
          <w:tcPr>
            <w:tcW w:type="dxa" w:w="5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When the account was created.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E3A5F"/>
                <w:sz w:val="20"/>
                <w:szCs w:val="20"/>
              </w:rPr>
              <w:t xml:space="preserve">updated_at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DATETIME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Auto-updated on every change for audit trail.</w:t>
            </w:r>
          </w:p>
        </w:tc>
      </w:tr>
    </w:tbl>
    <w:p>
      <w:pPr>
        <w:spacing w:after="100" w:before="100"/>
      </w:pPr>
      <w:r>
        <w:t xml:space="preserve"/>
      </w:r>
    </w:p>
    <w:p>
      <w:pPr>
        <w:pStyle w:val="Heading2"/>
        <w:spacing w:after="160" w:before="300"/>
      </w:pPr>
      <w:r>
        <w:rPr>
          <w:rFonts w:ascii="Arial" w:cs="Arial" w:eastAsia="Arial" w:hAnsi="Arial"/>
          <w:b/>
          <w:bCs/>
          <w:color w:val="2E75B6"/>
          <w:sz w:val="26"/>
          <w:szCs w:val="26"/>
        </w:rPr>
        <w:t xml:space="preserve">2.2  audit_logs</w:t>
      </w:r>
    </w:p>
    <w:p>
      <w:pPr>
        <w:spacing w:after="120" w:before="80"/>
      </w:pPr>
      <w:r>
        <w:rPr>
          <w:rFonts w:ascii="Arial" w:cs="Arial" w:eastAsia="Arial" w:hAnsi="Arial"/>
          <w:color w:val="333333"/>
          <w:sz w:val="20"/>
          <w:szCs w:val="20"/>
        </w:rPr>
        <w:t xml:space="preserve">Immutable log of every user action on the platform. Rows are only inserted, never updated or deleted. Required for compliance reporting and security investigation. The Compliance Officer views this table through the Compliance Dashboard.</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rPr>
          <w:tblHeader/>
        </w:trPr>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Column</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Type</w:t>
            </w:r>
          </w:p>
        </w:tc>
        <w:tc>
          <w:tcPr>
            <w:tcW w:type="dxa" w:w="5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Purpose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E3A5F"/>
                <w:sz w:val="20"/>
                <w:szCs w:val="20"/>
              </w:rPr>
              <w:t xml:space="preserve">audit_id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BIGINT PK AI</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Auto-increment primary key.</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color w:val="1E3A5F"/>
                <w:sz w:val="20"/>
                <w:szCs w:val="20"/>
              </w:rPr>
              <w:t xml:space="preserve">user_id</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BIGINT FK</w:t>
            </w:r>
          </w:p>
        </w:tc>
        <w:tc>
          <w:tcPr>
            <w:tcW w:type="dxa" w:w="5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Which user performed the action. Foreign key to users.user_id.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E3A5F"/>
                <w:sz w:val="20"/>
                <w:szCs w:val="20"/>
              </w:rPr>
              <w:t xml:space="preserve">action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VARCHAR(255)</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What happened. e.g. USER_LOGIN, SERVICE_ACTIVATED, INCIDENT_CREATED.</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color w:val="1E3A5F"/>
                <w:sz w:val="20"/>
                <w:szCs w:val="20"/>
              </w:rPr>
              <w:t xml:space="preserve">entity_type</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VARCHAR(100)</w:t>
            </w:r>
          </w:p>
        </w:tc>
        <w:tc>
          <w:tcPr>
            <w:tcW w:type="dxa" w:w="5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What type of record was affected. e.g. Service, Incident, User.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E3A5F"/>
                <w:sz w:val="20"/>
                <w:szCs w:val="20"/>
              </w:rPr>
              <w:t xml:space="preserve">entity_id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VARCHAR(100)</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The ID of the specific record that was affected.</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color w:val="1E3A5F"/>
                <w:sz w:val="20"/>
                <w:szCs w:val="20"/>
              </w:rPr>
              <w:t xml:space="preserve">details</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TEXT</w:t>
            </w:r>
          </w:p>
        </w:tc>
        <w:tc>
          <w:tcPr>
            <w:tcW w:type="dxa" w:w="5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Optional extra context, such as old and new values for a change.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E3A5F"/>
                <w:sz w:val="20"/>
                <w:szCs w:val="20"/>
              </w:rPr>
              <w:t xml:space="preserve">ip_address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VARCHAR(45)</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IP address of the request. IPv6 supported (up to 45 chars).</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color w:val="1E3A5F"/>
                <w:sz w:val="20"/>
                <w:szCs w:val="20"/>
              </w:rPr>
              <w:t xml:space="preserve">timestamp</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DATETIME</w:t>
            </w:r>
          </w:p>
        </w:tc>
        <w:tc>
          <w:tcPr>
            <w:tcW w:type="dxa" w:w="5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When the action occurred. Indexed for fast date-range queries.</w:t>
            </w:r>
          </w:p>
        </w:tc>
      </w:tr>
    </w:tbl>
    <w:p>
      <w:pPr>
        <w:spacing w:after="100" w:before="100"/>
      </w:pPr>
      <w:r>
        <w:t xml:space="preserve"/>
      </w:r>
    </w:p>
    <w:p>
      <w:pPr>
        <w:pStyle w:val="Heading2"/>
        <w:spacing w:after="160" w:before="300"/>
      </w:pPr>
      <w:r>
        <w:rPr>
          <w:rFonts w:ascii="Arial" w:cs="Arial" w:eastAsia="Arial" w:hAnsi="Arial"/>
          <w:b/>
          <w:bCs/>
          <w:color w:val="2E75B6"/>
          <w:sz w:val="26"/>
          <w:szCs w:val="26"/>
        </w:rPr>
        <w:t xml:space="preserve">2.3  refresh_tokens</w:t>
      </w:r>
    </w:p>
    <w:p>
      <w:pPr>
        <w:spacing w:after="120" w:before="80"/>
      </w:pPr>
      <w:r>
        <w:rPr>
          <w:rFonts w:ascii="Arial" w:cs="Arial" w:eastAsia="Arial" w:hAnsi="Arial"/>
          <w:color w:val="333333"/>
          <w:sz w:val="20"/>
          <w:szCs w:val="20"/>
        </w:rPr>
        <w:t xml:space="preserve">Supports proper JWT logout and session expiry. When a user logs in they receive a short-lived access token (15 minutes) and a long-lived refresh token (7 days) stored here. Setting revoked = TRUE on logout is how JWT stateless sessions are properly invalidated.</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rPr>
          <w:tblHeader/>
        </w:trPr>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Column</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Type</w:t>
            </w:r>
          </w:p>
        </w:tc>
        <w:tc>
          <w:tcPr>
            <w:tcW w:type="dxa" w:w="5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Purpose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E3A5F"/>
                <w:sz w:val="20"/>
                <w:szCs w:val="20"/>
              </w:rPr>
              <w:t xml:space="preserve">token_id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BIGINT PK AI</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Auto-increment primary key.</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color w:val="1E3A5F"/>
                <w:sz w:val="20"/>
                <w:szCs w:val="20"/>
              </w:rPr>
              <w:t xml:space="preserve">user_id</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BIGINT FK</w:t>
            </w:r>
          </w:p>
        </w:tc>
        <w:tc>
          <w:tcPr>
            <w:tcW w:type="dxa" w:w="5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Which user this token belongs to. Cascades on user deletion.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E3A5F"/>
                <w:sz w:val="20"/>
                <w:szCs w:val="20"/>
              </w:rPr>
              <w:t xml:space="preserve">token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VARCHAR(512) UQ</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The actual refresh token string. Unique constraint prevents duplicates.</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color w:val="1E3A5F"/>
                <w:sz w:val="20"/>
                <w:szCs w:val="20"/>
              </w:rPr>
              <w:t xml:space="preserve">expires_at</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DATETIME</w:t>
            </w:r>
          </w:p>
        </w:tc>
        <w:tc>
          <w:tcPr>
            <w:tcW w:type="dxa" w:w="5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After this timestamp the token is automatically considered invalid.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E3A5F"/>
                <w:sz w:val="20"/>
                <w:szCs w:val="20"/>
              </w:rPr>
              <w:t xml:space="preserve">revoked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BOOLEAN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Set to TRUE when the user logs out. This is the logout mechanism for JWT.</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color w:val="1E3A5F"/>
                <w:sz w:val="20"/>
                <w:szCs w:val="20"/>
              </w:rPr>
              <w:t xml:space="preserve">created_at</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DATETIME</w:t>
            </w:r>
          </w:p>
        </w:tc>
        <w:tc>
          <w:tcPr>
            <w:tcW w:type="dxa" w:w="5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When the token was issued.</w:t>
            </w:r>
          </w:p>
        </w:tc>
      </w:tr>
    </w:tbl>
    <w:p>
      <w:r>
        <w:br w:type="page"/>
      </w:r>
    </w:p>
    <w:p>
      <w:pPr>
        <w:pStyle w:val="Heading1"/>
        <w:spacing w:after="200" w:before="400"/>
      </w:pPr>
      <w:r>
        <w:rPr>
          <w:rFonts w:ascii="Arial" w:cs="Arial" w:eastAsia="Arial" w:hAnsi="Arial"/>
          <w:b/>
          <w:bCs/>
          <w:color w:val="1E3A5F"/>
          <w:sz w:val="32"/>
          <w:szCs w:val="32"/>
        </w:rPr>
        <w:t xml:space="preserve">3. provisioning_db — Service Provisioning</w:t>
      </w:r>
    </w:p>
    <w:p>
      <w:pPr>
        <w:spacing w:after="120" w:before="80"/>
      </w:pPr>
      <w:r>
        <w:rPr>
          <w:rFonts w:ascii="Arial" w:cs="Arial" w:eastAsia="Arial" w:hAnsi="Arial"/>
          <w:color w:val="333333"/>
          <w:sz w:val="20"/>
          <w:szCs w:val="20"/>
        </w:rPr>
        <w:t xml:space="preserve">Manages the complete lifecycle of all communication services on the platform — Voice, Video, and Messaging. Service Managers and Admins use this database to provision, configure, activate, and decommission services.</w:t>
      </w:r>
    </w:p>
    <w:p>
      <w:pPr>
        <w:spacing w:after="100" w:before="100"/>
      </w:pPr>
      <w:r>
        <w:t xml:space="preserve"/>
      </w:r>
    </w:p>
    <w:p>
      <w:pPr>
        <w:pStyle w:val="Heading2"/>
        <w:spacing w:after="160" w:before="300"/>
      </w:pPr>
      <w:r>
        <w:rPr>
          <w:rFonts w:ascii="Arial" w:cs="Arial" w:eastAsia="Arial" w:hAnsi="Arial"/>
          <w:b/>
          <w:bCs/>
          <w:color w:val="2E75B6"/>
          <w:sz w:val="26"/>
          <w:szCs w:val="26"/>
        </w:rPr>
        <w:t xml:space="preserve">3.1  services</w:t>
      </w:r>
    </w:p>
    <w:p>
      <w:pPr>
        <w:spacing w:after="120" w:before="80"/>
      </w:pPr>
      <w:r>
        <w:rPr>
          <w:rFonts w:ascii="Arial" w:cs="Arial" w:eastAsia="Arial" w:hAnsi="Arial"/>
          <w:color w:val="333333"/>
          <w:sz w:val="20"/>
          <w:szCs w:val="20"/>
        </w:rPr>
        <w:t xml:space="preserve">The master record for every communication service. Acts as the source of truth that all other services reference by service_id when recording usage, incidents, or SLA data.</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rPr>
          <w:tblHeader/>
        </w:trPr>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Column</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Type</w:t>
            </w:r>
          </w:p>
        </w:tc>
        <w:tc>
          <w:tcPr>
            <w:tcW w:type="dxa" w:w="5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Purpose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E3A5F"/>
                <w:sz w:val="20"/>
                <w:szCs w:val="20"/>
              </w:rPr>
              <w:t xml:space="preserve">service_id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BIGINT PK AI</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Auto-increment primary key. Referenced by usage_db, incident_db, usage_db.</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color w:val="1E3A5F"/>
                <w:sz w:val="20"/>
                <w:szCs w:val="20"/>
              </w:rPr>
              <w:t xml:space="preserve">name</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VARCHAR(150)</w:t>
            </w:r>
          </w:p>
        </w:tc>
        <w:tc>
          <w:tcPr>
            <w:tcW w:type="dxa" w:w="5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Human-readable service name. e.g. Head Office Voice Line.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E3A5F"/>
                <w:sz w:val="20"/>
                <w:szCs w:val="20"/>
              </w:rPr>
              <w:t xml:space="preserve">type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ENUM</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VOICE, VIDEO, or MESSAGING. Drives different business logic and dashboards.</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color w:val="1E3A5F"/>
                <w:sz w:val="20"/>
                <w:szCs w:val="20"/>
              </w:rPr>
              <w:t xml:space="preserve">status</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ENUM</w:t>
            </w:r>
          </w:p>
        </w:tc>
        <w:tc>
          <w:tcPr>
            <w:tcW w:type="dxa" w:w="5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Lifecycle state: DRAFT → ACTIVE → INACTIVE → DECOMMISSIONED.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E3A5F"/>
                <w:sz w:val="20"/>
                <w:szCs w:val="20"/>
              </w:rPr>
              <w:t xml:space="preserve">config_details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JSON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Flexible storage for service-specific settings such as codecs, bandwidth limits, or region.</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color w:val="1E3A5F"/>
                <w:sz w:val="20"/>
                <w:szCs w:val="20"/>
              </w:rPr>
              <w:t xml:space="preserve">owner_user_id</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BIGINT</w:t>
            </w:r>
          </w:p>
        </w:tc>
        <w:tc>
          <w:tcPr>
            <w:tcW w:type="dxa" w:w="5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References iam_db.users.user_id — who is accountable for this service.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E3A5F"/>
                <w:sz w:val="20"/>
                <w:szCs w:val="20"/>
              </w:rPr>
              <w:t xml:space="preserve">description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TEXT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Optional long-form description of the service and its purpose.</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color w:val="1E3A5F"/>
                <w:sz w:val="20"/>
                <w:szCs w:val="20"/>
              </w:rPr>
              <w:t xml:space="preserve">created_at</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DATETIME</w:t>
            </w:r>
          </w:p>
        </w:tc>
        <w:tc>
          <w:tcPr>
            <w:tcW w:type="dxa" w:w="5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When the service was first provisioned.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E3A5F"/>
                <w:sz w:val="20"/>
                <w:szCs w:val="20"/>
              </w:rPr>
              <w:t xml:space="preserve">updated_at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DATETIME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Auto-updated on every configuration change.</w:t>
            </w:r>
          </w:p>
        </w:tc>
      </w:tr>
    </w:tbl>
    <w:p>
      <w:pPr>
        <w:spacing w:after="100" w:before="100"/>
      </w:pPr>
      <w:r>
        <w:t xml:space="preserve"/>
      </w:r>
    </w:p>
    <w:p>
      <w:pPr>
        <w:pStyle w:val="Heading2"/>
        <w:spacing w:after="160" w:before="300"/>
      </w:pPr>
      <w:r>
        <w:rPr>
          <w:rFonts w:ascii="Arial" w:cs="Arial" w:eastAsia="Arial" w:hAnsi="Arial"/>
          <w:b/>
          <w:bCs/>
          <w:color w:val="2E75B6"/>
          <w:sz w:val="26"/>
          <w:szCs w:val="26"/>
        </w:rPr>
        <w:t xml:space="preserve">3.2  configurations</w:t>
      </w:r>
    </w:p>
    <w:p>
      <w:pPr>
        <w:spacing w:after="120" w:before="80"/>
      </w:pPr>
      <w:r>
        <w:rPr>
          <w:rFonts w:ascii="Arial" w:cs="Arial" w:eastAsia="Arial" w:hAnsi="Arial"/>
          <w:color w:val="333333"/>
          <w:sz w:val="20"/>
          <w:szCs w:val="20"/>
        </w:rPr>
        <w:t xml:space="preserve">Stores versioned configuration parameters for each service. Multiple config records per service are supported, and effective_date allows future-dated configuration changes to be scheduled in advance.</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rPr>
          <w:tblHeader/>
        </w:trPr>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Column</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Type</w:t>
            </w:r>
          </w:p>
        </w:tc>
        <w:tc>
          <w:tcPr>
            <w:tcW w:type="dxa" w:w="5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Purpose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E3A5F"/>
                <w:sz w:val="20"/>
                <w:szCs w:val="20"/>
              </w:rPr>
              <w:t xml:space="preserve">config_id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BIGINT PK AI</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Auto-increment primary key.</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color w:val="1E3A5F"/>
                <w:sz w:val="20"/>
                <w:szCs w:val="20"/>
              </w:rPr>
              <w:t xml:space="preserve">service_id</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BIGINT FK</w:t>
            </w:r>
          </w:p>
        </w:tc>
        <w:tc>
          <w:tcPr>
            <w:tcW w:type="dxa" w:w="5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Which service this config belongs to. Cascades on service deletion.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E3A5F"/>
                <w:sz w:val="20"/>
                <w:szCs w:val="20"/>
              </w:rPr>
              <w:t xml:space="preserve">parameter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VARCHAR(150)</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Config key name. e.g. max_bandwidth, codec_type, recording_enabled.</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color w:val="1E3A5F"/>
                <w:sz w:val="20"/>
                <w:szCs w:val="20"/>
              </w:rPr>
              <w:t xml:space="preserve">value</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TEXT</w:t>
            </w:r>
          </w:p>
        </w:tc>
        <w:tc>
          <w:tcPr>
            <w:tcW w:type="dxa" w:w="5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Config value stored as text. Interpreted by the application layer.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E3A5F"/>
                <w:sz w:val="20"/>
                <w:szCs w:val="20"/>
              </w:rPr>
              <w:t xml:space="preserve">effective_date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DATE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When this configuration takes effect. Supports future scheduling.</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color w:val="1E3A5F"/>
                <w:sz w:val="20"/>
                <w:szCs w:val="20"/>
              </w:rPr>
              <w:t xml:space="preserve">created_by</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BIGINT</w:t>
            </w:r>
          </w:p>
        </w:tc>
        <w:tc>
          <w:tcPr>
            <w:tcW w:type="dxa" w:w="5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References iam_db.users.user_id — who made this config change.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E3A5F"/>
                <w:sz w:val="20"/>
                <w:szCs w:val="20"/>
              </w:rPr>
              <w:t xml:space="preserve">created_at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DATETIME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When this config record was created.</w:t>
            </w:r>
          </w:p>
        </w:tc>
      </w:tr>
    </w:tbl>
    <w:p>
      <w:pPr>
        <w:spacing w:after="100" w:before="100"/>
      </w:pPr>
      <w:r>
        <w:t xml:space="preserve"/>
      </w:r>
    </w:p>
    <w:p>
      <w:pPr>
        <w:pStyle w:val="Heading2"/>
        <w:spacing w:after="160" w:before="300"/>
      </w:pPr>
      <w:r>
        <w:rPr>
          <w:rFonts w:ascii="Arial" w:cs="Arial" w:eastAsia="Arial" w:hAnsi="Arial"/>
          <w:b/>
          <w:bCs/>
          <w:color w:val="2E75B6"/>
          <w:sz w:val="26"/>
          <w:szCs w:val="26"/>
        </w:rPr>
        <w:t xml:space="preserve">3.3  service_lifecycle_events</w:t>
      </w:r>
    </w:p>
    <w:p>
      <w:pPr>
        <w:spacing w:after="120" w:before="80"/>
      </w:pPr>
      <w:r>
        <w:rPr>
          <w:rFonts w:ascii="Arial" w:cs="Arial" w:eastAsia="Arial" w:hAnsi="Arial"/>
          <w:color w:val="333333"/>
          <w:sz w:val="20"/>
          <w:szCs w:val="20"/>
        </w:rPr>
        <w:t xml:space="preserve">Every status change a service goes through is recorded here. Provides a complete audit history for compliance and debugging. For example, understanding when a service was deactivated and why is critical for incident investigation.</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rPr>
          <w:tblHeader/>
        </w:trPr>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Column</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Type</w:t>
            </w:r>
          </w:p>
        </w:tc>
        <w:tc>
          <w:tcPr>
            <w:tcW w:type="dxa" w:w="5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Purpose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E3A5F"/>
                <w:sz w:val="20"/>
                <w:szCs w:val="20"/>
              </w:rPr>
              <w:t xml:space="preserve">event_id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BIGINT PK AI</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Auto-increment primary key.</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color w:val="1E3A5F"/>
                <w:sz w:val="20"/>
                <w:szCs w:val="20"/>
              </w:rPr>
              <w:t xml:space="preserve">service_id</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BIGINT FK</w:t>
            </w:r>
          </w:p>
        </w:tc>
        <w:tc>
          <w:tcPr>
            <w:tcW w:type="dxa" w:w="5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Which service changed state. Cascades on service deletion.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E3A5F"/>
                <w:sz w:val="20"/>
                <w:szCs w:val="20"/>
              </w:rPr>
              <w:t xml:space="preserve">from_status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VARCHAR(50)</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Previous status. Null if this is the initial creation event.</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color w:val="1E3A5F"/>
                <w:sz w:val="20"/>
                <w:szCs w:val="20"/>
              </w:rPr>
              <w:t xml:space="preserve">to_status</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VARCHAR(50)</w:t>
            </w:r>
          </w:p>
        </w:tc>
        <w:tc>
          <w:tcPr>
            <w:tcW w:type="dxa" w:w="5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New status the service moved to.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E3A5F"/>
                <w:sz w:val="20"/>
                <w:szCs w:val="20"/>
              </w:rPr>
              <w:t xml:space="preserve">changed_by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BIGINT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References iam_db.users.user_id — who made the change.</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color w:val="1E3A5F"/>
                <w:sz w:val="20"/>
                <w:szCs w:val="20"/>
              </w:rPr>
              <w:t xml:space="preserve">reason</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TEXT</w:t>
            </w:r>
          </w:p>
        </w:tc>
        <w:tc>
          <w:tcPr>
            <w:tcW w:type="dxa" w:w="5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Why the change was made. Important for compliance and post-incident reviews.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E3A5F"/>
                <w:sz w:val="20"/>
                <w:szCs w:val="20"/>
              </w:rPr>
              <w:t xml:space="preserve">event_time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DATETIME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When the status change occurred. Indexed for time-range queries.</w:t>
            </w:r>
          </w:p>
        </w:tc>
      </w:tr>
    </w:tbl>
    <w:p>
      <w:r>
        <w:br w:type="page"/>
      </w:r>
    </w:p>
    <w:p>
      <w:pPr>
        <w:pStyle w:val="Heading1"/>
        <w:spacing w:after="200" w:before="400"/>
      </w:pPr>
      <w:r>
        <w:rPr>
          <w:rFonts w:ascii="Arial" w:cs="Arial" w:eastAsia="Arial" w:hAnsi="Arial"/>
          <w:b/>
          <w:bCs/>
          <w:color w:val="1E3A5F"/>
          <w:sz w:val="32"/>
          <w:szCs w:val="32"/>
        </w:rPr>
        <w:t xml:space="preserve">4. usage_db — Usage Monitoring &amp; SLA Tracking</w:t>
      </w:r>
    </w:p>
    <w:p>
      <w:pPr>
        <w:spacing w:after="120" w:before="80"/>
      </w:pPr>
      <w:r>
        <w:rPr>
          <w:rFonts w:ascii="Arial" w:cs="Arial" w:eastAsia="Arial" w:hAnsi="Arial"/>
          <w:color w:val="333333"/>
          <w:sz w:val="20"/>
          <w:szCs w:val="20"/>
        </w:rPr>
        <w:t xml:space="preserve">Tracks how much each service is being consumed and whether it is meeting its Service Level Agreement commitments. A background Spring Scheduler job runs every minute to evaluate active SLAs and trigger breach notifications when thresholds are exceeded.</w:t>
      </w:r>
    </w:p>
    <w:p>
      <w:pPr>
        <w:spacing w:after="100" w:before="100"/>
      </w:pPr>
      <w:r>
        <w:t xml:space="preserve"/>
      </w:r>
    </w:p>
    <w:p>
      <w:pPr>
        <w:pStyle w:val="Heading2"/>
        <w:spacing w:after="160" w:before="300"/>
      </w:pPr>
      <w:r>
        <w:rPr>
          <w:rFonts w:ascii="Arial" w:cs="Arial" w:eastAsia="Arial" w:hAnsi="Arial"/>
          <w:b/>
          <w:bCs/>
          <w:color w:val="2E75B6"/>
          <w:sz w:val="26"/>
          <w:szCs w:val="26"/>
        </w:rPr>
        <w:t xml:space="preserve">4.1  usage_records</w:t>
      </w:r>
    </w:p>
    <w:p>
      <w:pPr>
        <w:spacing w:after="120" w:before="80"/>
      </w:pPr>
      <w:r>
        <w:rPr>
          <w:rFonts w:ascii="Arial" w:cs="Arial" w:eastAsia="Arial" w:hAnsi="Arial"/>
          <w:color w:val="333333"/>
          <w:sz w:val="20"/>
          <w:szCs w:val="20"/>
        </w:rPr>
        <w:t xml:space="preserve">Every measurable usage event gets a row here. This will be the fastest-growing table on the platform. Indexes on service_id, user_id, and recorded_at ensure dashboard queries remain fast even with millions of rows.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rPr>
          <w:tblHeader/>
        </w:trPr>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Column</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Type</w:t>
            </w:r>
          </w:p>
        </w:tc>
        <w:tc>
          <w:tcPr>
            <w:tcW w:type="dxa" w:w="5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Purpose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E3A5F"/>
                <w:sz w:val="20"/>
                <w:szCs w:val="20"/>
              </w:rPr>
              <w:t xml:space="preserve">usage_id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BIGINT PK AI</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Auto-increment primary key.</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color w:val="1E3A5F"/>
                <w:sz w:val="20"/>
                <w:szCs w:val="20"/>
              </w:rPr>
              <w:t xml:space="preserve">service_id</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BIGINT</w:t>
            </w:r>
          </w:p>
        </w:tc>
        <w:tc>
          <w:tcPr>
            <w:tcW w:type="dxa" w:w="5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Which service generated this usage. References provisioning_db.services.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E3A5F"/>
                <w:sz w:val="20"/>
                <w:szCs w:val="20"/>
              </w:rPr>
              <w:t xml:space="preserve">user_id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BIGINT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Which user consumed the service. References iam_db.users.</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color w:val="1E3A5F"/>
                <w:sz w:val="20"/>
                <w:szCs w:val="20"/>
              </w:rPr>
              <w:t xml:space="preserve">metric_type</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ENUM</w:t>
            </w:r>
          </w:p>
        </w:tc>
        <w:tc>
          <w:tcPr>
            <w:tcW w:type="dxa" w:w="5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CALL_DURATION, DATA_TRANSFER, MESSAGE_COUNT, VIDEO_MINUTES, API_CALLS, BANDWIDTH.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E3A5F"/>
                <w:sz w:val="20"/>
                <w:szCs w:val="20"/>
              </w:rPr>
              <w:t xml:space="preserve">value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DECIMAL(15,4)</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The measured quantity. Decimal precision supports fractional values like 120.5 seconds.</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color w:val="1E3A5F"/>
                <w:sz w:val="20"/>
                <w:szCs w:val="20"/>
              </w:rPr>
              <w:t xml:space="preserve">unit</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VARCHAR(30)</w:t>
            </w:r>
          </w:p>
        </w:tc>
        <w:tc>
          <w:tcPr>
            <w:tcW w:type="dxa" w:w="5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Makes the value meaningful. e.g. seconds, MB, count. Stored separately for flexibility.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E3A5F"/>
                <w:sz w:val="20"/>
                <w:szCs w:val="20"/>
              </w:rPr>
              <w:t xml:space="preserve">recorded_at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DATETIME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When the usage occurred. Indexed — almost all dashboard queries filter by date range.</w:t>
            </w:r>
          </w:p>
        </w:tc>
      </w:tr>
    </w:tbl>
    <w:p>
      <w:pPr>
        <w:spacing w:after="100" w:before="100"/>
      </w:pPr>
      <w:r>
        <w:t xml:space="preserve"/>
      </w:r>
    </w:p>
    <w:p>
      <w:pPr>
        <w:pStyle w:val="Heading2"/>
        <w:spacing w:after="160" w:before="300"/>
      </w:pPr>
      <w:r>
        <w:rPr>
          <w:rFonts w:ascii="Arial" w:cs="Arial" w:eastAsia="Arial" w:hAnsi="Arial"/>
          <w:b/>
          <w:bCs/>
          <w:color w:val="2E75B6"/>
          <w:sz w:val="26"/>
          <w:szCs w:val="26"/>
        </w:rPr>
        <w:t xml:space="preserve">4.2  sla_definitions</w:t>
      </w:r>
    </w:p>
    <w:p>
      <w:pPr>
        <w:spacing w:after="120" w:before="80"/>
      </w:pPr>
      <w:r>
        <w:rPr>
          <w:rFonts w:ascii="Arial" w:cs="Arial" w:eastAsia="Arial" w:hAnsi="Arial"/>
          <w:color w:val="333333"/>
          <w:sz w:val="20"/>
          <w:szCs w:val="20"/>
        </w:rPr>
        <w:t xml:space="preserve">Defines what good service looks like for each service. The operator column makes SLA rules flexible — response time must be LESS_THAN 200ms, but uptime must be GREATER_THAN_OR_EQUAL to 99.9%.</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rPr>
          <w:tblHeader/>
        </w:trPr>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Column</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Type</w:t>
            </w:r>
          </w:p>
        </w:tc>
        <w:tc>
          <w:tcPr>
            <w:tcW w:type="dxa" w:w="5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Purpose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E3A5F"/>
                <w:sz w:val="20"/>
                <w:szCs w:val="20"/>
              </w:rPr>
              <w:t xml:space="preserve">sla_id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BIGINT PK AI</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Auto-increment primary key.</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color w:val="1E3A5F"/>
                <w:sz w:val="20"/>
                <w:szCs w:val="20"/>
              </w:rPr>
              <w:t xml:space="preserve">service_id</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BIGINT</w:t>
            </w:r>
          </w:p>
        </w:tc>
        <w:tc>
          <w:tcPr>
            <w:tcW w:type="dxa" w:w="5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Which service this SLA applies to.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E3A5F"/>
                <w:sz w:val="20"/>
                <w:szCs w:val="20"/>
              </w:rPr>
              <w:t xml:space="preserve">metric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VARCHAR(100)</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What is being measured. e.g. response_time, uptime_percentage, error_rate.</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color w:val="1E3A5F"/>
                <w:sz w:val="20"/>
                <w:szCs w:val="20"/>
              </w:rPr>
              <w:t xml:space="preserve">threshold</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DECIMAL(15,4)</w:t>
            </w:r>
          </w:p>
        </w:tc>
        <w:tc>
          <w:tcPr>
            <w:tcW w:type="dxa" w:w="5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The limit value. e.g. 200 for response_time in milliseconds.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E3A5F"/>
                <w:sz w:val="20"/>
                <w:szCs w:val="20"/>
              </w:rPr>
              <w:t xml:space="preserve">unit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VARCHAR(30)</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Unit of the threshold. e.g. ms, percent, count.</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color w:val="1E3A5F"/>
                <w:sz w:val="20"/>
                <w:szCs w:val="20"/>
              </w:rPr>
              <w:t xml:space="preserve">operator</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ENUM</w:t>
            </w:r>
          </w:p>
        </w:tc>
        <w:tc>
          <w:tcPr>
            <w:tcW w:type="dxa" w:w="5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How to compare actual vs threshold: LESS_THAN, GREATER_THAN, EQUAL_TO, etc.</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E3A5F"/>
                <w:sz w:val="20"/>
                <w:szCs w:val="20"/>
              </w:rPr>
              <w:t xml:space="preserve">status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ENUM</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ACTIVE or INACTIVE. Allows disabling an SLA rule without deleting it.</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color w:val="1E3A5F"/>
                <w:sz w:val="20"/>
                <w:szCs w:val="20"/>
              </w:rPr>
              <w:t xml:space="preserve">description</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TEXT</w:t>
            </w:r>
          </w:p>
        </w:tc>
        <w:tc>
          <w:tcPr>
            <w:tcW w:type="dxa" w:w="5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Human-readable explanation of what this SLA means and why it matters.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E3A5F"/>
                <w:sz w:val="20"/>
                <w:szCs w:val="20"/>
              </w:rPr>
              <w:t xml:space="preserve">created_at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DATETIME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When this SLA was defined.</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color w:val="1E3A5F"/>
                <w:sz w:val="20"/>
                <w:szCs w:val="20"/>
              </w:rPr>
              <w:t xml:space="preserve">updated_at</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DATETIME</w:t>
            </w:r>
          </w:p>
        </w:tc>
        <w:tc>
          <w:tcPr>
            <w:tcW w:type="dxa" w:w="5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Auto-updated when the SLA rule changes.</w:t>
            </w:r>
          </w:p>
        </w:tc>
      </w:tr>
    </w:tbl>
    <w:p>
      <w:pPr>
        <w:spacing w:after="100" w:before="100"/>
      </w:pPr>
      <w:r>
        <w:t xml:space="preserve"/>
      </w:r>
    </w:p>
    <w:p>
      <w:pPr>
        <w:pStyle w:val="Heading2"/>
        <w:spacing w:after="160" w:before="300"/>
      </w:pPr>
      <w:r>
        <w:rPr>
          <w:rFonts w:ascii="Arial" w:cs="Arial" w:eastAsia="Arial" w:hAnsi="Arial"/>
          <w:b/>
          <w:bCs/>
          <w:color w:val="2E75B6"/>
          <w:sz w:val="26"/>
          <w:szCs w:val="26"/>
        </w:rPr>
        <w:t xml:space="preserve">4.3  sla_breach_events</w:t>
      </w:r>
    </w:p>
    <w:p>
      <w:pPr>
        <w:spacing w:after="120" w:before="80"/>
      </w:pPr>
      <w:r>
        <w:rPr>
          <w:rFonts w:ascii="Arial" w:cs="Arial" w:eastAsia="Arial" w:hAnsi="Arial"/>
          <w:color w:val="333333"/>
          <w:sz w:val="20"/>
          <w:szCs w:val="20"/>
        </w:rPr>
        <w:t xml:space="preserve">Logged every time the scheduler detects a breach. Kept separate from sla_definitions so the full breach history is preserved even if the SLA threshold is later changed or deleted. Used by the analytics service to calculate SLA compliance rates.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rPr>
          <w:tblHeader/>
        </w:trPr>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Column</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Type</w:t>
            </w:r>
          </w:p>
        </w:tc>
        <w:tc>
          <w:tcPr>
            <w:tcW w:type="dxa" w:w="5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Purpose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E3A5F"/>
                <w:sz w:val="20"/>
                <w:szCs w:val="20"/>
              </w:rPr>
              <w:t xml:space="preserve">breach_id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BIGINT PK AI</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Auto-increment primary key.</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color w:val="1E3A5F"/>
                <w:sz w:val="20"/>
                <w:szCs w:val="20"/>
              </w:rPr>
              <w:t xml:space="preserve">sla_id</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BIGINT FK</w:t>
            </w:r>
          </w:p>
        </w:tc>
        <w:tc>
          <w:tcPr>
            <w:tcW w:type="dxa" w:w="5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Which SLA definition was breached.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E3A5F"/>
                <w:sz w:val="20"/>
                <w:szCs w:val="20"/>
              </w:rPr>
              <w:t xml:space="preserve">service_id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BIGINT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Which service caused the breach. Indexed for fast lookups.</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color w:val="1E3A5F"/>
                <w:sz w:val="20"/>
                <w:szCs w:val="20"/>
              </w:rPr>
              <w:t xml:space="preserve">actual_value</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DECIMAL(15,4)</w:t>
            </w:r>
          </w:p>
        </w:tc>
        <w:tc>
          <w:tcPr>
            <w:tcW w:type="dxa" w:w="5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What the metric actually measured at breach time.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E3A5F"/>
                <w:sz w:val="20"/>
                <w:szCs w:val="20"/>
              </w:rPr>
              <w:t xml:space="preserve">threshold_value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DECIMAL(15,4)</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Snapshot of the threshold at time of breach — preserved even if the SLA rule later changes.</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color w:val="1E3A5F"/>
                <w:sz w:val="20"/>
                <w:szCs w:val="20"/>
              </w:rPr>
              <w:t xml:space="preserve">breach_time</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DATETIME</w:t>
            </w:r>
          </w:p>
        </w:tc>
        <w:tc>
          <w:tcPr>
            <w:tcW w:type="dxa" w:w="5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When the breach was detected. Indexed for time-range reporting.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E3A5F"/>
                <w:sz w:val="20"/>
                <w:szCs w:val="20"/>
              </w:rPr>
              <w:t xml:space="preserve">resolved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BOOLEAN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FALSE until the metric returns to acceptable levels.</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color w:val="1E3A5F"/>
                <w:sz w:val="20"/>
                <w:szCs w:val="20"/>
              </w:rPr>
              <w:t xml:space="preserve">resolved_at</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DATETIME</w:t>
            </w:r>
          </w:p>
        </w:tc>
        <w:tc>
          <w:tcPr>
            <w:tcW w:type="dxa" w:w="5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Null until resolved. Used to calculate breach duration.</w:t>
            </w:r>
          </w:p>
        </w:tc>
      </w:tr>
    </w:tbl>
    <w:p>
      <w:r>
        <w:br w:type="page"/>
      </w:r>
    </w:p>
    <w:p>
      <w:pPr>
        <w:pStyle w:val="Heading1"/>
        <w:spacing w:after="200" w:before="400"/>
      </w:pPr>
      <w:r>
        <w:rPr>
          <w:rFonts w:ascii="Arial" w:cs="Arial" w:eastAsia="Arial" w:hAnsi="Arial"/>
          <w:b/>
          <w:bCs/>
          <w:color w:val="1E3A5F"/>
          <w:sz w:val="32"/>
          <w:szCs w:val="32"/>
        </w:rPr>
        <w:t xml:space="preserve">5. incident_db — Incident Management</w:t>
      </w:r>
    </w:p>
    <w:p>
      <w:pPr>
        <w:spacing w:after="120" w:before="80"/>
      </w:pPr>
      <w:r>
        <w:rPr>
          <w:rFonts w:ascii="Arial" w:cs="Arial" w:eastAsia="Arial" w:hAnsi="Arial"/>
          <w:color w:val="333333"/>
          <w:sz w:val="20"/>
          <w:szCs w:val="20"/>
        </w:rPr>
        <w:t xml:space="preserve">Tracks outages, performance degradations, and their resolution. Network Engineers log and manage incidents here. The Operations Head monitors incident trends and SLA impact from this database.</w:t>
      </w:r>
    </w:p>
    <w:p>
      <w:pPr>
        <w:spacing w:after="100" w:before="100"/>
      </w:pPr>
      <w:r>
        <w:t xml:space="preserve"/>
      </w:r>
    </w:p>
    <w:p>
      <w:pPr>
        <w:pStyle w:val="Heading2"/>
        <w:spacing w:after="160" w:before="300"/>
      </w:pPr>
      <w:r>
        <w:rPr>
          <w:rFonts w:ascii="Arial" w:cs="Arial" w:eastAsia="Arial" w:hAnsi="Arial"/>
          <w:b/>
          <w:bCs/>
          <w:color w:val="2E75B6"/>
          <w:sz w:val="26"/>
          <w:szCs w:val="26"/>
        </w:rPr>
        <w:t xml:space="preserve">5.1  incidents</w:t>
      </w:r>
    </w:p>
    <w:p>
      <w:pPr>
        <w:spacing w:after="120" w:before="80"/>
      </w:pPr>
      <w:r>
        <w:rPr>
          <w:rFonts w:ascii="Arial" w:cs="Arial" w:eastAsia="Arial" w:hAnsi="Arial"/>
          <w:color w:val="333333"/>
          <w:sz w:val="20"/>
          <w:szCs w:val="20"/>
        </w:rPr>
        <w:t xml:space="preserve">The main incident record. The status field drives the workflow: OPEN → IN_PROGRESS → RESOLVED → CLOSED. The difference between detected_date and resolved_date gives the Mean Time To Resolve (MTTR), a key operational KPI.</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rPr>
          <w:tblHeader/>
        </w:trPr>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Column</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Type</w:t>
            </w:r>
          </w:p>
        </w:tc>
        <w:tc>
          <w:tcPr>
            <w:tcW w:type="dxa" w:w="5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Purpose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E3A5F"/>
                <w:sz w:val="20"/>
                <w:szCs w:val="20"/>
              </w:rPr>
              <w:t xml:space="preserve">incident_id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BIGINT PK AI</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Auto-increment primary key.</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color w:val="1E3A5F"/>
                <w:sz w:val="20"/>
                <w:szCs w:val="20"/>
              </w:rPr>
              <w:t xml:space="preserve">service_id</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BIGINT</w:t>
            </w:r>
          </w:p>
        </w:tc>
        <w:tc>
          <w:tcPr>
            <w:tcW w:type="dxa" w:w="5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Which service is affected. References provisioning_db.services.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E3A5F"/>
                <w:sz w:val="20"/>
                <w:szCs w:val="20"/>
              </w:rPr>
              <w:t xml:space="preserve">title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VARCHAR(255)</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Short summary. e.g. Voice service outage in Zone A.</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color w:val="1E3A5F"/>
                <w:sz w:val="20"/>
                <w:szCs w:val="20"/>
              </w:rPr>
              <w:t xml:space="preserve">description</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TEXT</w:t>
            </w:r>
          </w:p>
        </w:tc>
        <w:tc>
          <w:tcPr>
            <w:tcW w:type="dxa" w:w="5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Full details of what is happening and initial observations.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E3A5F"/>
                <w:sz w:val="20"/>
                <w:szCs w:val="20"/>
              </w:rPr>
              <w:t xml:space="preserve">severity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ENUM</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LOW, MEDIUM, HIGH, or CRITICAL. Drives escalation rules and notification urgency.</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color w:val="1E3A5F"/>
                <w:sz w:val="20"/>
                <w:szCs w:val="20"/>
              </w:rPr>
              <w:t xml:space="preserve">status</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ENUM</w:t>
            </w:r>
          </w:p>
        </w:tc>
        <w:tc>
          <w:tcPr>
            <w:tcW w:type="dxa" w:w="5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OPEN → IN_PROGRESS → RESOLVED → CLOSED. Tracks where the incident is in the workflow.</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E3A5F"/>
                <w:sz w:val="20"/>
                <w:szCs w:val="20"/>
              </w:rPr>
              <w:t xml:space="preserve">detected_date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DATETIME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When the problem was first noticed. Used to calculate total incident duration.</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color w:val="1E3A5F"/>
                <w:sz w:val="20"/>
                <w:szCs w:val="20"/>
              </w:rPr>
              <w:t xml:space="preserve">resolved_date</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DATETIME</w:t>
            </w:r>
          </w:p>
        </w:tc>
        <w:tc>
          <w:tcPr>
            <w:tcW w:type="dxa" w:w="5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Null until fixed. The difference from detected_date gives MTTR.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E3A5F"/>
                <w:sz w:val="20"/>
                <w:szCs w:val="20"/>
              </w:rPr>
              <w:t xml:space="preserve">reported_by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BIGINT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References iam_db.users.user_id — who logged the incident.</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color w:val="1E3A5F"/>
                <w:sz w:val="20"/>
                <w:szCs w:val="20"/>
              </w:rPr>
              <w:t xml:space="preserve">assigned_to</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BIGINT</w:t>
            </w:r>
          </w:p>
        </w:tc>
        <w:tc>
          <w:tcPr>
            <w:tcW w:type="dxa" w:w="5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References iam_db.users.user_id — which engineer owns resolution.</w:t>
            </w:r>
          </w:p>
        </w:tc>
      </w:tr>
    </w:tbl>
    <w:p>
      <w:pPr>
        <w:spacing w:after="100" w:before="100"/>
      </w:pPr>
      <w:r>
        <w:t xml:space="preserve"/>
      </w:r>
    </w:p>
    <w:p>
      <w:pPr>
        <w:pStyle w:val="Heading2"/>
        <w:spacing w:after="160" w:before="300"/>
      </w:pPr>
      <w:r>
        <w:rPr>
          <w:rFonts w:ascii="Arial" w:cs="Arial" w:eastAsia="Arial" w:hAnsi="Arial"/>
          <w:b/>
          <w:bCs/>
          <w:color w:val="2E75B6"/>
          <w:sz w:val="26"/>
          <w:szCs w:val="26"/>
        </w:rPr>
        <w:t xml:space="preserve">5.2  resolution_actions</w:t>
      </w:r>
    </w:p>
    <w:p>
      <w:pPr>
        <w:spacing w:after="120" w:before="80"/>
      </w:pPr>
      <w:r>
        <w:rPr>
          <w:rFonts w:ascii="Arial" w:cs="Arial" w:eastAsia="Arial" w:hAnsi="Arial"/>
          <w:color w:val="333333"/>
          <w:sz w:val="20"/>
          <w:szCs w:val="20"/>
        </w:rPr>
        <w:t xml:space="preserve">An incident can require multiple tasks assigned to different engineers. Each action is tracked independently with its own owner, due date, and status. Overdue actions can trigger escalation notifications.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rPr>
          <w:tblHeader/>
        </w:trPr>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Column</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Type</w:t>
            </w:r>
          </w:p>
        </w:tc>
        <w:tc>
          <w:tcPr>
            <w:tcW w:type="dxa" w:w="5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Purpose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E3A5F"/>
                <w:sz w:val="20"/>
                <w:szCs w:val="20"/>
              </w:rPr>
              <w:t xml:space="preserve">action_id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BIGINT PK AI</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Auto-increment primary key.</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color w:val="1E3A5F"/>
                <w:sz w:val="20"/>
                <w:szCs w:val="20"/>
              </w:rPr>
              <w:t xml:space="preserve">incident_id</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BIGINT FK</w:t>
            </w:r>
          </w:p>
        </w:tc>
        <w:tc>
          <w:tcPr>
            <w:tcW w:type="dxa" w:w="5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Parent incident. Cascades — if incident is deleted, actions are too.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E3A5F"/>
                <w:sz w:val="20"/>
                <w:szCs w:val="20"/>
              </w:rPr>
              <w:t xml:space="preserve">owner_id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BIGINT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Which engineer is responsible for this specific task.</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color w:val="1E3A5F"/>
                <w:sz w:val="20"/>
                <w:szCs w:val="20"/>
              </w:rPr>
              <w:t xml:space="preserve">action_description</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TEXT</w:t>
            </w:r>
          </w:p>
        </w:tc>
        <w:tc>
          <w:tcPr>
            <w:tcW w:type="dxa" w:w="5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What needs to be done. e.g. Restart voice gateway, Update firewall rules.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E3A5F"/>
                <w:sz w:val="20"/>
                <w:szCs w:val="20"/>
              </w:rPr>
              <w:t xml:space="preserve">due_date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DATETIME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Deadline for completing this action. Used for escalation if missed.</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color w:val="1E3A5F"/>
                <w:sz w:val="20"/>
                <w:szCs w:val="20"/>
              </w:rPr>
              <w:t xml:space="preserve">status</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ENUM</w:t>
            </w:r>
          </w:p>
        </w:tc>
        <w:tc>
          <w:tcPr>
            <w:tcW w:type="dxa" w:w="5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PENDING → IN_PROGRESS → COMPLETED or CANCELLED.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E3A5F"/>
                <w:sz w:val="20"/>
                <w:szCs w:val="20"/>
              </w:rPr>
              <w:t xml:space="preserve">completed_at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DATETIME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Null until the action is marked complete.</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color w:val="1E3A5F"/>
                <w:sz w:val="20"/>
                <w:szCs w:val="20"/>
              </w:rPr>
              <w:t xml:space="preserve">created_at</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DATETIME</w:t>
            </w:r>
          </w:p>
        </w:tc>
        <w:tc>
          <w:tcPr>
            <w:tcW w:type="dxa" w:w="5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When the action was assigned.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E3A5F"/>
                <w:sz w:val="20"/>
                <w:szCs w:val="20"/>
              </w:rPr>
              <w:t xml:space="preserve">updated_at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DATETIME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Auto-updated on every status change.</w:t>
            </w:r>
          </w:p>
        </w:tc>
      </w:tr>
    </w:tbl>
    <w:p>
      <w:pPr>
        <w:spacing w:after="100" w:before="100"/>
      </w:pPr>
      <w:r>
        <w:t xml:space="preserve"/>
      </w:r>
    </w:p>
    <w:p>
      <w:pPr>
        <w:pStyle w:val="Heading2"/>
        <w:spacing w:after="160" w:before="300"/>
      </w:pPr>
      <w:r>
        <w:rPr>
          <w:rFonts w:ascii="Arial" w:cs="Arial" w:eastAsia="Arial" w:hAnsi="Arial"/>
          <w:b/>
          <w:bCs/>
          <w:color w:val="2E75B6"/>
          <w:sz w:val="26"/>
          <w:szCs w:val="26"/>
        </w:rPr>
        <w:t xml:space="preserve">5.3  incident_comments</w:t>
      </w:r>
    </w:p>
    <w:p>
      <w:pPr>
        <w:spacing w:after="120" w:before="80"/>
      </w:pPr>
      <w:r>
        <w:rPr>
          <w:rFonts w:ascii="Arial" w:cs="Arial" w:eastAsia="Arial" w:hAnsi="Arial"/>
          <w:color w:val="333333"/>
          <w:sz w:val="20"/>
          <w:szCs w:val="20"/>
        </w:rPr>
        <w:t xml:space="preserve">Allows engineers and managers to leave notes on an incident — like a threaded conversation. Useful for sharing observations, status updates, and handover notes during a long-running incident.</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rPr>
          <w:tblHeader/>
        </w:trPr>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Column</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Type</w:t>
            </w:r>
          </w:p>
        </w:tc>
        <w:tc>
          <w:tcPr>
            <w:tcW w:type="dxa" w:w="5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Purpose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E3A5F"/>
                <w:sz w:val="20"/>
                <w:szCs w:val="20"/>
              </w:rPr>
              <w:t xml:space="preserve">comment_id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BIGINT PK AI</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Auto-increment primary key.</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color w:val="1E3A5F"/>
                <w:sz w:val="20"/>
                <w:szCs w:val="20"/>
              </w:rPr>
              <w:t xml:space="preserve">incident_id</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BIGINT FK</w:t>
            </w:r>
          </w:p>
        </w:tc>
        <w:tc>
          <w:tcPr>
            <w:tcW w:type="dxa" w:w="5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Parent incident. Cascades on deletion.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E3A5F"/>
                <w:sz w:val="20"/>
                <w:szCs w:val="20"/>
              </w:rPr>
              <w:t xml:space="preserve">author_id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BIGINT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References iam_db.users.user_id — who wrote the comment.</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color w:val="1E3A5F"/>
                <w:sz w:val="20"/>
                <w:szCs w:val="20"/>
              </w:rPr>
              <w:t xml:space="preserve">comment</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TEXT</w:t>
            </w:r>
          </w:p>
        </w:tc>
        <w:tc>
          <w:tcPr>
            <w:tcW w:type="dxa" w:w="5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The note content. No length limit to allow detailed technical observations.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E3A5F"/>
                <w:sz w:val="20"/>
                <w:szCs w:val="20"/>
              </w:rPr>
              <w:t xml:space="preserve">created_at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DATETIME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When the comment was posted.</w:t>
            </w:r>
          </w:p>
        </w:tc>
      </w:tr>
    </w:tbl>
    <w:p>
      <w:r>
        <w:br w:type="page"/>
      </w:r>
    </w:p>
    <w:p>
      <w:pPr>
        <w:pStyle w:val="Heading1"/>
        <w:spacing w:after="200" w:before="400"/>
      </w:pPr>
      <w:r>
        <w:rPr>
          <w:rFonts w:ascii="Arial" w:cs="Arial" w:eastAsia="Arial" w:hAnsi="Arial"/>
          <w:b/>
          <w:bCs/>
          <w:color w:val="1E3A5F"/>
          <w:sz w:val="32"/>
          <w:szCs w:val="32"/>
        </w:rPr>
        <w:t xml:space="preserve">6. analytics_db — Analytics &amp; Reporting</w:t>
      </w:r>
    </w:p>
    <w:p>
      <w:pPr>
        <w:spacing w:after="120" w:before="80"/>
      </w:pPr>
      <w:r>
        <w:rPr>
          <w:rFonts w:ascii="Arial" w:cs="Arial" w:eastAsia="Arial" w:hAnsi="Arial"/>
          <w:color w:val="333333"/>
          <w:sz w:val="20"/>
          <w:szCs w:val="20"/>
        </w:rPr>
        <w:t xml:space="preserve">Stores generated reports and pre-computed dashboard data. The analytics service aggregates data from other services and persists results here so dashboards load instantly without running heavy queries live on every page view.</w:t>
      </w:r>
    </w:p>
    <w:p>
      <w:pPr>
        <w:spacing w:after="100" w:before="100"/>
      </w:pPr>
      <w:r>
        <w:t xml:space="preserve"/>
      </w:r>
    </w:p>
    <w:p>
      <w:pPr>
        <w:pStyle w:val="Heading2"/>
        <w:spacing w:after="160" w:before="300"/>
      </w:pPr>
      <w:r>
        <w:rPr>
          <w:rFonts w:ascii="Arial" w:cs="Arial" w:eastAsia="Arial" w:hAnsi="Arial"/>
          <w:b/>
          <w:bCs/>
          <w:color w:val="2E75B6"/>
          <w:sz w:val="26"/>
          <w:szCs w:val="26"/>
        </w:rPr>
        <w:t xml:space="preserve">6.1  kpi_reports</w:t>
      </w:r>
    </w:p>
    <w:p>
      <w:pPr>
        <w:spacing w:after="120" w:before="80"/>
      </w:pPr>
      <w:r>
        <w:rPr>
          <w:rFonts w:ascii="Arial" w:cs="Arial" w:eastAsia="Arial" w:hAnsi="Arial"/>
          <w:color w:val="333333"/>
          <w:sz w:val="20"/>
          <w:szCs w:val="20"/>
        </w:rPr>
        <w:t xml:space="preserve">Every time a user generates a report it is saved here. Reports can be retrieved later without re-running the calculation. The metrics JSON column stores the full report payload flexibly, supporting different report types without schema changes.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rPr>
          <w:tblHeader/>
        </w:trPr>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Column</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Type</w:t>
            </w:r>
          </w:p>
        </w:tc>
        <w:tc>
          <w:tcPr>
            <w:tcW w:type="dxa" w:w="5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Purpose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E3A5F"/>
                <w:sz w:val="20"/>
                <w:szCs w:val="20"/>
              </w:rPr>
              <w:t xml:space="preserve">report_id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BIGINT PK AI</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Auto-increment primary key.</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color w:val="1E3A5F"/>
                <w:sz w:val="20"/>
                <w:szCs w:val="20"/>
              </w:rPr>
              <w:t xml:space="preserve">title</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VARCHAR(255)</w:t>
            </w:r>
          </w:p>
        </w:tc>
        <w:tc>
          <w:tcPr>
            <w:tcW w:type="dxa" w:w="5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Human-readable report title set by the user who generated it.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E3A5F"/>
                <w:sz w:val="20"/>
                <w:szCs w:val="20"/>
              </w:rPr>
              <w:t xml:space="preserve">scope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VARCHAR(150)</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What the report covers. e.g. All Services, Voice Only, Region A.</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color w:val="1E3A5F"/>
                <w:sz w:val="20"/>
                <w:szCs w:val="20"/>
              </w:rPr>
              <w:t xml:space="preserve">report_type</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ENUM</w:t>
            </w:r>
          </w:p>
        </w:tc>
        <w:tc>
          <w:tcPr>
            <w:tcW w:type="dxa" w:w="5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SLA_COMPLIANCE, USAGE_TREND, INCIDENT_SUMMARY, SERVICE_HEALTH, or CUSTOM.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E3A5F"/>
                <w:sz w:val="20"/>
                <w:szCs w:val="20"/>
              </w:rPr>
              <w:t xml:space="preserve">metrics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JSON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The full report data payload. JSON allows different report types to store different shapes of data.</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color w:val="1E3A5F"/>
                <w:sz w:val="20"/>
                <w:szCs w:val="20"/>
              </w:rPr>
              <w:t xml:space="preserve">from_date</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DATE</w:t>
            </w:r>
          </w:p>
        </w:tc>
        <w:tc>
          <w:tcPr>
            <w:tcW w:type="dxa" w:w="5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Start of the reporting period.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E3A5F"/>
                <w:sz w:val="20"/>
                <w:szCs w:val="20"/>
              </w:rPr>
              <w:t xml:space="preserve">to_date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DATE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End of the reporting period.</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color w:val="1E3A5F"/>
                <w:sz w:val="20"/>
                <w:szCs w:val="20"/>
              </w:rPr>
              <w:t xml:space="preserve">generated_by</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BIGINT</w:t>
            </w:r>
          </w:p>
        </w:tc>
        <w:tc>
          <w:tcPr>
            <w:tcW w:type="dxa" w:w="5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References iam_db.users.user_id — who requested the report. Required for compliance accountability.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E3A5F"/>
                <w:sz w:val="20"/>
                <w:szCs w:val="20"/>
              </w:rPr>
              <w:t xml:space="preserve">generated_date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DATETIME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When the report was computed and saved.</w:t>
            </w:r>
          </w:p>
        </w:tc>
      </w:tr>
    </w:tbl>
    <w:p>
      <w:pPr>
        <w:spacing w:after="100" w:before="100"/>
      </w:pPr>
      <w:r>
        <w:t xml:space="preserve"/>
      </w:r>
    </w:p>
    <w:p>
      <w:pPr>
        <w:pStyle w:val="Heading2"/>
        <w:spacing w:after="160" w:before="300"/>
      </w:pPr>
      <w:r>
        <w:rPr>
          <w:rFonts w:ascii="Arial" w:cs="Arial" w:eastAsia="Arial" w:hAnsi="Arial"/>
          <w:b/>
          <w:bCs/>
          <w:color w:val="2E75B6"/>
          <w:sz w:val="26"/>
          <w:szCs w:val="26"/>
        </w:rPr>
        <w:t xml:space="preserve">6.2  dashboard_snapshots</w:t>
      </w:r>
    </w:p>
    <w:p>
      <w:pPr>
        <w:spacing w:after="120" w:before="80"/>
      </w:pPr>
      <w:r>
        <w:rPr>
          <w:rFonts w:ascii="Arial" w:cs="Arial" w:eastAsia="Arial" w:hAnsi="Arial"/>
          <w:color w:val="333333"/>
          <w:sz w:val="20"/>
          <w:szCs w:val="20"/>
        </w:rPr>
        <w:t xml:space="preserve">A Spring Scheduler job periodically captures key metrics and saves them here. When a user opens a dashboard, the frontend reads the latest snapshot instead of querying multiple services live. This is what makes dashboards load in under 300ms as required by the non-functional requirements.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rPr>
          <w:tblHeader/>
        </w:trPr>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Column</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Type</w:t>
            </w:r>
          </w:p>
        </w:tc>
        <w:tc>
          <w:tcPr>
            <w:tcW w:type="dxa" w:w="5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Purpose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E3A5F"/>
                <w:sz w:val="20"/>
                <w:szCs w:val="20"/>
              </w:rPr>
              <w:t xml:space="preserve">snapshot_id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BIGINT PK AI</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Auto-increment primary key.</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color w:val="1E3A5F"/>
                <w:sz w:val="20"/>
                <w:szCs w:val="20"/>
              </w:rPr>
              <w:t xml:space="preserve">snapshot_type</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VARCHAR(100)</w:t>
            </w:r>
          </w:p>
        </w:tc>
        <w:tc>
          <w:tcPr>
            <w:tcW w:type="dxa" w:w="5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Identifies which dashboard this snapshot is for. e.g. OPERATIONS_DASHBOARD, SLA_SUMMARY.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E3A5F"/>
                <w:sz w:val="20"/>
                <w:szCs w:val="20"/>
              </w:rPr>
              <w:t xml:space="preserve">data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JSON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The pre-computed metrics payload for this snapshot type.</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color w:val="1E3A5F"/>
                <w:sz w:val="20"/>
                <w:szCs w:val="20"/>
              </w:rPr>
              <w:t xml:space="preserve">captured_at</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DATETIME</w:t>
            </w:r>
          </w:p>
        </w:tc>
        <w:tc>
          <w:tcPr>
            <w:tcW w:type="dxa" w:w="5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When this snapshot was taken. Indexed — always load the most recent snapshot.</w:t>
            </w:r>
          </w:p>
        </w:tc>
      </w:tr>
    </w:tbl>
    <w:p>
      <w:r>
        <w:br w:type="page"/>
      </w:r>
    </w:p>
    <w:p>
      <w:pPr>
        <w:pStyle w:val="Heading1"/>
        <w:spacing w:after="200" w:before="400"/>
      </w:pPr>
      <w:r>
        <w:rPr>
          <w:rFonts w:ascii="Arial" w:cs="Arial" w:eastAsia="Arial" w:hAnsi="Arial"/>
          <w:b/>
          <w:bCs/>
          <w:color w:val="1E3A5F"/>
          <w:sz w:val="32"/>
          <w:szCs w:val="32"/>
        </w:rPr>
        <w:t xml:space="preserve">7. notification_db — Notifications &amp; Alerts</w:t>
      </w:r>
    </w:p>
    <w:p>
      <w:pPr>
        <w:spacing w:after="120" w:before="80"/>
      </w:pPr>
      <w:r>
        <w:rPr>
          <w:rFonts w:ascii="Arial" w:cs="Arial" w:eastAsia="Arial" w:hAnsi="Arial"/>
          <w:color w:val="333333"/>
          <w:sz w:val="20"/>
          <w:szCs w:val="20"/>
        </w:rPr>
        <w:t xml:space="preserve">Handles all communications sent to users — both in-app notifications and emails. Designed to be simple and extensible: the current implementation uses JavaMailSender for email, but the channel architecture makes it straightforward to add SendGrid, Twilio, or other providers in future.</w:t>
      </w:r>
    </w:p>
    <w:p>
      <w:pPr>
        <w:spacing w:after="100" w:before="100"/>
      </w:pPr>
      <w:r>
        <w:t xml:space="preserve"/>
      </w:r>
    </w:p>
    <w:p>
      <w:pPr>
        <w:pStyle w:val="Heading2"/>
        <w:spacing w:after="160" w:before="300"/>
      </w:pPr>
      <w:r>
        <w:rPr>
          <w:rFonts w:ascii="Arial" w:cs="Arial" w:eastAsia="Arial" w:hAnsi="Arial"/>
          <w:b/>
          <w:bCs/>
          <w:color w:val="2E75B6"/>
          <w:sz w:val="26"/>
          <w:szCs w:val="26"/>
        </w:rPr>
        <w:t xml:space="preserve">7.1  notifications</w:t>
      </w:r>
    </w:p>
    <w:p>
      <w:pPr>
        <w:spacing w:after="120" w:before="80"/>
      </w:pPr>
      <w:r>
        <w:rPr>
          <w:rFonts w:ascii="Arial" w:cs="Arial" w:eastAsia="Arial" w:hAnsi="Arial"/>
          <w:color w:val="333333"/>
          <w:sz w:val="20"/>
          <w:szCs w:val="20"/>
        </w:rPr>
        <w:t xml:space="preserve">Every notification ever sent to any user is stored here regardless of channel. The reference_id and reference_type columns link each notification back to what caused it, so users can click a notification and navigate directly to the relevant incident or SLA breach.</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rPr>
          <w:tblHeader/>
        </w:trPr>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Column</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Type</w:t>
            </w:r>
          </w:p>
        </w:tc>
        <w:tc>
          <w:tcPr>
            <w:tcW w:type="dxa" w:w="5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Purpose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E3A5F"/>
                <w:sz w:val="20"/>
                <w:szCs w:val="20"/>
              </w:rPr>
              <w:t xml:space="preserve">notification_id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BIGINT PK AI</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Auto-increment primary key.</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color w:val="1E3A5F"/>
                <w:sz w:val="20"/>
                <w:szCs w:val="20"/>
              </w:rPr>
              <w:t xml:space="preserve">user_id</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BIGINT</w:t>
            </w:r>
          </w:p>
        </w:tc>
        <w:tc>
          <w:tcPr>
            <w:tcW w:type="dxa" w:w="5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Which user should receive this notification. References iam_db.users.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E3A5F"/>
                <w:sz w:val="20"/>
                <w:szCs w:val="20"/>
              </w:rPr>
              <w:t xml:space="preserve">title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VARCHAR(255)</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Short subject line shown in the notification list.</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color w:val="1E3A5F"/>
                <w:sz w:val="20"/>
                <w:szCs w:val="20"/>
              </w:rPr>
              <w:t xml:space="preserve">message</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TEXT</w:t>
            </w:r>
          </w:p>
        </w:tc>
        <w:tc>
          <w:tcPr>
            <w:tcW w:type="dxa" w:w="5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Full notification body with details.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E3A5F"/>
                <w:sz w:val="20"/>
                <w:szCs w:val="20"/>
              </w:rPr>
              <w:t xml:space="preserve">category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ENUM</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INCIDENT, SLA_BREACH, SERVICE_UPDATE, SYSTEM_ALERT, or GENERAL. Used for filtering in the UI.</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color w:val="1E3A5F"/>
                <w:sz w:val="20"/>
                <w:szCs w:val="20"/>
              </w:rPr>
              <w:t xml:space="preserve">channel</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ENUM</w:t>
            </w:r>
          </w:p>
        </w:tc>
        <w:tc>
          <w:tcPr>
            <w:tcW w:type="dxa" w:w="5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IN_APP, EMAIL, or BOTH. Controls how the notification is delivered.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E3A5F"/>
                <w:sz w:val="20"/>
                <w:szCs w:val="20"/>
              </w:rPr>
              <w:t xml:space="preserve">status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ENUM</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UNREAD or READ. Drives the unread badge count in the UI.</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color w:val="1E3A5F"/>
                <w:sz w:val="20"/>
                <w:szCs w:val="20"/>
              </w:rPr>
              <w:t xml:space="preserve">reference_id</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BIGINT</w:t>
            </w:r>
          </w:p>
        </w:tc>
        <w:tc>
          <w:tcPr>
            <w:tcW w:type="dxa" w:w="5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ID of the record that triggered this notification. e.g. incident_id 42.</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E3A5F"/>
                <w:sz w:val="20"/>
                <w:szCs w:val="20"/>
              </w:rPr>
              <w:t xml:space="preserve">reference_type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VARCHAR(100)</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Type of the triggering record. e.g. Incident, SlaBreachEvent.</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color w:val="1E3A5F"/>
                <w:sz w:val="20"/>
                <w:szCs w:val="20"/>
              </w:rPr>
              <w:t xml:space="preserve">created_date</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DATETIME</w:t>
            </w:r>
          </w:p>
        </w:tc>
        <w:tc>
          <w:tcPr>
            <w:tcW w:type="dxa" w:w="5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When the notification was created and sent.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E3A5F"/>
                <w:sz w:val="20"/>
                <w:szCs w:val="20"/>
              </w:rPr>
              <w:t xml:space="preserve">read_at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DATETIME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Null until the user opens and reads the notification.</w:t>
            </w:r>
          </w:p>
        </w:tc>
      </w:tr>
    </w:tbl>
    <w:p>
      <w:pPr>
        <w:spacing w:after="100" w:before="100"/>
      </w:pPr>
      <w:r>
        <w:t xml:space="preserve"/>
      </w:r>
    </w:p>
    <w:p>
      <w:pPr>
        <w:pStyle w:val="Heading2"/>
        <w:spacing w:after="160" w:before="300"/>
      </w:pPr>
      <w:r>
        <w:rPr>
          <w:rFonts w:ascii="Arial" w:cs="Arial" w:eastAsia="Arial" w:hAnsi="Arial"/>
          <w:b/>
          <w:bCs/>
          <w:color w:val="2E75B6"/>
          <w:sz w:val="26"/>
          <w:szCs w:val="26"/>
        </w:rPr>
        <w:t xml:space="preserve">7.2  email_logs</w:t>
      </w:r>
    </w:p>
    <w:p>
      <w:pPr>
        <w:spacing w:after="120" w:before="80"/>
      </w:pPr>
      <w:r>
        <w:rPr>
          <w:rFonts w:ascii="Arial" w:cs="Arial" w:eastAsia="Arial" w:hAnsi="Arial"/>
          <w:color w:val="333333"/>
          <w:sz w:val="20"/>
          <w:szCs w:val="20"/>
        </w:rPr>
        <w:t xml:space="preserve">Every email delivery attempt is logged here regardless of success or failure. If an email fails, the error_message column stores exactly why. This is critical for debugging notification delivery issues without relying on external email provider dashboards.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rPr>
          <w:tblHeader/>
        </w:trPr>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Column</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Type</w:t>
            </w:r>
          </w:p>
        </w:tc>
        <w:tc>
          <w:tcPr>
            <w:tcW w:type="dxa" w:w="5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Purpose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E3A5F"/>
                <w:sz w:val="20"/>
                <w:szCs w:val="20"/>
              </w:rPr>
              <w:t xml:space="preserve">log_id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BIGINT PK AI</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Auto-increment primary key.</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color w:val="1E3A5F"/>
                <w:sz w:val="20"/>
                <w:szCs w:val="20"/>
              </w:rPr>
              <w:t xml:space="preserve">notification_id</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BIGINT FK</w:t>
            </w:r>
          </w:p>
        </w:tc>
        <w:tc>
          <w:tcPr>
            <w:tcW w:type="dxa" w:w="5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Links back to the notification that triggered this email. Cascades on deletion.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E3A5F"/>
                <w:sz w:val="20"/>
                <w:szCs w:val="20"/>
              </w:rPr>
              <w:t xml:space="preserve">recipient_email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VARCHAR(150)</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The email address the message was sent to.</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color w:val="1E3A5F"/>
                <w:sz w:val="20"/>
                <w:szCs w:val="20"/>
              </w:rPr>
              <w:t xml:space="preserve">subject</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VARCHAR(255)</w:t>
            </w:r>
          </w:p>
        </w:tc>
        <w:tc>
          <w:tcPr>
            <w:tcW w:type="dxa" w:w="5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The email subject line actually used.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E3A5F"/>
                <w:sz w:val="20"/>
                <w:szCs w:val="20"/>
              </w:rPr>
              <w:t xml:space="preserve">status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ENUM</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PENDING, SENT, or FAILED. Allows retry logic for failed emails.</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color w:val="1E3A5F"/>
                <w:sz w:val="20"/>
                <w:szCs w:val="20"/>
              </w:rPr>
              <w:t xml:space="preserve">error_message</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TEXT</w:t>
            </w:r>
          </w:p>
        </w:tc>
        <w:tc>
          <w:tcPr>
            <w:tcW w:type="dxa" w:w="5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If status is FAILED, stores the exception message for debugging.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E3A5F"/>
                <w:sz w:val="20"/>
                <w:szCs w:val="20"/>
              </w:rPr>
              <w:t xml:space="preserve">sent_at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DATETIME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Null until the email is confirmed sent.</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color w:val="1E3A5F"/>
                <w:sz w:val="20"/>
                <w:szCs w:val="20"/>
              </w:rPr>
              <w:t xml:space="preserve">created_at</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DATETIME</w:t>
            </w:r>
          </w:p>
        </w:tc>
        <w:tc>
          <w:tcPr>
            <w:tcW w:type="dxa" w:w="5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When the send attempt was initiated.</w:t>
            </w:r>
          </w:p>
        </w:tc>
      </w:tr>
    </w:tbl>
    <w:p>
      <w:pPr>
        <w:spacing w:after="100" w:before="100"/>
      </w:pPr>
      <w:r>
        <w:t xml:space="preserve"/>
      </w:r>
    </w:p>
    <w:p>
      <w:pPr>
        <w:pStyle w:val="Heading2"/>
        <w:spacing w:after="160" w:before="300"/>
      </w:pPr>
      <w:r>
        <w:rPr>
          <w:rFonts w:ascii="Arial" w:cs="Arial" w:eastAsia="Arial" w:hAnsi="Arial"/>
          <w:b/>
          <w:bCs/>
          <w:color w:val="2E75B6"/>
          <w:sz w:val="26"/>
          <w:szCs w:val="26"/>
        </w:rPr>
        <w:t xml:space="preserve">7.3  notification_preferences</w:t>
      </w:r>
    </w:p>
    <w:p>
      <w:pPr>
        <w:spacing w:after="120" w:before="80"/>
      </w:pPr>
      <w:r>
        <w:rPr>
          <w:rFonts w:ascii="Arial" w:cs="Arial" w:eastAsia="Arial" w:hAnsi="Arial"/>
          <w:color w:val="333333"/>
          <w:sz w:val="20"/>
          <w:szCs w:val="20"/>
        </w:rPr>
        <w:t xml:space="preserve">Each user controls how they want to be notified. Preferences are stored here and respected by the notification service before every send. The categories JSON column allows fine-grained control — a Network Engineer might only want INCIDENT and SLA_BREACH alerts, not GENERAL ones.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rPr>
          <w:tblHeader/>
        </w:trPr>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Column</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Type</w:t>
            </w:r>
          </w:p>
        </w:tc>
        <w:tc>
          <w:tcPr>
            <w:tcW w:type="dxa" w:w="5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Purpose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E3A5F"/>
                <w:sz w:val="20"/>
                <w:szCs w:val="20"/>
              </w:rPr>
              <w:t xml:space="preserve">pref_id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BIGINT PK AI</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Auto-increment primary key.</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color w:val="1E3A5F"/>
                <w:sz w:val="20"/>
                <w:szCs w:val="20"/>
              </w:rPr>
              <w:t xml:space="preserve">user_id</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BIGINT UQ</w:t>
            </w:r>
          </w:p>
        </w:tc>
        <w:tc>
          <w:tcPr>
            <w:tcW w:type="dxa" w:w="5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One preference record per user. Unique constraint enforced.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E3A5F"/>
                <w:sz w:val="20"/>
                <w:szCs w:val="20"/>
              </w:rPr>
              <w:t xml:space="preserve">email_enabled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BOOLEAN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If FALSE, no emails are sent to this user regardless of notification category.</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color w:val="1E3A5F"/>
                <w:sz w:val="20"/>
                <w:szCs w:val="20"/>
              </w:rPr>
              <w:t xml:space="preserve">in_app_enabled</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BOOLEAN</w:t>
            </w:r>
          </w:p>
        </w:tc>
        <w:tc>
          <w:tcPr>
            <w:tcW w:type="dxa" w:w="5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If FALSE, no in-app notifications are shown to this user.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E3A5F"/>
                <w:sz w:val="20"/>
                <w:szCs w:val="20"/>
              </w:rPr>
              <w:t xml:space="preserve">categories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JSON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Optional list of categories the user wants to receive. Null means receive all.</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color w:val="1E3A5F"/>
                <w:sz w:val="20"/>
                <w:szCs w:val="20"/>
              </w:rPr>
              <w:t xml:space="preserve">updated_at</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555555"/>
                <w:sz w:val="20"/>
                <w:szCs w:val="20"/>
              </w:rPr>
              <w:t xml:space="preserve">DATETIME</w:t>
            </w:r>
          </w:p>
        </w:tc>
        <w:tc>
          <w:tcPr>
            <w:tcW w:type="dxa" w:w="5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Auto-updated when the user changes their preferences.</w:t>
            </w:r>
          </w:p>
        </w:tc>
      </w:tr>
    </w:tbl>
    <w:p>
      <w:r>
        <w:br w:type="page"/>
      </w:r>
    </w:p>
    <w:p>
      <w:pPr>
        <w:pStyle w:val="Heading1"/>
        <w:spacing w:after="200" w:before="400"/>
      </w:pPr>
      <w:r>
        <w:rPr>
          <w:rFonts w:ascii="Arial" w:cs="Arial" w:eastAsia="Arial" w:hAnsi="Arial"/>
          <w:b/>
          <w:bCs/>
          <w:color w:val="1E3A5F"/>
          <w:sz w:val="32"/>
          <w:szCs w:val="32"/>
        </w:rPr>
        <w:t xml:space="preserve">8. Next Steps</w:t>
      </w:r>
    </w:p>
    <w:p>
      <w:pPr>
        <w:spacing w:after="120" w:before="80"/>
      </w:pPr>
      <w:r>
        <w:rPr>
          <w:rFonts w:ascii="Arial" w:cs="Arial" w:eastAsia="Arial" w:hAnsi="Arial"/>
          <w:color w:val="333333"/>
          <w:sz w:val="20"/>
          <w:szCs w:val="20"/>
        </w:rPr>
        <w:t xml:space="preserve">With all 6 databases and 16 tables created and verified in MySQL Workbench, the project is ready to move to the next phase.</w:t>
      </w:r>
    </w:p>
    <w:p>
      <w:pPr>
        <w:spacing w:after="100" w:before="100"/>
      </w:pPr>
      <w:r>
        <w:t xml:space="preserve"/>
      </w:r>
    </w:p>
    <w:p>
      <w:pPr>
        <w:pStyle w:val="ListParagraph"/>
        <w:numPr>
          <w:ilvl w:val="0"/>
          <w:numId w:val="3"/>
        </w:numPr>
        <w:spacing w:after="80" w:before="80"/>
      </w:pPr>
      <w:r>
        <w:rPr>
          <w:rFonts w:ascii="Arial" w:cs="Arial" w:eastAsia="Arial" w:hAnsi="Arial"/>
          <w:sz w:val="20"/>
          <w:szCs w:val="20"/>
        </w:rPr>
        <w:t xml:space="preserve">Step 1.2 — Parent POM: Create the Maven parent pom.xml that all Spring Boot microservices will inherit from.</w:t>
      </w:r>
    </w:p>
    <w:p>
      <w:pPr>
        <w:pStyle w:val="ListParagraph"/>
        <w:numPr>
          <w:ilvl w:val="0"/>
          <w:numId w:val="3"/>
        </w:numPr>
        <w:spacing w:after="80" w:before="80"/>
      </w:pPr>
      <w:r>
        <w:rPr>
          <w:rFonts w:ascii="Arial" w:cs="Arial" w:eastAsia="Arial" w:hAnsi="Arial"/>
          <w:sz w:val="20"/>
          <w:szCs w:val="20"/>
        </w:rPr>
        <w:t xml:space="preserve">Step 1.3 — API Gateway: Set up Spring Cloud Gateway on port 8080.</w:t>
      </w:r>
    </w:p>
    <w:p>
      <w:pPr>
        <w:pStyle w:val="ListParagraph"/>
        <w:numPr>
          <w:ilvl w:val="0"/>
          <w:numId w:val="3"/>
        </w:numPr>
        <w:spacing w:after="80" w:before="80"/>
      </w:pPr>
      <w:r>
        <w:rPr>
          <w:rFonts w:ascii="Arial" w:cs="Arial" w:eastAsia="Arial" w:hAnsi="Arial"/>
          <w:sz w:val="20"/>
          <w:szCs w:val="20"/>
        </w:rPr>
        <w:t xml:space="preserve">Step 1.4 — IAM Service: Build authentication, JWT, and RBAC.</w:t>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pPr>
    <w:r>
      <w:rPr>
        <w:rFonts w:ascii="Arial" w:cs="Arial" w:eastAsia="Arial" w:hAnsi="Arial"/>
        <w:color w:val="999999"/>
        <w:sz w:val="16"/>
        <w:szCs w:val="16"/>
      </w:rPr>
      <w:t xml:space="preserve">Phase 1 — Step 1  |  MySQL 8.0</w:t>
    </w:r>
    <w:r>
      <w:rPr>
        <w:rFonts w:ascii="Arial" w:cs="Arial" w:eastAsia="Arial" w:hAnsi="Arial"/>
        <w:color w:val="999999"/>
        <w:sz w:val="16"/>
        <w:szCs w:val="16"/>
      </w:rPr>
      <w:t xml:space="preserve">	Phase 1 · Step 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6" w:space="1"/>
      </w:pBdr>
      <w:tabs>
        <w:tab w:val="right" w:pos="9026"/>
      </w:tabs>
    </w:pPr>
    <w:r>
      <w:rPr>
        <w:rFonts w:ascii="Arial" w:cs="Arial" w:eastAsia="Arial" w:hAnsi="Arial"/>
        <w:b/>
        <w:bCs/>
        <w:color w:val="1E3A5F"/>
        <w:sz w:val="18"/>
        <w:szCs w:val="18"/>
      </w:rPr>
      <w:t xml:space="preserve">ComNet360 — Database Design Documentation</w:t>
    </w:r>
    <w:r>
      <w:rPr>
        <w:rFonts w:ascii="Arial" w:cs="Arial" w:eastAsia="Arial" w:hAnsi="Arial"/>
        <w:sz w:val="18"/>
        <w:szCs w:val="18"/>
      </w:rPr>
      <w:t xml:space="preserve">	</w:t>
    </w:r>
    <w:r>
      <w:rPr>
        <w:rFonts w:ascii="Arial" w:cs="Arial" w:eastAsia="Arial" w:hAnsi="Arial"/>
        <w:color w:val="999999"/>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E3A5F"/>
      <w:sz w:val="32"/>
      <w:szCs w:val="32"/>
    </w:rPr>
  </w:style>
  <w:style w:type="paragraph" w:styleId="Heading2">
    <w:name w:val="Heading 2"/>
    <w:basedOn w:val="Normal"/>
    <w:next w:val="Normal"/>
    <w:qFormat/>
    <w:pPr>
      <w:spacing w:after="160" w:before="30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4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2026-04-19T16:53:20.865Z</dcterms:created>
  <dcterms:modified xsi:type="dcterms:W3CDTF">2026-04-19T16:53:20.866Z</dcterms:modified>
</cp:coreProperties>
</file>

<file path=docProps/custom.xml><?xml version="1.0" encoding="utf-8"?>
<Properties xmlns="http://schemas.openxmlformats.org/officeDocument/2006/custom-properties" xmlns:vt="http://schemas.openxmlformats.org/officeDocument/2006/docPropsVTypes"/>
</file>