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C45EE" w14:textId="280FC618" w:rsidR="001E4926" w:rsidRDefault="001E4926" w:rsidP="001E4926">
      <w:pPr>
        <w:jc w:val="center"/>
        <w:rPr>
          <w:sz w:val="28"/>
          <w:szCs w:val="28"/>
          <w:lang w:val="en-US"/>
        </w:rPr>
      </w:pPr>
      <w:r w:rsidRPr="001E4926">
        <w:rPr>
          <w:b/>
          <w:bCs/>
          <w:sz w:val="28"/>
          <w:szCs w:val="28"/>
          <w:u w:val="single"/>
          <w:lang w:val="en-US"/>
        </w:rPr>
        <w:t>Dodo – Innovative Governance</w:t>
      </w:r>
    </w:p>
    <w:p w14:paraId="306B8350" w14:textId="77777777" w:rsidR="001E4926" w:rsidRDefault="001E4926" w:rsidP="001E4926">
      <w:pPr>
        <w:rPr>
          <w:sz w:val="28"/>
          <w:szCs w:val="28"/>
          <w:lang w:val="en-US"/>
        </w:rPr>
      </w:pPr>
      <w:r>
        <w:rPr>
          <w:sz w:val="28"/>
          <w:szCs w:val="28"/>
          <w:lang w:val="en-US"/>
        </w:rPr>
        <w:t xml:space="preserve">Staking and voting on the basis of coins generates necessary financial risks for owners of proposals and voters. However, it ends up giving power to influence the outcomes to those with more coins. </w:t>
      </w:r>
    </w:p>
    <w:p w14:paraId="002F46DD" w14:textId="4BA5287A" w:rsidR="001E4926" w:rsidRDefault="001E4926" w:rsidP="001E4926">
      <w:pPr>
        <w:rPr>
          <w:sz w:val="28"/>
          <w:szCs w:val="28"/>
          <w:lang w:val="en-US"/>
        </w:rPr>
      </w:pPr>
      <w:r>
        <w:rPr>
          <w:sz w:val="28"/>
          <w:szCs w:val="28"/>
          <w:lang w:val="en-US"/>
        </w:rPr>
        <w:t xml:space="preserve">A good proposal initiation and voting governance in a DAO should have both the features of creating risk for proposal submitters and voters and creating barriers so that outcomes are not influenced solely by rich. Any strategy based on count of individual votes needs a decentralized identity solution as one user can create multiple identities to influence voting results. However, scalable decentralized identity solution would be costly. </w:t>
      </w:r>
    </w:p>
    <w:p w14:paraId="1A0E9F4D" w14:textId="3819D889" w:rsidR="001E4926" w:rsidRPr="001E4926" w:rsidRDefault="001E4926" w:rsidP="001E4926">
      <w:pPr>
        <w:rPr>
          <w:sz w:val="28"/>
          <w:szCs w:val="28"/>
          <w:lang w:val="en-US"/>
        </w:rPr>
      </w:pPr>
      <w:r>
        <w:rPr>
          <w:sz w:val="28"/>
          <w:szCs w:val="28"/>
          <w:lang w:val="en-US"/>
        </w:rPr>
        <w:t xml:space="preserve">Here I am proposing special NFTs for voting. The unique feature of these NFTs that </w:t>
      </w:r>
      <w:proofErr w:type="gramStart"/>
      <w:r>
        <w:rPr>
          <w:sz w:val="28"/>
          <w:szCs w:val="28"/>
          <w:lang w:val="en-US"/>
        </w:rPr>
        <w:t>there</w:t>
      </w:r>
      <w:proofErr w:type="gramEnd"/>
      <w:r>
        <w:rPr>
          <w:sz w:val="28"/>
          <w:szCs w:val="28"/>
          <w:lang w:val="en-US"/>
        </w:rPr>
        <w:t xml:space="preserve"> cost would be a percentage of what the user has in his wallet. These will be programmed based on special smart contracts which can access the buyer’s wallet and know the amount in the wallet and deduct a certain percent of amount from the wallet. </w:t>
      </w:r>
      <w:proofErr w:type="gramStart"/>
      <w:r>
        <w:rPr>
          <w:sz w:val="28"/>
          <w:szCs w:val="28"/>
          <w:lang w:val="en-US"/>
        </w:rPr>
        <w:t>So</w:t>
      </w:r>
      <w:proofErr w:type="gramEnd"/>
      <w:r>
        <w:rPr>
          <w:sz w:val="28"/>
          <w:szCs w:val="28"/>
          <w:lang w:val="en-US"/>
        </w:rPr>
        <w:t xml:space="preserve"> the staking now becomes relative instead of being absolute. </w:t>
      </w:r>
    </w:p>
    <w:sectPr w:rsidR="001E4926" w:rsidRPr="001E4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9C7"/>
    <w:rsid w:val="000C19C7"/>
    <w:rsid w:val="001E4926"/>
    <w:rsid w:val="00E026A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DFDF"/>
  <w15:chartTrackingRefBased/>
  <w15:docId w15:val="{1DBE1156-2288-4061-BD78-704F8AA1A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Singh</dc:creator>
  <cp:keywords/>
  <dc:description/>
  <cp:lastModifiedBy>Prateek Singh</cp:lastModifiedBy>
  <cp:revision>2</cp:revision>
  <dcterms:created xsi:type="dcterms:W3CDTF">2022-02-21T21:45:00Z</dcterms:created>
  <dcterms:modified xsi:type="dcterms:W3CDTF">2022-02-21T21:55:00Z</dcterms:modified>
</cp:coreProperties>
</file>