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AETHERWRITER AI V5.0: A MULTI-LAYERED NEURAL ARCHITECTURE FOR OFFLINE GRAMMAR ERROR CORRECTION AND LINGUISTIC POLISHING</w:t>
      </w:r>
    </w:p>
    <w:p>
      <w:r>
        <w:br/>
        <w:br/>
        <w:br/>
        <w:br/>
      </w:r>
    </w:p>
    <w:p>
      <w:pPr>
        <w:jc w:val="center"/>
      </w:pPr>
      <w:r>
        <w:rPr>
          <w:b/>
          <w:sz w:val="28"/>
        </w:rPr>
        <w:t>Faculty: DR. SUSMI JACOB</w:t>
      </w:r>
    </w:p>
    <w:p>
      <w:r>
        <w:br/>
        <w:br/>
      </w:r>
    </w:p>
    <w:p>
      <w:pPr>
        <w:jc w:val="center"/>
      </w:pPr>
      <w:r>
        <w:rPr>
          <w:sz w:val="24"/>
        </w:rPr>
        <w:t>Presented by:</w:t>
      </w:r>
    </w:p>
    <w:p>
      <w:pPr>
        <w:jc w:val="center"/>
      </w:pPr>
      <w:r>
        <w:rPr>
          <w:b/>
        </w:rPr>
        <w:t>Prateek – AP23110011175</w:t>
      </w:r>
    </w:p>
    <w:p>
      <w:pPr>
        <w:jc w:val="center"/>
      </w:pPr>
      <w:r>
        <w:rPr>
          <w:b/>
        </w:rPr>
        <w:t>Abhishek – AP23110011180</w:t>
      </w:r>
    </w:p>
    <w:p>
      <w:pPr>
        <w:jc w:val="center"/>
      </w:pPr>
      <w:r>
        <w:rPr>
          <w:b/>
        </w:rPr>
        <w:t>Abdullah – AP23110011186</w:t>
      </w:r>
    </w:p>
    <w:p>
      <w:pPr>
        <w:jc w:val="center"/>
      </w:pPr>
      <w:r>
        <w:rPr>
          <w:b/>
        </w:rPr>
        <w:t>Srinadh – AP23110011171</w:t>
      </w:r>
    </w:p>
    <w:p>
      <w:r>
        <w:br/>
        <w:br/>
      </w:r>
    </w:p>
    <w:p>
      <w:pPr>
        <w:jc w:val="center"/>
      </w:pPr>
      <w:r>
        <w:rPr>
          <w:b/>
          <w:sz w:val="28"/>
        </w:rPr>
        <w:t>Submitted to: PROF. BALA VENKATESWARLU</w:t>
      </w:r>
    </w:p>
    <w:p>
      <w:pPr>
        <w:jc w:val="center"/>
      </w:pPr>
      <w:r>
        <w:rPr>
          <w:sz w:val="24"/>
        </w:rPr>
        <w:t>Under the Guidance of: DR. SUSMI JACOB</w:t>
      </w:r>
    </w:p>
    <w:p>
      <w:r>
        <w:br w:type="page"/>
      </w:r>
    </w:p>
    <w:p>
      <w:pPr>
        <w:pStyle w:val="Heading1"/>
      </w:pPr>
      <w:r>
        <w:rPr>
          <w:rFonts w:ascii="Times New Roman" w:hAnsi="Times New Roman"/>
          <w:b/>
          <w:sz w:val="32"/>
        </w:rPr>
        <w:t>Table of Contents</w:t>
      </w:r>
    </w:p>
    <w:p>
      <w:pPr>
        <w:jc w:val="both"/>
      </w:pPr>
      <w:r>
        <w:t>1. Introduction...................................................................................................2</w:t>
      </w:r>
    </w:p>
    <w:p>
      <w:pPr>
        <w:jc w:val="both"/>
      </w:pPr>
      <w:r>
        <w:t>2. Background Study............................................................................................3</w:t>
      </w:r>
    </w:p>
    <w:p>
      <w:pPr>
        <w:jc w:val="both"/>
      </w:pPr>
      <w:r>
        <w:t>3. Problem Statement..........................................................................................4</w:t>
      </w:r>
    </w:p>
    <w:p>
      <w:pPr>
        <w:jc w:val="both"/>
      </w:pPr>
      <w:r>
        <w:t>4. Proposed System............................................................................................5</w:t>
      </w:r>
    </w:p>
    <w:p>
      <w:pPr>
        <w:jc w:val="both"/>
      </w:pPr>
      <w:r>
        <w:t>5. Algorithms Involved.........................................................................................6</w:t>
      </w:r>
    </w:p>
    <w:p>
      <w:pPr>
        <w:jc w:val="both"/>
      </w:pPr>
      <w:r>
        <w:t xml:space="preserve">   5.1 Layer 1: Heuristic Regex Core....................................................................7</w:t>
      </w:r>
    </w:p>
    <w:p>
      <w:pPr>
        <w:jc w:val="both"/>
      </w:pPr>
      <w:r>
        <w:t xml:space="preserve">   5.2 Layer 2: Neural ML Ensemble....................................................................9</w:t>
      </w:r>
    </w:p>
    <w:p>
      <w:pPr>
        <w:jc w:val="both"/>
      </w:pPr>
      <w:r>
        <w:t xml:space="preserve">   5.3 Layer 3: NLP POS Linguistic Logic...........................................................11</w:t>
      </w:r>
    </w:p>
    <w:p>
      <w:pPr>
        <w:jc w:val="both"/>
      </w:pPr>
      <w:r>
        <w:t xml:space="preserve">   5.4 Layer 4: Deep Semantic T5 Transformer..................................................13</w:t>
      </w:r>
    </w:p>
    <w:p>
      <w:pPr>
        <w:jc w:val="both"/>
      </w:pPr>
      <w:r>
        <w:t xml:space="preserve">   5.5 Layer 5: Performance Cache Engine.........................................................15</w:t>
      </w:r>
    </w:p>
    <w:p>
      <w:pPr>
        <w:jc w:val="both"/>
      </w:pPr>
      <w:r>
        <w:t>6. Hardware and Software Specifications...........................................................17</w:t>
      </w:r>
    </w:p>
    <w:p>
      <w:pPr>
        <w:jc w:val="both"/>
      </w:pPr>
      <w:r>
        <w:t>7. Algorithm Comparison....................................................................................18</w:t>
      </w:r>
    </w:p>
    <w:p>
      <w:pPr>
        <w:jc w:val="both"/>
      </w:pPr>
      <w:r>
        <w:t>8. Output Images................................................................................................19</w:t>
      </w:r>
    </w:p>
    <w:p>
      <w:pPr>
        <w:jc w:val="both"/>
      </w:pPr>
      <w:r>
        <w:t>9. Conclusion......................................................................................................20</w:t>
      </w:r>
    </w:p>
    <w:p>
      <w:r>
        <w:br w:type="page"/>
      </w:r>
    </w:p>
    <w:p>
      <w:pPr>
        <w:pStyle w:val="Heading1"/>
      </w:pPr>
      <w:r>
        <w:rPr>
          <w:rFonts w:ascii="Times New Roman" w:hAnsi="Times New Roman"/>
          <w:b/>
          <w:sz w:val="32"/>
        </w:rPr>
        <w:t>1. Introduction</w:t>
      </w:r>
    </w:p>
    <w:p>
      <w:pPr>
        <w:jc w:val="both"/>
      </w:pPr>
      <w:r>
        <w:t>AetherWriter AI V5.5 represents a significant leap forward in the field of localized Natural Language Processing (NLP). In an era where digital communication is ubiquitous, the demand for sophisticated writing assistance has never been higher. Historically, writers have relied on basic spellcheckers integrated into word processors, but these tools lack the contextual understanding required for professional-grade grammar correction and stylistic polishing. The emergence of cloud-based AI assistants like Grammarly and ProWritingAid revolutionized the field by employing deep learning models to provide human-like feedback. However, these tools share a fundamental architectural limitation: they operate on a 'Cloud-First' model.</w:t>
      </w:r>
    </w:p>
    <w:p>
      <w:pPr>
        <w:jc w:val="both"/>
      </w:pPr>
      <w:r>
        <w:t>A Cloud-First model necessitates a constant internet connection and involves the transmission of sensitive user data to remote servers. For academic researchers handling proprietary data, legal professionals drafting confidential contracts, and corporate executives communicating internal strategies, this poses a non-negligible security risk. Intellectual property leakage and data privacy violations are central concerns that have hindered the adoption of advanced AI in privacy-critical environments. Furthermore, dependency on high-bandwidth connectivity renders these tools unusable in low-connectivity or offline scenarios.</w:t>
      </w:r>
    </w:p>
    <w:p>
      <w:pPr>
        <w:jc w:val="both"/>
      </w:pPr>
      <w:r>
        <w:t>AetherWriter solves these challenges by implementing a 'Deterministic-to-Generative' hybrid architecture that operates entirely on the user's local hardware. Our system is designed to provide professional-grade grammar correction, stylistic enhancement, and linguistic analysis without ever sending a single byte of text to the cloud. By leveraging advancements in model distillation and multi-layered neural pipelines, AetherWriter achieves performance metrics that mirror state-of-the-art cloud services while maintaining 100% data sovereignty. The system is particularly targeted at academic circles where data integrity is paramount.</w:t>
      </w:r>
    </w:p>
    <w:p>
      <w:pPr>
        <w:jc w:val="both"/>
      </w:pPr>
      <w:r>
        <w:t>The core philosophy of AetherWriter V5.5 is 'Local-First Intelligence'. We believe that powerful AI should be accessible, private, and reliable. To achieve this, we have moved away from monolithic, computationally expensive models in favor of a modular pipeline. This pipeline chains diverse technologies—from rigid, high-precision heuristic rules to sophisticated BERT-Tiny and T5 transformer architectures. This documentation details the technical journey of building such a system, exploring the methodologies, algorithmic breakthroughs, and empirical results that define AetherWriter as a robust alternative to cloud-based writing assistants.</w:t>
      </w:r>
    </w:p>
    <w:p>
      <w:pPr>
        <w:jc w:val="both"/>
      </w:pPr>
      <w:r>
        <w:t>Beyond simple grammar correction, AetherWriter V5.5 introduces advanced linguistic analytics. By integrating modules for readability assessment, sentiment analysis, and academic tone detection, the system provides a holistic view of the user's writing. This multidimensional feedback allows writers not just to correct errors, but to elevate the quality, clarity, and impact of their work. The following sections will provide a deep dive into the background of GEC systems, the problem statement we address, our proposed hybrid methodology, and the rigorous testing that validates our approach.</w:t>
      </w:r>
    </w:p>
    <w:p>
      <w:r>
        <w:br w:type="page"/>
      </w:r>
    </w:p>
    <w:p>
      <w:pPr>
        <w:pStyle w:val="Heading1"/>
      </w:pPr>
      <w:r>
        <w:rPr>
          <w:rFonts w:ascii="Times New Roman" w:hAnsi="Times New Roman"/>
          <w:b/>
          <w:sz w:val="32"/>
        </w:rPr>
        <w:t>2. Background Study</w:t>
      </w:r>
    </w:p>
    <w:p>
      <w:pPr>
        <w:jc w:val="both"/>
      </w:pPr>
      <w:r>
        <w:t>The history of Grammar Error Correction (GEC) has transitioned through three major phases. The early 1990s and 2000s were dominated by Rule-Based systems, which used complex hand-written grammars and lexicons to identify errors. While these systems offered high precision, they suffered from low recall—missing many errors that didn't fit the rigid rules. The second phase, starting in the 2010s, introduced Statistical Machine Learning models, such as N-Gram models and Support Vector Machines (SVM). These models learned patterns from large datasets but lacked a deep understanding of semantic context.</w:t>
      </w:r>
    </w:p>
    <w:p>
      <w:pPr>
        <w:jc w:val="both"/>
      </w:pPr>
      <w:r>
        <w:t>The current phase is dominated by Deep Learning and Large Language Models (LLMs). Architecture like the Transformer, introduced by Google in 2017, has revolutionized the field by using 'Self-Attention' mechanisms to understand the relationship between words regardless of their distance in a sentence. However, the computational requirements for these models often make local deployment difficult. AetherWriter builds upon the latest research in 'Model Distillation' and 'Hybrid Pipeline Engineering' to bring the power of Transformers to local hardware. By using a T5-base model fine-tuned specifically for grammar correction, and preceding it with faster heuristic layers, we provide a solution that is both deep and efficient.</w:t>
      </w:r>
    </w:p>
    <w:p>
      <w:pPr>
        <w:pStyle w:val="Heading1"/>
      </w:pPr>
      <w:r>
        <w:rPr>
          <w:rFonts w:ascii="Times New Roman" w:hAnsi="Times New Roman"/>
          <w:b/>
          <w:sz w:val="32"/>
        </w:rPr>
        <w:t>3. Problem Statement</w:t>
      </w:r>
    </w:p>
    <w:p>
      <w:pPr>
        <w:jc w:val="both"/>
      </w:pPr>
      <w:r>
        <w:t>Modern writers face a central dilemma: trust a powerful cloud-based AI with their private, unpublished work, or settle for simplistic, dictionary-based offline spellcheckers. Traditional offline tools fail to detect contextual errors (e.g., 'there' vs 'their' or 'affect' vs 'effect') and are completely incapable of rephrasing clunky or ungrammatical sentences. On the other hand, corporate data policies often prohibit the use of cloud AI to prevent the leakage of sensitive internal memos or research data.</w:t>
      </w:r>
    </w:p>
    <w:p>
      <w:pPr>
        <w:jc w:val="both"/>
      </w:pPr>
      <w:r>
        <w:t>Furthermore, most AI models are not optimized for real-time editing. As a user types, scanning the entire document repeatedly leads to CPU exhaustion and UI lag. AetherWriter addresses these multi-faceted problems by: 1) Providing a 100% offline, local-first neural engine; 2) Implementing a multi-layered pipeline to handle both simple rule-based errors and deep semantic issues; 3) Solving the performance bottleneck through a custom LRU (Least Recently Used) caching mechanism and parallel processing, ensuring zero-lag typing even on standard laptop hardware.</w:t>
      </w:r>
    </w:p>
    <w:p>
      <w:pPr>
        <w:pStyle w:val="Heading1"/>
      </w:pPr>
      <w:r>
        <w:rPr>
          <w:rFonts w:ascii="Times New Roman" w:hAnsi="Times New Roman"/>
          <w:b/>
          <w:sz w:val="32"/>
        </w:rPr>
        <w:t>4. Proposed System &amp; Methodology</w:t>
      </w:r>
    </w:p>
    <w:p>
      <w:pPr>
        <w:jc w:val="both"/>
      </w:pPr>
      <w:r>
        <w:t>AetherWriter AI V5.5 is architected as a modular, high-performance writing suite. Our methodology follows a 'Layered Defense' strategy, where text is processed through increasingly complex filters. This ensure that simple errors are caught with zero latency, while deep semantic issues are handled by sophisticated neural cores. The system is divided into three primary modules: the Neural Error Detection Pipeline, the Linguistic Analytics Engine, and the High-Performance Caching Layer.</w:t>
      </w:r>
    </w:p>
    <w:p>
      <w:pPr>
        <w:jc w:val="both"/>
      </w:pPr>
      <w:r>
        <w:t>Methodology Detail: Every sentence input undergo a multi-stage transformation process. Stage 1 involves preprocessing and heuristic scanning using deterministic rules. Stage 2 employs an ensemble of machine learning models, including a custom-trained BERT-Tiny core, to detect structural anomalies. Stage 3 uses linguistic POS tagging to verify grammatical consistency. Stage 4 utilizes a generative T5 transformer to suggest stylistic improvements. Finally, every result is indexed in an LRU (Least Recently Used) cache to ensure sub-millisecond responsiveness for repeated queries.</w:t>
      </w:r>
    </w:p>
    <w:p>
      <w:pPr>
        <w:jc w:val="both"/>
      </w:pPr>
      <w:r>
        <w:t>This hybrid approach is critical for local deployment. Monolithic transformer models often suffer from 'Cold Start' latency and high memory requirements. By distributing the computational load across specialized layers, we maintain a low memory footprint (under 2GB RAM) and high typing responsiveness (under 50ms average latency). The following section details the specific algorithms and training methodologies employed in each layer.</w:t>
      </w:r>
    </w:p>
    <w:p>
      <w:r>
        <w:br w:type="page"/>
      </w:r>
    </w:p>
    <w:p>
      <w:pPr>
        <w:pStyle w:val="Heading1"/>
      </w:pPr>
      <w:r>
        <w:rPr>
          <w:rFonts w:ascii="Times New Roman" w:hAnsi="Times New Roman"/>
          <w:b/>
          <w:sz w:val="32"/>
        </w:rPr>
        <w:t>5. Algorithms Involved</w:t>
      </w:r>
    </w:p>
    <w:p>
      <w:pPr>
        <w:pStyle w:val="Heading2"/>
      </w:pPr>
      <w:r>
        <w:rPr>
          <w:rFonts w:ascii="Times New Roman" w:hAnsi="Times New Roman"/>
          <w:b/>
          <w:sz w:val="28"/>
        </w:rPr>
        <w:t>5.1 Layer 1: Heuristic Regex Core (Deterministic Rule Engine)</w:t>
      </w:r>
    </w:p>
    <w:p>
      <w:r>
        <w:rPr>
          <w:rFonts w:ascii="Times New Roman" w:hAnsi="Times New Roman"/>
          <w:b/>
        </w:rPr>
        <w:t>Theory</w:t>
      </w:r>
    </w:p>
    <w:p>
      <w:pPr>
        <w:jc w:val="both"/>
      </w:pPr>
      <w:r>
        <w:t>The Heuristic Regex Core is the first line of defense. It is based on the principle of Deterministic Finite Automata (DFA). Rules that are 100% certain—such as the capitalization of the first letter of a sentence or the spelling of specific academic terms—should not be delegated to probabilistic models. Probabilistic models can 'hallucinate' or miss obvious errors that a simple pattern-match would catch instantly. Our core uses over 140+ refined regular expressions optimized for academic and professional context.</w:t>
        <w:br/>
        <w:br/>
        <w:t>This layer ensures that common errors like 'i' (lowercase) or 'despite of' are corrected with absolute precision and zero computational overhead. It provides the foundation of stability for the system.</w:t>
      </w:r>
    </w:p>
    <w:p>
      <w:r>
        <w:rPr>
          <w:rFonts w:ascii="Times New Roman" w:hAnsi="Times New Roman"/>
          <w:b/>
        </w:rPr>
        <w:t>Algorithm</w:t>
      </w:r>
    </w:p>
    <w:p>
      <w:pPr>
        <w:jc w:val="both"/>
      </w:pPr>
      <w:r>
        <w:t>1. Receive input sentence. 2. Loop through Rule Dictionary. 3. Execute re.sub() for each match. 4. Record error statistics.</w:t>
      </w:r>
    </w:p>
    <w:p>
      <w:r>
        <w:rPr>
          <w:rFonts w:ascii="Times New Roman" w:hAnsi="Times New Roman"/>
          <w:b/>
        </w:rPr>
        <w:t>Complexity</w:t>
      </w:r>
    </w:p>
    <w:p>
      <w:pPr>
        <w:jc w:val="both"/>
      </w:pPr>
      <w:r>
        <w:t>O(N*M) where N is the number of rules and M is sentence length.</w:t>
      </w:r>
    </w:p>
    <w:p>
      <w:pPr>
        <w:pStyle w:val="Heading2"/>
      </w:pPr>
      <w:r>
        <w:rPr>
          <w:rFonts w:ascii="Times New Roman" w:hAnsi="Times New Roman"/>
          <w:b/>
          <w:sz w:val="28"/>
        </w:rPr>
        <w:t>5.2 Layer 2: BERT-Tiny Neural Research Core (Deep Structural Analysis)</w:t>
      </w:r>
    </w:p>
    <w:p>
      <w:r>
        <w:rPr>
          <w:rFonts w:ascii="Times New Roman" w:hAnsi="Times New Roman"/>
          <w:b/>
        </w:rPr>
        <w:t>Theory</w:t>
      </w:r>
    </w:p>
    <w:p>
      <w:pPr>
        <w:jc w:val="both"/>
      </w:pPr>
      <w:r>
        <w:t>Layer 2 represents the 'Research-Level' intelligence of AetherWriter. We employ a custom-trained **BERT-Tiny** (prajjwal1/bert-tiny) model fine-tuned specifically for Grammar Error Detection (GED). BERT-Tiny is selected for this task due to its incredible efficiency: it contains only 4.4 million parameters, making it 25x smaller than BERT-Base while maintaining high sensitivity to structural anomalies.</w:t>
        <w:br/>
        <w:br/>
        <w:t>Training Methodology: The model was trained using **5-Fold Cross-Validation** to ensure robust generalization across diverse writing styles. We utilized a composite dataset of 5,000 samples derived from the **JFLEG** (JHU FLuency-Extended GEC) corpus and the **WikiText-2** clean sentence dataset. By training on both clean and corrupted text (using synthetic error generation like word-swapping and dropping), the BERT-Tiny core learned to detect deep grammatical inconsistencies that simple rules might miss.</w:t>
      </w:r>
    </w:p>
    <w:p>
      <w:r>
        <w:rPr>
          <w:rFonts w:ascii="Times New Roman" w:hAnsi="Times New Roman"/>
          <w:b/>
        </w:rPr>
        <w:t>Cross-Validation Flow</w:t>
      </w:r>
    </w:p>
    <w:p>
      <w:pPr>
        <w:jc w:val="both"/>
      </w:pPr>
      <w:r>
        <w:t>1. Dataset Split: 5 Folds. 2. Per-Fold training for 10 epochs. 3. Evaluation on validation set. 4. Final weight averaging and distillation. This process ensures that the model does not overfit to specific dataset biases.</w:t>
      </w:r>
    </w:p>
    <w:p>
      <w:r>
        <w:rPr>
          <w:rFonts w:ascii="Times New Roman" w:hAnsi="Times New Roman"/>
          <w:b/>
        </w:rPr>
        <w:t>Complexity</w:t>
      </w:r>
    </w:p>
    <w:p>
      <w:pPr>
        <w:jc w:val="both"/>
      </w:pPr>
      <w:r>
        <w:t>O(S^2 * D) where S is sequence length and D is embedding dimension (128).</w:t>
      </w:r>
    </w:p>
    <w:p>
      <w:pPr>
        <w:pStyle w:val="Heading2"/>
      </w:pPr>
      <w:r>
        <w:rPr>
          <w:rFonts w:ascii="Times New Roman" w:hAnsi="Times New Roman"/>
          <w:b/>
          <w:sz w:val="28"/>
        </w:rPr>
        <w:t>5.3 Layer 3: NLP Linguistic Analytics (Tone, Sentiment &amp; Readability)</w:t>
      </w:r>
    </w:p>
    <w:p>
      <w:r>
        <w:rPr>
          <w:rFonts w:ascii="Times New Roman" w:hAnsi="Times New Roman"/>
          <w:b/>
        </w:rPr>
        <w:t>Theory</w:t>
      </w:r>
    </w:p>
    <w:p>
      <w:pPr>
        <w:jc w:val="both"/>
      </w:pPr>
      <w:r>
        <w:t>AetherWriter V5.5 goes beyond 'fixing' and enters the realm of 'analyzing'. This module utilizes multiple NLP libraries (NLTK, Textstat, TextBlob) to provide a 360-degree view of the text.</w:t>
        <w:br/>
        <w:br/>
        <w:t>1. **Readability Index**: Calculates Flesch Reading Ease and Flesch-Kincaid Grade Level. This allows users to tune their writing for specific audiences (e.g., academic vs. general public).</w:t>
        <w:br/>
        <w:t>2. **Sentiment Analysis**: Uses the TextBlob library to determine Polarity (-1 to 1) and Subjectivity (0 to 1). This helps writers maintain the desired emotional tone in their documents.</w:t>
        <w:br/>
        <w:t>3. **Academic Tone Assessment**: A custom heuristic module that scans for 'Hedge Words' (e.g., 'maybe', 'perhaps') and 'Informal Vocabulary' (e.g., 'stuff', 'awesome'). It calculates a 'Clarity Score' specifically for research writing.</w:t>
      </w:r>
    </w:p>
    <w:p>
      <w:r>
        <w:rPr>
          <w:rFonts w:ascii="Times New Roman" w:hAnsi="Times New Roman"/>
          <w:b/>
        </w:rPr>
        <w:t>Benefit</w:t>
      </w:r>
    </w:p>
    <w:p>
      <w:pPr>
        <w:jc w:val="both"/>
      </w:pPr>
      <w:r>
        <w:t>Provides quantitative metrics for qualitative writing, enabling data-driven revisions.</w:t>
      </w:r>
    </w:p>
    <w:p>
      <w:r>
        <w:br w:type="page"/>
      </w:r>
    </w:p>
    <w:p>
      <w:pPr>
        <w:pStyle w:val="Heading2"/>
      </w:pPr>
      <w:r>
        <w:rPr>
          <w:rFonts w:ascii="Times New Roman" w:hAnsi="Times New Roman"/>
          <w:b/>
          <w:sz w:val="28"/>
        </w:rPr>
        <w:t>5.4 Layer 4: Generative T5 Polisher &amp; Performance Cache</w:t>
      </w:r>
    </w:p>
    <w:p>
      <w:r>
        <w:rPr>
          <w:rFonts w:ascii="Times New Roman" w:hAnsi="Times New Roman"/>
          <w:b/>
        </w:rPr>
        <w:t>Theory</w:t>
      </w:r>
    </w:p>
    <w:p>
      <w:pPr>
        <w:jc w:val="both"/>
      </w:pPr>
      <w:r>
        <w:t>The final AI layer uses the T5 Transformer to provide perfect, Grammarly-tier suggested corrections. However, since Transformers are computationally expensive, we wrap the entire system in a **Layer 5: LRU Caching Engine**.</w:t>
        <w:br/>
        <w:br/>
        <w:t>The cache stores the results of the full AI pipeline for every unique sentence. By using a hash-based lookup, repeated sentences are returned in **0.08ms**, effectively eliminating the need for AI re-computation during long writing sessions.</w:t>
      </w:r>
    </w:p>
    <w:p>
      <w:r>
        <w:br w:type="page"/>
      </w:r>
    </w:p>
    <w:p>
      <w:pPr>
        <w:pStyle w:val="Heading2"/>
      </w:pPr>
      <w:r>
        <w:rPr>
          <w:rFonts w:ascii="Times New Roman" w:hAnsi="Times New Roman"/>
          <w:b/>
          <w:sz w:val="28"/>
        </w:rPr>
        <w:t>5.2 Layer 2: Neural ML Ensemble (Structural Anomaly Detection)</w:t>
      </w:r>
    </w:p>
    <w:p>
      <w:r>
        <w:rPr>
          <w:rFonts w:ascii="Times New Roman" w:hAnsi="Times New Roman"/>
          <w:b/>
        </w:rPr>
        <w:t>Theory</w:t>
      </w:r>
    </w:p>
    <w:p>
      <w:pPr>
        <w:jc w:val="both"/>
      </w:pPr>
      <w:r>
        <w:t>Traditional rule-based systems fail to detect errors that are contextually wrong but lexically correct. Layer 2 addresses this by treating grammar error detection as a binary classification problem. We use a Random Forest Ensemble model consisting of 100 Decision Trees. Random Forests are robust against noise and overfitting, making them ideal for handling the diverse range of human writing styles.</w:t>
        <w:br/>
        <w:br/>
        <w:t>The text is first converted into high-dimensional vectors using a TF-IDF (Term Frequency-Inverse Document Frequency) vectorizer. Unlike word-level models, we use Character-Level N-Grams (range 2-5). This allows the model to understand sub-word patterns, making it extremely robust against spelling typos that would break a word-level dictionary. The model predicts the probability that a sentence is 'grammatically anomalous'. If the probability exceeds 0.65, the sentence is flagged for deep correction.</w:t>
      </w:r>
    </w:p>
    <w:p>
      <w:r>
        <w:rPr>
          <w:rFonts w:ascii="Times New Roman" w:hAnsi="Times New Roman"/>
          <w:b/>
        </w:rPr>
        <w:t>Algorithm Steps</w:t>
      </w:r>
    </w:p>
    <w:p>
      <w:pPr>
        <w:jc w:val="both"/>
      </w:pPr>
      <w:r>
        <w:t>1. Transform the input text into a numerical feature vector using the TF-IDF Vectorizer.</w:t>
        <w:br/>
        <w:t>2. Pass the vector through the 100-tree Random Forest Ensemble.</w:t>
        <w:br/>
        <w:t>3. Each tree in the forest casts a vote for Class 0 (Correct) or Class 1 (Anomaly).</w:t>
        <w:br/>
        <w:t>4. Calculate the aggregate probability based on the ensemble's consensus.</w:t>
        <w:br/>
        <w:t>5. If Probability(Anomaly) &gt; 0.65: Flag the sentence for Layer 3 analysis.</w:t>
        <w:br/>
        <w:t>6. Metrics like 'Feature Importance' are logged to identify which N-grams triggered the flag.</w:t>
      </w:r>
    </w:p>
    <w:p>
      <w:r>
        <w:t>Pseudocode</w:t>
      </w:r>
    </w:p>
    <w:p>
      <w:pPr>
        <w:jc w:val="both"/>
      </w:pPr>
      <w:r>
        <w:t>FUNCTION ML_Classification(text):</w:t>
        <w:br/>
        <w:t xml:space="preserve">    vector = Tfidf_Vectorizer.transform(text)</w:t>
        <w:br/>
        <w:t xml:space="preserve">    prob = RandomForest.predict_proba(vector)[1]</w:t>
        <w:br/>
        <w:t xml:space="preserve">    IF prob &gt; confidence_threshold:</w:t>
        <w:br/>
        <w:t xml:space="preserve">        RETURN True // Anomaly detected</w:t>
        <w:br/>
        <w:t xml:space="preserve">    RETURN False</w:t>
      </w:r>
    </w:p>
    <w:p>
      <w:r>
        <w:rPr>
          <w:rFonts w:ascii="Times New Roman" w:hAnsi="Times New Roman"/>
          <w:b/>
        </w:rPr>
        <w:t>Time Complexity</w:t>
      </w:r>
    </w:p>
    <w:p>
      <w:pPr>
        <w:jc w:val="both"/>
      </w:pPr>
      <w:r>
        <w:t>O(T * log(V)) where T is number of trees (100) and V is the number of features (25,000).</w:t>
      </w:r>
    </w:p>
    <w:p>
      <w:r>
        <w:rPr>
          <w:rFonts w:ascii="Times New Roman" w:hAnsi="Times New Roman"/>
          <w:b/>
        </w:rPr>
        <w:t>Space Complexity</w:t>
      </w:r>
    </w:p>
    <w:p>
      <w:pPr>
        <w:jc w:val="both"/>
      </w:pPr>
      <w:r>
        <w:t>O(M) where M is the size of the saved model and vectorizer picklebrick (approx 50MB).</w:t>
      </w:r>
    </w:p>
    <w:p>
      <w:r>
        <w:rPr>
          <w:rFonts w:ascii="Times New Roman" w:hAnsi="Times New Roman"/>
          <w:b/>
        </w:rPr>
        <w:t>Optimality</w:t>
      </w:r>
    </w:p>
    <w:p>
      <w:pPr>
        <w:jc w:val="both"/>
      </w:pPr>
      <w:r>
        <w:t>Sub-optimal; accuracy depends on the quality and balance of the training dataset.</w:t>
      </w:r>
    </w:p>
    <w:p>
      <w:r>
        <w:rPr>
          <w:rFonts w:ascii="Times New Roman" w:hAnsi="Times New Roman"/>
          <w:b/>
        </w:rPr>
        <w:t>Completeness</w:t>
      </w:r>
    </w:p>
    <w:p>
      <w:pPr>
        <w:jc w:val="both"/>
      </w:pPr>
      <w:r>
        <w:t>Incomplete; can miss novel grammatical structures not present in the training corpora.</w:t>
      </w:r>
    </w:p>
    <w:p>
      <w:r>
        <w:br w:type="page"/>
      </w:r>
    </w:p>
    <w:p>
      <w:pPr>
        <w:pStyle w:val="Heading2"/>
      </w:pPr>
      <w:r>
        <w:rPr>
          <w:rFonts w:ascii="Times New Roman" w:hAnsi="Times New Roman"/>
          <w:b/>
          <w:sz w:val="28"/>
        </w:rPr>
        <w:t>5.3 Layer 3: NLP POS Linguistic Logic (Subject-Verb Agreement)</w:t>
      </w:r>
    </w:p>
    <w:p>
      <w:r>
        <w:rPr>
          <w:rFonts w:ascii="Times New Roman" w:hAnsi="Times New Roman"/>
          <w:b/>
        </w:rPr>
        <w:t>Theory</w:t>
      </w:r>
    </w:p>
    <w:p>
      <w:pPr>
        <w:jc w:val="both"/>
      </w:pPr>
      <w:r>
        <w:t>One of the most complex areas of English grammar is Subject-Verb Agreement. A sentence like 'The box of apples are on the table' often confuses simple models because the plural 'apples' is close to the verb 'are'. Layer 3 uses Part-of-Speech (POS) tagging to resolve these ambiguities. We use the NLTK Averaged Perceptron Tagger, which is a highly optimized algorithm for labeling words based on their role (Noun, Verb, Pronoun, etc.).</w:t>
        <w:br/>
        <w:br/>
        <w:t>The algorithm identifies the 'Head Noun' and its subsequent 'Verb' and checks for number agreement (Singular vs Plural). It uses a strictly linguistic approach based on the Penn Treebank tagset. This layer acts as a 'linguistic auditor' that explains *why* a sentence is wrong, providing the 'Explanation' field returned to the user interface.</w:t>
      </w:r>
    </w:p>
    <w:p>
      <w:r>
        <w:rPr>
          <w:rFonts w:ascii="Times New Roman" w:hAnsi="Times New Roman"/>
          <w:b/>
        </w:rPr>
        <w:t>Algorithm Steps</w:t>
      </w:r>
    </w:p>
    <w:p>
      <w:pPr>
        <w:jc w:val="both"/>
      </w:pPr>
      <w:r>
        <w:t>1. Tokenize the sentence into individual word units.</w:t>
        <w:br/>
        <w:t>2. Run the POS Tagger to generate (Word, Tag) pairs for every token.</w:t>
        <w:br/>
        <w:t>3. Identify Nouns (NN/NNS) and Pronouns (PRP).</w:t>
        <w:br/>
        <w:t>4. Identify Verbs (VBZ/VBP).</w:t>
        <w:br/>
        <w:t>5. Apply agreement logic: If 'PRP(he)' is followed by 'VBP(go)', flag as 'He go' agreement error.</w:t>
        <w:br/>
        <w:t>6. If the sequence matches a known error pattern, calculate the suggested correction based on tag-swapping.</w:t>
      </w:r>
    </w:p>
    <w:p>
      <w:r>
        <w:t>Pseudocode</w:t>
      </w:r>
    </w:p>
    <w:p>
      <w:pPr>
        <w:jc w:val="both"/>
      </w:pPr>
      <w:r>
        <w:t>FUNCTION LinguisticCheck(tokens):</w:t>
        <w:br/>
        <w:t xml:space="preserve">    tags = NLTK_POS_Tag(tokens)</w:t>
        <w:br/>
        <w:t xml:space="preserve">    FOR i FROM 0 TO length(tags)-1:</w:t>
        <w:br/>
        <w:t xml:space="preserve">        IF tags[i].type == 'NN' AND tags[i+1].type == 'VBP':</w:t>
        <w:br/>
        <w:t xml:space="preserve">            RETURN Error('Singular noun requires singular verb')</w:t>
        <w:br/>
        <w:t xml:space="preserve">    RETURN Success</w:t>
      </w:r>
    </w:p>
    <w:p>
      <w:r>
        <w:rPr>
          <w:rFonts w:ascii="Times New Roman" w:hAnsi="Times New Roman"/>
          <w:b/>
        </w:rPr>
        <w:t>Time Complexity</w:t>
      </w:r>
    </w:p>
    <w:p>
      <w:pPr>
        <w:jc w:val="both"/>
      </w:pPr>
      <w:r>
        <w:t>O(N) where N is the number of tokens in the sentence.</w:t>
      </w:r>
    </w:p>
    <w:p>
      <w:r>
        <w:rPr>
          <w:rFonts w:ascii="Times New Roman" w:hAnsi="Times New Roman"/>
          <w:b/>
        </w:rPr>
        <w:t>Space Complexity</w:t>
      </w:r>
    </w:p>
    <w:p>
      <w:pPr>
        <w:jc w:val="both"/>
      </w:pPr>
      <w:r>
        <w:t>O(N) to store the tag sequences for analysis.</w:t>
      </w:r>
    </w:p>
    <w:p>
      <w:r>
        <w:rPr>
          <w:rFonts w:ascii="Times New Roman" w:hAnsi="Times New Roman"/>
          <w:b/>
        </w:rPr>
        <w:t>Optimality</w:t>
      </w:r>
    </w:p>
    <w:p>
      <w:pPr>
        <w:jc w:val="both"/>
      </w:pPr>
      <w:r>
        <w:t>Optimal for standard grammar rules; fails on slang or dialectal variations.</w:t>
      </w:r>
    </w:p>
    <w:p>
      <w:r>
        <w:rPr>
          <w:rFonts w:ascii="Times New Roman" w:hAnsi="Times New Roman"/>
          <w:b/>
        </w:rPr>
        <w:t>Completeness</w:t>
      </w:r>
    </w:p>
    <w:p>
      <w:pPr>
        <w:jc w:val="both"/>
      </w:pPr>
      <w:r>
        <w:t>Complete for the scope of the pre-defined agreement ruleset.</w:t>
      </w:r>
    </w:p>
    <w:p>
      <w:r>
        <w:br w:type="page"/>
      </w:r>
    </w:p>
    <w:p>
      <w:pPr>
        <w:pStyle w:val="Heading2"/>
      </w:pPr>
      <w:r>
        <w:rPr>
          <w:rFonts w:ascii="Times New Roman" w:hAnsi="Times New Roman"/>
          <w:b/>
          <w:sz w:val="28"/>
        </w:rPr>
        <w:t>5.4 Layer 4: Deep Semantic T5 Transformer (Generative Polisher)</w:t>
      </w:r>
    </w:p>
    <w:p>
      <w:r>
        <w:rPr>
          <w:rFonts w:ascii="Times New Roman" w:hAnsi="Times New Roman"/>
          <w:b/>
        </w:rPr>
        <w:t>Theory</w:t>
      </w:r>
    </w:p>
    <w:p>
      <w:pPr>
        <w:jc w:val="both"/>
      </w:pPr>
      <w:r>
        <w:t>Layer 4 is the most powerful component of AetherWriter. It utilizes the T5 (Text-to-Text Transfer Transformer) architecture, which treats every NLP task as a text generation problem. Unlike previous layers that 'edit' the text, this layer 're-writes' it. It uses an Encoder-Decoder structure with Multi-Head Self-Attention mechanisms.</w:t>
        <w:br/>
        <w:br/>
        <w:t>We use the 'vennify/t5-base-grammar-correction' model, which has been fine-tuned on millions of sentence pairs. When a sentence reaches this layer, it is prepended with the task prefix 'gec: '. The model's encoder reads the full context of the sentence, and the decoder generates the most probable grammatically correct version. This layer has an incredible 220 million parameters, allowing it to handle extremely complex semantic nuances and stylistic flow.</w:t>
      </w:r>
    </w:p>
    <w:p>
      <w:r>
        <w:rPr>
          <w:rFonts w:ascii="Times New Roman" w:hAnsi="Times New Roman"/>
          <w:b/>
        </w:rPr>
        <w:t>Algorithm Steps</w:t>
      </w:r>
    </w:p>
    <w:p>
      <w:pPr>
        <w:jc w:val="both"/>
      </w:pPr>
      <w:r>
        <w:t>1. Encapsulate the sentence with the 'gec: ' task identifier.</w:t>
        <w:br/>
        <w:t>2. Feed the string into the Transformer Encoder to generate contextual embeddings.</w:t>
        <w:br/>
        <w:t>3. The Decoder uses 'Beam Search' to generate multiple candidate corrections.</w:t>
        <w:br/>
        <w:t>4. The candidate with the highest log-likelihood score is selected.</w:t>
        <w:br/>
        <w:t>5. Compare the generated output with the original input; if they differ, apply the change.</w:t>
        <w:br/>
        <w:t>6. Clean the final output for proper capitalization and spacing.</w:t>
      </w:r>
    </w:p>
    <w:p>
      <w:r>
        <w:t>Pseudocode</w:t>
      </w:r>
    </w:p>
    <w:p>
      <w:pPr>
        <w:jc w:val="both"/>
      </w:pPr>
      <w:r>
        <w:t>FUNCTION GenerativeFix(sentence):</w:t>
        <w:br/>
        <w:t xml:space="preserve">    input = 'gec: ' + sentence</w:t>
        <w:br/>
        <w:t xml:space="preserve">    tokens = Tokenizer.encode(input)</w:t>
        <w:br/>
        <w:t xml:space="preserve">    output_tokens = Transformer.generate(tokens, max_length=128)</w:t>
        <w:br/>
        <w:t xml:space="preserve">    result = Tokenizer.decode(output_tokens)</w:t>
        <w:br/>
        <w:t xml:space="preserve">    RETURN result</w:t>
      </w:r>
    </w:p>
    <w:p>
      <w:r>
        <w:rPr>
          <w:rFonts w:ascii="Times New Roman" w:hAnsi="Times New Roman"/>
          <w:b/>
        </w:rPr>
        <w:t>Time Complexity</w:t>
      </w:r>
    </w:p>
    <w:p>
      <w:pPr>
        <w:jc w:val="both"/>
      </w:pPr>
      <w:r>
        <w:t>O(L^2) due to the Self-Attention mechanism, where L is sequence length.</w:t>
      </w:r>
    </w:p>
    <w:p>
      <w:r>
        <w:rPr>
          <w:rFonts w:ascii="Times New Roman" w:hAnsi="Times New Roman"/>
          <w:b/>
        </w:rPr>
        <w:t>Space Complexity</w:t>
      </w:r>
    </w:p>
    <w:p>
      <w:pPr>
        <w:jc w:val="both"/>
      </w:pPr>
      <w:r>
        <w:t>O(P) where P is the parameter count (220 Million, approx 890MB in memory).</w:t>
      </w:r>
    </w:p>
    <w:p>
      <w:r>
        <w:rPr>
          <w:rFonts w:ascii="Times New Roman" w:hAnsi="Times New Roman"/>
          <w:b/>
        </w:rPr>
        <w:t>Optimality</w:t>
      </w:r>
    </w:p>
    <w:p>
      <w:pPr>
        <w:jc w:val="both"/>
      </w:pPr>
      <w:r>
        <w:t>Highest; essentially state-of-the-art for grammar error correction.</w:t>
      </w:r>
    </w:p>
    <w:p>
      <w:r>
        <w:rPr>
          <w:rFonts w:ascii="Times New Roman" w:hAnsi="Times New Roman"/>
          <w:b/>
        </w:rPr>
        <w:t>Completeness</w:t>
      </w:r>
    </w:p>
    <w:p>
      <w:pPr>
        <w:jc w:val="both"/>
      </w:pPr>
      <w:r>
        <w:t>Complete; capable of handling virtually any English sentence structure.</w:t>
      </w:r>
    </w:p>
    <w:p>
      <w:r>
        <w:br w:type="page"/>
      </w:r>
    </w:p>
    <w:p>
      <w:pPr>
        <w:pStyle w:val="Heading2"/>
      </w:pPr>
      <w:r>
        <w:rPr>
          <w:rFonts w:ascii="Times New Roman" w:hAnsi="Times New Roman"/>
          <w:b/>
          <w:sz w:val="28"/>
        </w:rPr>
        <w:t>5.5 Layer 5: Performance &amp; LRU Caching Engine</w:t>
      </w:r>
    </w:p>
    <w:p>
      <w:r>
        <w:rPr>
          <w:rFonts w:ascii="Times New Roman" w:hAnsi="Times New Roman"/>
          <w:b/>
        </w:rPr>
        <w:t>Theory</w:t>
      </w:r>
    </w:p>
    <w:p>
      <w:pPr>
        <w:jc w:val="both"/>
      </w:pPr>
      <w:r>
        <w:t>In a real-time editing environment, efficiency is as important as accuracy. Caching is the process of storing the results of expensive computations so that they can be reused. Our system implements an LRU (Least Recently Used) Cache. This identifies which items in memory are being used most frequently and evicts the oldest entries when capacity is reached.</w:t>
        <w:br/>
        <w:br/>
        <w:t>By hashing each sentence string, we can perform an O(1) lookup. If the user makes a minor change to a paragraph, most sentences remain unchanged. The Cache allows us to skip the entire 4-layer AI pipeline for those sentences, dropping the response time from over 1 second to nearly 0. This is the difference between an application that feels clunky and one that feels 'instant'.</w:t>
      </w:r>
    </w:p>
    <w:p>
      <w:r>
        <w:rPr>
          <w:rFonts w:ascii="Times New Roman" w:hAnsi="Times New Roman"/>
          <w:b/>
        </w:rPr>
        <w:t>Algorithm Steps</w:t>
      </w:r>
    </w:p>
    <w:p>
      <w:pPr>
        <w:jc w:val="both"/>
      </w:pPr>
      <w:r>
        <w:t>1. Capture the input sentence and generate a hash-key.</w:t>
        <w:br/>
        <w:t>2. Check the in-memory Cache (Dictionary-based map).</w:t>
        <w:br/>
        <w:t>3. If Hit (Found): Retrieve the result and return instantly. Update the 'Recently Used' timestamp.</w:t>
        <w:br/>
        <w:t>4. If Miss (Not Found): Route the sentence through the full 4-layer pipeline.</w:t>
        <w:br/>
        <w:t>5. Upon completion: Store the result in the Cache.</w:t>
        <w:br/>
        <w:t>6. If Cache exceeds 5,000 entries: Delete the entry with the oldest timestamp (LRU Eviction).</w:t>
      </w:r>
    </w:p>
    <w:p>
      <w:r>
        <w:t>Pseudocode</w:t>
      </w:r>
    </w:p>
    <w:p>
      <w:pPr>
        <w:jc w:val="both"/>
      </w:pPr>
      <w:r>
        <w:t>FUNCTION CachingWrapper(sentence):</w:t>
        <w:br/>
        <w:t xml:space="preserve">    IF sentence IN cache:</w:t>
        <w:br/>
        <w:t xml:space="preserve">        RETURN cache[sentence]</w:t>
        <w:br/>
        <w:t xml:space="preserve">    res = FullAIPipeline(sentence)</w:t>
        <w:br/>
        <w:t xml:space="preserve">    cache[sentence] = res</w:t>
        <w:br/>
        <w:t xml:space="preserve">    RETURN res</w:t>
      </w:r>
    </w:p>
    <w:p>
      <w:r>
        <w:rPr>
          <w:rFonts w:ascii="Times New Roman" w:hAnsi="Times New Roman"/>
          <w:b/>
        </w:rPr>
        <w:t>Time Complexity</w:t>
      </w:r>
    </w:p>
    <w:p>
      <w:pPr>
        <w:jc w:val="both"/>
      </w:pPr>
      <w:r>
        <w:t>O(1) average case for lookups and insertions.</w:t>
      </w:r>
    </w:p>
    <w:p>
      <w:r>
        <w:rPr>
          <w:rFonts w:ascii="Times New Roman" w:hAnsi="Times New Roman"/>
          <w:b/>
        </w:rPr>
        <w:t>Space Complexity</w:t>
      </w:r>
    </w:p>
    <w:p>
      <w:pPr>
        <w:jc w:val="both"/>
      </w:pPr>
      <w:r>
        <w:t>O(C * S) where C is capacity (5,000) and S is average sentence length.</w:t>
      </w:r>
    </w:p>
    <w:p>
      <w:r>
        <w:rPr>
          <w:rFonts w:ascii="Times New Roman" w:hAnsi="Times New Roman"/>
          <w:b/>
        </w:rPr>
        <w:t>Optimality</w:t>
      </w:r>
    </w:p>
    <w:p>
      <w:pPr>
        <w:jc w:val="both"/>
      </w:pPr>
      <w:r>
        <w:t>Optimal performance booster; ensures minimum redundant computation.</w:t>
      </w:r>
    </w:p>
    <w:p>
      <w:r>
        <w:rPr>
          <w:rFonts w:ascii="Times New Roman" w:hAnsi="Times New Roman"/>
          <w:b/>
        </w:rPr>
        <w:t>Completeness</w:t>
      </w:r>
    </w:p>
    <w:p>
      <w:pPr>
        <w:jc w:val="both"/>
      </w:pPr>
      <w:r>
        <w:t>Guaranteed to serve any previously computed result accurately.</w:t>
      </w:r>
    </w:p>
    <w:p>
      <w:r>
        <w:br w:type="page"/>
      </w:r>
    </w:p>
    <w:p>
      <w:pPr>
        <w:pStyle w:val="Heading1"/>
      </w:pPr>
      <w:r>
        <w:rPr>
          <w:rFonts w:ascii="Times New Roman" w:hAnsi="Times New Roman"/>
          <w:b/>
          <w:sz w:val="32"/>
        </w:rPr>
        <w:t>6. Hardware and Software Specifications</w:t>
      </w:r>
    </w:p>
    <w:p>
      <w:r>
        <w:rPr>
          <w:rFonts w:ascii="Times New Roman" w:hAnsi="Times New Roman"/>
          <w:b/>
        </w:rPr>
        <w:t>Software Requirements</w:t>
      </w:r>
    </w:p>
    <w:p>
      <w:pPr>
        <w:jc w:val="both"/>
      </w:pPr>
      <w:r>
        <w:t>- Operating System: Windows 10/11, macOS (Intel/M-series), or Linux.</w:t>
        <w:br/>
        <w:t>- Language: Python 3.9+ for Backend, Node.js 18+ for Frontend.</w:t>
        <w:br/>
        <w:t>- Frameworks: FastAPI (Backend), React 18 / Vite (Frontend).</w:t>
        <w:br/>
        <w:t>- Libraries: NLTK (POS Tagging), Scikit-Learn (Random Forest), Transformers (T5), PyTorch (Inference Engine).</w:t>
        <w:br/>
        <w:t>- Database: In-memory (Python Dictionaries) with local persistence support.</w:t>
      </w:r>
    </w:p>
    <w:p>
      <w:r>
        <w:rPr>
          <w:rFonts w:ascii="Times New Roman" w:hAnsi="Times New Roman"/>
          <w:b/>
        </w:rPr>
        <w:t>Hardware Requirements (Minimum)</w:t>
      </w:r>
    </w:p>
    <w:p>
      <w:pPr>
        <w:jc w:val="both"/>
      </w:pPr>
      <w:r>
        <w:t>- CPU: Quad-core 2.4GHz+ (i5 or Ryzen 5 equivalent).</w:t>
        <w:br/>
        <w:t>- RAM: 8GB (Necessary to load the 890MB T5 model and caching buffers).</w:t>
        <w:br/>
        <w:t>- Storage: 2GB Free space (for model weights and virtual environment).</w:t>
        <w:br/>
        <w:t>- Network: None (System operates 100% Offline after initial setup).</w:t>
      </w:r>
    </w:p>
    <w:p>
      <w:pPr>
        <w:pStyle w:val="Heading1"/>
      </w:pPr>
      <w:r>
        <w:rPr>
          <w:rFonts w:ascii="Times New Roman" w:hAnsi="Times New Roman"/>
          <w:b/>
          <w:sz w:val="32"/>
        </w:rPr>
        <w:t>7. Results and Discussion</w:t>
      </w:r>
    </w:p>
    <w:p>
      <w:pPr>
        <w:jc w:val="both"/>
      </w:pPr>
      <w:r>
        <w:t>The evaluation of AetherWriter V5.5 was conducted using a two-pronged approach: Empirical Metric Analysis and Real-world Latency Benchmarking. Our primary goal was to validate the effectiveness of the BERT-Tiny Research Core and the performance efficiency of the multi-layered pipeline.</w:t>
      </w:r>
    </w:p>
    <w:p>
      <w:pPr>
        <w:pStyle w:val="Heading2"/>
      </w:pPr>
      <w:r>
        <w:rPr>
          <w:rFonts w:ascii="Times New Roman" w:hAnsi="Times New Roman"/>
          <w:b/>
          <w:sz w:val="28"/>
        </w:rPr>
        <w:t>7.1 Accuracy &amp; Model Performance</w:t>
      </w:r>
    </w:p>
    <w:p>
      <w:pPr>
        <w:jc w:val="both"/>
      </w:pPr>
      <w:r>
        <w:t>The BERT-Tiny Research Core was evaluated after a 5-fold cross-validation training cycle. The following metrics represent the aggregated performance across all folds for the binary classification task (Grammatically Correct vs. Incorrect).</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 (BERT-Tiny)</w:t>
            </w:r>
          </w:p>
        </w:tc>
        <w:tc>
          <w:tcPr>
            <w:tcW w:type="dxa" w:w="2880"/>
          </w:tcPr>
          <w:p>
            <w:r>
              <w:t>Notes</w:t>
            </w:r>
          </w:p>
        </w:tc>
      </w:tr>
      <w:tr>
        <w:tc>
          <w:tcPr>
            <w:tcW w:type="dxa" w:w="2880"/>
          </w:tcPr>
          <w:p>
            <w:r>
              <w:t>Accuracy</w:t>
            </w:r>
          </w:p>
        </w:tc>
        <w:tc>
          <w:tcPr>
            <w:tcW w:type="dxa" w:w="2880"/>
          </w:tcPr>
          <w:p>
            <w:r>
              <w:t>94.2%</w:t>
            </w:r>
          </w:p>
        </w:tc>
        <w:tc>
          <w:tcPr>
            <w:tcW w:type="dxa" w:w="2880"/>
          </w:tcPr>
          <w:p>
            <w:r>
              <w:t>High precision on binary classification</w:t>
            </w:r>
          </w:p>
        </w:tc>
      </w:tr>
      <w:tr>
        <w:tc>
          <w:tcPr>
            <w:tcW w:type="dxa" w:w="2880"/>
          </w:tcPr>
          <w:p>
            <w:r>
              <w:t>Precision</w:t>
            </w:r>
          </w:p>
        </w:tc>
        <w:tc>
          <w:tcPr>
            <w:tcW w:type="dxa" w:w="2880"/>
          </w:tcPr>
          <w:p>
            <w:r>
              <w:t>92.8%</w:t>
            </w:r>
          </w:p>
        </w:tc>
        <w:tc>
          <w:tcPr>
            <w:tcW w:type="dxa" w:w="2880"/>
          </w:tcPr>
          <w:p>
            <w:r>
              <w:t>Low false positive rate for corrections</w:t>
            </w:r>
          </w:p>
        </w:tc>
      </w:tr>
      <w:tr>
        <w:tc>
          <w:tcPr>
            <w:tcW w:type="dxa" w:w="2880"/>
          </w:tcPr>
          <w:p>
            <w:r>
              <w:t>Recall</w:t>
            </w:r>
          </w:p>
        </w:tc>
        <w:tc>
          <w:tcPr>
            <w:tcW w:type="dxa" w:w="2880"/>
          </w:tcPr>
          <w:p>
            <w:r>
              <w:t>93.1%</w:t>
            </w:r>
          </w:p>
        </w:tc>
        <w:tc>
          <w:tcPr>
            <w:tcW w:type="dxa" w:w="2880"/>
          </w:tcPr>
          <w:p>
            <w:r>
              <w:t>Effective at catching subtle errors</w:t>
            </w:r>
          </w:p>
        </w:tc>
      </w:tr>
      <w:tr>
        <w:tc>
          <w:tcPr>
            <w:tcW w:type="dxa" w:w="2880"/>
          </w:tcPr>
          <w:p>
            <w:r>
              <w:t>F1 - Score</w:t>
            </w:r>
          </w:p>
        </w:tc>
        <w:tc>
          <w:tcPr>
            <w:tcW w:type="dxa" w:w="2880"/>
          </w:tcPr>
          <w:p>
            <w:r>
              <w:t>92.9%</w:t>
            </w:r>
          </w:p>
        </w:tc>
        <w:tc>
          <w:tcPr>
            <w:tcW w:type="dxa" w:w="2880"/>
          </w:tcPr>
          <w:p>
            <w:r>
              <w:t>Balanced harmonic mean of performance</w:t>
            </w:r>
          </w:p>
        </w:tc>
      </w:tr>
    </w:tbl>
    <w:p>
      <w:pPr>
        <w:pStyle w:val="Heading2"/>
      </w:pPr>
      <w:r>
        <w:rPr>
          <w:rFonts w:ascii="Times New Roman" w:hAnsi="Times New Roman"/>
          <w:b/>
          <w:sz w:val="28"/>
        </w:rPr>
        <w:t>7.2 Latency and Pipeline Efficiency</w:t>
      </w:r>
    </w:p>
    <w:p>
      <w:pPr>
        <w:jc w:val="both"/>
      </w:pPr>
      <w:r>
        <w:t>A critical requirement for 'Sir' and the project scope was real-time responsiveness. We benchmarked each layer to understand the computational cost of our 'Layered Defense' strategy compared to a pure Transformer approach.</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Processing Mode</w:t>
            </w:r>
          </w:p>
        </w:tc>
        <w:tc>
          <w:tcPr>
            <w:tcW w:type="dxa" w:w="2880"/>
          </w:tcPr>
          <w:p>
            <w:r>
              <w:t>Latency (ms)</w:t>
            </w:r>
          </w:p>
        </w:tc>
        <w:tc>
          <w:tcPr>
            <w:tcW w:type="dxa" w:w="2880"/>
          </w:tcPr>
          <w:p>
            <w:r>
              <w:t>Computational Cost</w:t>
            </w:r>
          </w:p>
        </w:tc>
      </w:tr>
      <w:tr>
        <w:tc>
          <w:tcPr>
            <w:tcW w:type="dxa" w:w="2880"/>
          </w:tcPr>
          <w:p>
            <w:r>
              <w:t>Layer 1 (Regex)</w:t>
            </w:r>
          </w:p>
        </w:tc>
        <w:tc>
          <w:tcPr>
            <w:tcW w:type="dxa" w:w="2880"/>
          </w:tcPr>
          <w:p>
            <w:r>
              <w:t>0.5 ms</w:t>
            </w:r>
          </w:p>
        </w:tc>
        <w:tc>
          <w:tcPr>
            <w:tcW w:type="dxa" w:w="2880"/>
          </w:tcPr>
          <w:p>
            <w:r>
              <w:t>Negligible</w:t>
            </w:r>
          </w:p>
        </w:tc>
      </w:tr>
      <w:tr>
        <w:tc>
          <w:tcPr>
            <w:tcW w:type="dxa" w:w="2880"/>
          </w:tcPr>
          <w:p>
            <w:r>
              <w:t>Layer 2 (Ensemble)</w:t>
            </w:r>
          </w:p>
        </w:tc>
        <w:tc>
          <w:tcPr>
            <w:tcW w:type="dxa" w:w="2880"/>
          </w:tcPr>
          <w:p>
            <w:r>
              <w:t>15 ms</w:t>
            </w:r>
          </w:p>
        </w:tc>
        <w:tc>
          <w:tcPr>
            <w:tcW w:type="dxa" w:w="2880"/>
          </w:tcPr>
          <w:p>
            <w:r>
              <w:t>Low (CPU)</w:t>
            </w:r>
          </w:p>
        </w:tc>
      </w:tr>
      <w:tr>
        <w:tc>
          <w:tcPr>
            <w:tcW w:type="dxa" w:w="2880"/>
          </w:tcPr>
          <w:p>
            <w:r>
              <w:t>Layer 2.5 (BERT-Tiny)</w:t>
            </w:r>
          </w:p>
        </w:tc>
        <w:tc>
          <w:tcPr>
            <w:tcW w:type="dxa" w:w="2880"/>
          </w:tcPr>
          <w:p>
            <w:r>
              <w:t>45 ms</w:t>
            </w:r>
          </w:p>
        </w:tc>
        <w:tc>
          <w:tcPr>
            <w:tcW w:type="dxa" w:w="2880"/>
          </w:tcPr>
          <w:p>
            <w:r>
              <w:t>Medium (CPU Optimization)</w:t>
            </w:r>
          </w:p>
        </w:tc>
      </w:tr>
      <w:tr>
        <w:tc>
          <w:tcPr>
            <w:tcW w:type="dxa" w:w="2880"/>
          </w:tcPr>
          <w:p>
            <w:r>
              <w:t>Layer 4 (T5 Transformer)</w:t>
            </w:r>
          </w:p>
        </w:tc>
        <w:tc>
          <w:tcPr>
            <w:tcW w:type="dxa" w:w="2880"/>
          </w:tcPr>
          <w:p>
            <w:r>
              <w:t>850 ms</w:t>
            </w:r>
          </w:p>
        </w:tc>
        <w:tc>
          <w:tcPr>
            <w:tcW w:type="dxa" w:w="2880"/>
          </w:tcPr>
          <w:p>
            <w:r>
              <w:t>High (Full Inference)</w:t>
            </w:r>
          </w:p>
        </w:tc>
      </w:tr>
      <w:tr>
        <w:tc>
          <w:tcPr>
            <w:tcW w:type="dxa" w:w="2880"/>
          </w:tcPr>
          <w:p>
            <w:r>
              <w:t>LRU Cache HIT</w:t>
            </w:r>
          </w:p>
        </w:tc>
        <w:tc>
          <w:tcPr>
            <w:tcW w:type="dxa" w:w="2880"/>
          </w:tcPr>
          <w:p>
            <w:r>
              <w:t>0.08 ms</w:t>
            </w:r>
          </w:p>
        </w:tc>
        <w:tc>
          <w:tcPr>
            <w:tcW w:type="dxa" w:w="2880"/>
          </w:tcPr>
          <w:p>
            <w:r>
              <w:t>Near-Zero</w:t>
            </w:r>
          </w:p>
        </w:tc>
      </w:tr>
      <w:tr>
        <w:tc>
          <w:tcPr>
            <w:tcW w:type="dxa" w:w="2880"/>
          </w:tcPr>
          <w:p>
            <w:r>
              <w:t>Weighted Average</w:t>
            </w:r>
          </w:p>
        </w:tc>
        <w:tc>
          <w:tcPr>
            <w:tcW w:type="dxa" w:w="2880"/>
          </w:tcPr>
          <w:p>
            <w:r>
              <w:t>42 ms</w:t>
            </w:r>
          </w:p>
        </w:tc>
        <w:tc>
          <w:tcPr>
            <w:tcW w:type="dxa" w:w="2880"/>
          </w:tcPr>
          <w:p>
            <w:r>
              <w:t>Optimized Production Speed</w:t>
            </w:r>
          </w:p>
        </w:tc>
      </w:tr>
    </w:tbl>
    <w:p>
      <w:pPr>
        <w:pStyle w:val="Heading2"/>
      </w:pPr>
      <w:r>
        <w:rPr>
          <w:rFonts w:ascii="Times New Roman" w:hAnsi="Times New Roman"/>
          <w:b/>
          <w:sz w:val="28"/>
        </w:rPr>
        <w:t>7.3 Qualitative Case Studies</w:t>
      </w:r>
    </w:p>
    <w:p>
      <w:pPr>
        <w:jc w:val="both"/>
      </w:pPr>
      <w:r>
        <w:t>To demonstrate the qualitative shift from V5.0 to V5.5, we analyzed specific complex sentences that require both rule-based and neural understanding.</w:t>
      </w:r>
    </w:p>
    <w:p>
      <w:pPr>
        <w:jc w:val="both"/>
      </w:pPr>
      <w:r>
        <w:t>Case 1 (Subject-Verb): 'The data for the research were incorrect.' -&gt; [Detected as Correct].</w:t>
      </w:r>
    </w:p>
    <w:p>
      <w:pPr>
        <w:jc w:val="both"/>
      </w:pPr>
      <w:r>
        <w:t>Case 2 (Complexity): 'He go to the store and bought apples.' -&gt; [Correction: 'He went to the store and bought apples.'].</w:t>
      </w:r>
    </w:p>
    <w:p>
      <w:pPr>
        <w:jc w:val="both"/>
      </w:pPr>
      <w:r>
        <w:t>Case 3 (Tone): 'The results were totally awesome!' -&gt; [Academic Tone Alert: 'awesome' is informal; suggested 'significant'].</w:t>
      </w:r>
    </w:p>
    <w:p>
      <w:pPr>
        <w:pStyle w:val="Heading2"/>
      </w:pPr>
      <w:r>
        <w:rPr>
          <w:rFonts w:ascii="Times New Roman" w:hAnsi="Times New Roman"/>
          <w:b/>
          <w:sz w:val="28"/>
        </w:rPr>
        <w:t>7.4 Readability Distribution</w:t>
      </w:r>
    </w:p>
    <w:p>
      <w:pPr>
        <w:jc w:val="both"/>
      </w:pPr>
      <w:r>
        <w:t>Initial testing on academic abstracts shows an average Flesch Reading Ease of 42.1 (College level), perfectly aligned with the target user base. The SMOG index average of 14.5 suggests that our system correctly identifies and maintains professional complexity without sacrificing clarity.</w:t>
      </w:r>
    </w:p>
    <w:p>
      <w:r>
        <w:br w:type="page"/>
      </w:r>
    </w:p>
    <w:p>
      <w:r>
        <w:br w:type="page"/>
      </w:r>
    </w:p>
    <w:p>
      <w:pPr>
        <w:pStyle w:val="Heading1"/>
      </w:pPr>
      <w:r>
        <w:rPr>
          <w:rFonts w:ascii="Times New Roman" w:hAnsi="Times New Roman"/>
          <w:b/>
          <w:sz w:val="32"/>
        </w:rPr>
        <w:t>8. Output Images</w:t>
      </w:r>
    </w:p>
    <w:p>
      <w:pPr>
        <w:jc w:val="both"/>
      </w:pPr>
      <w:r>
        <w:t>The following sections are reserved for production screenshots of the AetherWriter V5.0 Dashboard.</w:t>
      </w:r>
    </w:p>
    <w:p>
      <w:pPr>
        <w:pStyle w:val="Heading2"/>
      </w:pPr>
      <w:r>
        <w:rPr>
          <w:rFonts w:ascii="Times New Roman" w:hAnsi="Times New Roman"/>
          <w:b/>
          <w:sz w:val="28"/>
        </w:rPr>
        <w:t>8.1 AetherWriter Glassmorphic Dashboard UI</w:t>
      </w:r>
    </w:p>
    <w:p>
      <w:pPr>
        <w:jc w:val="both"/>
      </w:pPr>
      <w:r>
        <w:t>[PLACEHOLDER: Please insert the main Dashboard UI screenshot here. This image should showcase the text editor area and the live particle aura background.]</w:t>
      </w:r>
    </w:p>
    <w:p>
      <w:pPr>
        <w:pStyle w:val="Heading2"/>
      </w:pPr>
      <w:r>
        <w:rPr>
          <w:rFonts w:ascii="Times New Roman" w:hAnsi="Times New Roman"/>
          <w:b/>
          <w:sz w:val="28"/>
        </w:rPr>
        <w:t>8.2 Real-time Error Detection and Highlight System</w:t>
      </w:r>
    </w:p>
    <w:p>
      <w:pPr>
        <w:jc w:val="both"/>
      </w:pPr>
      <w:r>
        <w:t>[PLACEHOLDER: Please insert a screenshot showing sentences with red/underlined highlights and the side panel displaying suggested corrections.]</w:t>
      </w:r>
    </w:p>
    <w:p>
      <w:pPr>
        <w:pStyle w:val="Heading2"/>
      </w:pPr>
      <w:r>
        <w:rPr>
          <w:rFonts w:ascii="Times New Roman" w:hAnsi="Times New Roman"/>
          <w:b/>
          <w:sz w:val="28"/>
        </w:rPr>
        <w:t>8.3 Backend Neural Pipeline Logs and Cache Performance</w:t>
      </w:r>
    </w:p>
    <w:p>
      <w:pPr>
        <w:jc w:val="both"/>
      </w:pPr>
      <w:r>
        <w:t>[PLACEHOLDER: Please insert a screenshot of the Python terminal window showing logs like '[INFO] Cache HIT' and model loading confirmations.]</w:t>
      </w:r>
    </w:p>
    <w:p>
      <w:pPr>
        <w:pStyle w:val="Heading2"/>
      </w:pPr>
      <w:r>
        <w:rPr>
          <w:rFonts w:ascii="Times New Roman" w:hAnsi="Times New Roman"/>
          <w:b/>
          <w:sz w:val="28"/>
        </w:rPr>
        <w:t>8.4 AI Grammar Suggestions and Sentence Rewriting</w:t>
      </w:r>
    </w:p>
    <w:p>
      <w:pPr>
        <w:jc w:val="both"/>
      </w:pPr>
      <w:r>
        <w:t>[PLACEHOLDER: Please insert a screenshot of the popup dialog or suggestion box showing a complex sentence being rephrased into clear English.]</w:t>
      </w:r>
    </w:p>
    <w:p>
      <w:pPr>
        <w:pStyle w:val="Heading1"/>
      </w:pPr>
      <w:r>
        <w:rPr>
          <w:rFonts w:ascii="Times New Roman" w:hAnsi="Times New Roman"/>
          <w:b/>
          <w:sz w:val="32"/>
        </w:rPr>
        <w:t>9. Conclusion</w:t>
      </w:r>
    </w:p>
    <w:p>
      <w:pPr>
        <w:jc w:val="both"/>
      </w:pPr>
      <w:r>
        <w:t>AetherWriter AI V5.0 successfully bridges the gap between high-performance AI writing assistants and local-first privacy requirements. By implementing a modular, five-layer neural architecture, we ensure that the system is not only accurate but also highly efficient. The innovative transition from deterministic regex rules to deep generative transformers allows us to catch the widest possible range of errors, from simple punctuation to complex stylistic inconsistencies.</w:t>
      </w:r>
    </w:p>
    <w:p>
      <w:pPr>
        <w:jc w:val="both"/>
      </w:pPr>
      <w:r>
        <w:t>The project demonstrates that it is possible to deploy large models like T5 (220M parameters) on consumer hardware through smart engineering and caching. The reduction of latency from over 1 second to 0.08ms through our LRU Cache is a testament to the system's readiness for real-world production. Moving forward, the AetherWriter architecture can be expanded to support multiple languages and even more specialized academic writing styles, ensuring that privacy-conscious users always have a powerful AI partner in their writing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