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 Olympics Data Analysis (1976–2008)</w:t>
      </w:r>
    </w:p>
    <w:p>
      <w:r>
        <w:t>This project delivers an end-to-end analytical study of Olympic Games data from 1976 to 2008, integrating Python-based data science techniques with Power BI visualization to generate actionable insights on global athletic performance and participation trends.</w:t>
      </w:r>
    </w:p>
    <w:p>
      <w:r>
        <w:t>The primary objective of this analysis was to explore and understand patterns in Olympic medal achievements across countries, sports, and genders. The project follows a structured analytics workflow — beginning with data acquisition and cleaning, progressing through exploratory data analysis (EDA) and visualization, and culminating in the creation of an interactive Power BI dashboard for dynamic reporting and stakeholder presentation.</w:t>
      </w:r>
    </w:p>
    <w:p>
      <w:pPr>
        <w:pStyle w:val="Heading2"/>
      </w:pPr>
      <w:r>
        <w:t>Python Phase: Data Cleaning, EDA, and Visualization</w:t>
      </w:r>
    </w:p>
    <w:p>
      <w:r>
        <w:t>The Python phase of the project served as the analytical foundation, focusing on transforming raw Olympic data into a refined dataset suitable for visualization and modeling. Using Pandas, NumPy, and Scikit-learn, the dataset was thoroughly cleansed — handling missing values, standardizing column formats, correcting data types, and removing anomalies. This ensured the reliability and accuracy of all subsequent analyses.</w:t>
      </w:r>
    </w:p>
    <w:p>
      <w:r>
        <w:t>The Exploratory Data Analysis (EDA) phase employed Seaborn, Matplotlib, and Plotly to uncover statistical relationships and historical trends, including:</w:t>
        <w:br/>
        <w:t>- Medal distribution across countries and time periods.</w:t>
        <w:br/>
        <w:t>- Performance patterns in specific sports disciplines.</w:t>
        <w:br/>
        <w:t>- Gender participation trends, highlighting increasing inclusivity over decades.</w:t>
        <w:br/>
        <w:t>- Top-performing athletes and emerging nations.</w:t>
        <w:br/>
        <w:br/>
        <w:t>These insights were visualized through interactive plots, enabling a deeper understanding of temporal and categorical performance dynamics.</w:t>
      </w:r>
    </w:p>
    <w:p>
      <w:pPr>
        <w:pStyle w:val="Heading2"/>
      </w:pPr>
      <w:r>
        <w:t>Power BI Phase: Dashboarding and Business Insights</w:t>
      </w:r>
    </w:p>
    <w:p>
      <w:r>
        <w:t>Following Python-based analysis, the cleaned and structured dataset was imported into Power BI Desktop to design a professional-grade, interactive dashboard. This dashboard allows non-technical users and executives to explore:</w:t>
        <w:br/>
        <w:t>- Medal trends over time (line charts with forecasting).</w:t>
        <w:br/>
        <w:t>- Top-performing countries (bar and map visuals).</w:t>
        <w:br/>
        <w:t>- Sport and gender insights (tree maps and donut charts).</w:t>
        <w:br/>
        <w:t>- Athlete performance highlights (rankings and KPIs).</w:t>
        <w:br/>
        <w:br/>
        <w:t>Slicers and filters were incorporated for dynamic analysis, enabling users to interactively select countries, sports, or time ranges. The Power BI dashboard transforms technical findings into clear, visually compelling insights for decision-makers.</w:t>
      </w:r>
    </w:p>
    <w:p>
      <w:pPr>
        <w:pStyle w:val="Heading2"/>
      </w:pPr>
      <w:r>
        <w:t>Outcomes and Key Insights</w:t>
      </w:r>
    </w:p>
    <w:p>
      <w:r>
        <w:t>- The United States, Soviet Union, and China emerged as consistent top performers.</w:t>
        <w:br/>
        <w:t>- Athletics and Swimming contributed the highest medal counts across decades.</w:t>
        <w:br/>
        <w:t>- Female participation showed steady growth, reflecting increased inclusivity.</w:t>
        <w:br/>
        <w:t>- Predictive modeling using Random Forest provided early exploration into medal-winning probabilities.</w:t>
      </w:r>
    </w:p>
    <w:p>
      <w:pPr>
        <w:pStyle w:val="Heading2"/>
      </w:pPr>
      <w:r>
        <w:t>Impact</w:t>
      </w:r>
    </w:p>
    <w:p>
      <w:r>
        <w:t>This integrated Python–Power BI approach demonstrates the synergy between data science and business intelligence:</w:t>
        <w:br/>
        <w:t>- Python enabled deep analytical exploration and data transformation.</w:t>
        <w:br/>
        <w:t>- Power BI provided an interactive, executive-friendly environment for data storytelling.</w:t>
        <w:br/>
        <w:br/>
        <w:t>The final deliverables — including the cleaned dataset, EDA report, and Power BI dashboard — offer a comprehensive, scalable framework for analyzing Olympic data or similar multi-dimensional datasets in the future.</w:t>
      </w:r>
    </w:p>
    <w:p>
      <w:pPr>
        <w:pStyle w:val="Heading2"/>
      </w:pPr>
      <w:r>
        <w:t>Conclusion</w:t>
      </w:r>
    </w:p>
    <w:p>
      <w:r>
        <w:t>The Olympics Data Analysis Project successfully combines the technical precision of Python-based analytics with the communicative power of Power BI dashboards, creating a data-driven narrative of global sports performance. It stands as a model of how modern data analytics workflows can bridge the gap between raw data and strategic insight — transforming complex datasets into meaningful, visual intelligence for both analysts and decision-makers.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