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mc:Ignorable="w14 wp14">
  <!-- Generated by Spire.Doc -->
  <w:body>
    <w:p>
      <w:pPr>
        <w:framePr w:w="807" w:vAnchor="page" w:hAnchor="page" w:x="10738" w:y="16545"/>
        <w:widowControl w:val="0"/>
        <w:autoSpaceDE w:val="0"/>
        <w:autoSpaceDN w:val="0"/>
        <w:spacing w:before="0" w:after="0" w:line="125" w:lineRule="exact"/>
        <w:ind w:left="0" w:right="0" w:firstLine="0"/>
        <w:jc w:val="left"/>
        <w:rPr>
          <w:rFonts w:ascii="TNFWGN+Arial" w:hAnsi="TNFWGN+Arial" w:cs="TNFWGN+Arial"/>
          <w:color w:val="000000"/>
          <w:sz w:val="12"/>
          <w:szCs w:val="12"/>
        </w:rPr>
      </w:pPr>
      <w:r>
        <w:rPr>
          <w:rFonts w:ascii="TNFWGN+Arial" w:hAnsi="TNFWGN+Arial" w:cs="TNFWGN+Arial"/>
          <w:color w:val="000000"/>
          <w:sz w:val="12"/>
          <w:szCs w:val="12"/>
        </w:rPr>
        <w:t xml:space="preserve">Page1of1</w:t>
      </w:r>
    </w:p>
    <w:p>
      <w:pPr>
        <w:framePr w:w="6379" w:vAnchor="page" w:hAnchor="page" w:x="989" w:y="15076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3189FF"/>
          <w:sz w:val="18"/>
          <w:szCs w:val="18"/>
        </w:rPr>
      </w:pPr>
      <w:r>
        <w:rPr>
          <w:rFonts w:ascii="SegoeUI" w:hAnsi="SegoeUI" w:cs="SegoeUI"/>
          <w:color w:val="3189FF"/>
          <w:sz w:val="18"/>
          <w:szCs w:val="18"/>
        </w:rPr>
        <w:t xml:space="preserve">https://www.sciencedirect.com/science/article/pii/S1877050915023479</w:t>
      </w:r>
    </w:p>
    <w:p>
      <w:pPr>
        <w:framePr w:w="1846" w:vAnchor="page" w:hAnchor="page" w:x="989" w:y="1456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FF"/>
          <w:sz w:val="18"/>
          <w:szCs w:val="18"/>
        </w:rPr>
      </w:pPr>
      <w:r>
        <w:rPr>
          <w:rFonts w:ascii="SegoeUI-Semibold" w:hAnsi="SegoeUI-Semibold" w:cs="SegoeUI-Semibold"/>
          <w:color w:val="0000FF"/>
          <w:sz w:val="18"/>
          <w:szCs w:val="18"/>
        </w:rPr>
        <w:t xml:space="preserve">ScienceDirect.com</w:t>
      </w:r>
    </w:p>
    <w:p>
      <w:pPr>
        <w:framePr w:w="9696" w:vAnchor="page" w:hAnchor="page" w:x="989" w:y="14331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FF"/>
          <w:sz w:val="18"/>
          <w:szCs w:val="18"/>
        </w:rPr>
      </w:pPr>
      <w:r>
        <w:rPr>
          <w:rFonts w:ascii="SegoeUI-Semibold" w:hAnsi="SegoeUI-Semibold" w:cs="SegoeUI-Semibold"/>
          <w:color w:val="0000FF"/>
          <w:sz w:val="18"/>
          <w:szCs w:val="18"/>
        </w:rPr>
        <w:t xml:space="preserve">Survey on Anomaly Detection using Data Mining TechniquesSurvey on Anomaly Detection using Data ... -</w:t>
      </w:r>
    </w:p>
    <w:p>
      <w:pPr>
        <w:framePr w:w="655" w:vAnchor="page" w:hAnchor="page" w:x="989" w:y="1409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-Bold" w:hAnsi="SegoeUI-Bold" w:cs="SegoeUI-Bold"/>
          <w:color w:val="202529"/>
          <w:sz w:val="18"/>
          <w:szCs w:val="18"/>
        </w:rPr>
        <w:t xml:space="preserve">Title</w:t>
      </w:r>
      <w:r>
        <w:rPr>
          <w:rFonts w:ascii="SegoeUI" w:hAnsi="SegoeUI" w:cs="SegoeUI"/>
          <w:color w:val="202529"/>
          <w:sz w:val="18"/>
          <w:szCs w:val="18"/>
        </w:rPr>
        <w:t xml:space="preserve">:</w:t>
      </w:r>
    </w:p>
    <w:p>
      <w:pPr>
        <w:framePr w:w="1720" w:vAnchor="page" w:hAnchor="page" w:x="989" w:y="13781"/>
        <w:widowControl w:val="0"/>
        <w:autoSpaceDE w:val="0"/>
        <w:autoSpaceDN w:val="0"/>
        <w:spacing w:before="0" w:after="0" w:line="212" w:lineRule="exact"/>
        <w:ind w:left="0" w:right="0" w:firstLine="0"/>
        <w:jc w:val="left"/>
        <w:rPr>
          <w:rFonts w:ascii="SegoeUI-Semibold" w:hAnsi="SegoeUI-Semibold" w:cs="SegoeUI-Semibold"/>
          <w:color w:val="202529"/>
          <w:sz w:val="20"/>
          <w:szCs w:val="20"/>
        </w:rPr>
      </w:pPr>
      <w:r>
        <w:rPr>
          <w:rFonts w:ascii="SegoeUI-Bold" w:hAnsi="SegoeUI-Bold" w:cs="SegoeUI-Bold"/>
          <w:color w:val="202529"/>
          <w:sz w:val="20"/>
          <w:szCs w:val="20"/>
        </w:rPr>
        <w:t xml:space="preserve">Similarity </w:t>
      </w:r>
      <w:r>
        <w:rPr>
          <w:rFonts w:ascii="SegoeUI-Semibold" w:hAnsi="SegoeUI-Semibold" w:cs="SegoeUI-Semibold"/>
          <w:color w:val="202529"/>
          <w:sz w:val="20"/>
          <w:szCs w:val="20"/>
        </w:rPr>
        <w:t xml:space="preserve"> 25%</w:t>
      </w:r>
    </w:p>
    <w:p>
      <w:pPr>
        <w:framePr w:w="2023" w:vAnchor="page" w:hAnchor="page" w:x="5145" w:y="13127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SegoeUI-Bold" w:hAnsi="SegoeUI-Bold" w:cs="SegoeUI-Bold"/>
          <w:color w:val="202529"/>
          <w:sz w:val="21"/>
          <w:szCs w:val="21"/>
        </w:rPr>
      </w:pPr>
      <w:r>
        <w:rPr>
          <w:rFonts w:ascii="SegoeUI-Bold" w:hAnsi="SegoeUI-Bold" w:cs="SegoeUI-Bold"/>
          <w:color w:val="202529"/>
          <w:sz w:val="21"/>
          <w:szCs w:val="21"/>
        </w:rPr>
        <w:t xml:space="preserve">Matched Source</w:t>
      </w:r>
    </w:p>
    <w:p>
      <w:pPr>
        <w:framePr w:w="10102" w:vAnchor="page" w:hAnchor="page" w:x="1057" w:y="12320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important tool for identifying unusual patterns and events that may be of interest or require further investigation.</w:t>
      </w:r>
    </w:p>
    <w:p>
      <w:pPr>
        <w:framePr w:w="10911" w:vAnchor="page" w:hAnchor="page" w:x="1057" w:y="12026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well as to consider the costs of false positives and false negatives. Anomaly detection can be a challenging task, but it is an</w:t>
      </w:r>
    </w:p>
    <w:p>
      <w:pPr>
        <w:framePr w:w="10593" w:vAnchor="page" w:hAnchor="page" w:x="1057" w:y="11744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To effectively detect anomalies, it is important to have a good understanding of the data and the expected behavior, as</w:t>
      </w:r>
    </w:p>
    <w:p>
      <w:pPr>
        <w:framePr w:w="9185" w:vAnchor="page" w:hAnchor="page" w:x="1057" w:y="1116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anomalies by learning the normal patterns in the data and flagging any deviations from these patterns.</w:t>
      </w:r>
    </w:p>
    <w:p>
      <w:pPr>
        <w:framePr w:w="10335" w:vAnchor="page" w:hAnchor="page" w:x="1057" w:y="10874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Neural networks: Artificial neural networks, such as autoencoders and deep belief networks, can be trained to detect</w:t>
      </w:r>
    </w:p>
    <w:p>
      <w:pPr>
        <w:framePr w:w="6528" w:vAnchor="page" w:hAnchor="page" w:x="1057" w:y="1029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data points as normal or anomalous based on a labeled training dataset.</w:t>
      </w:r>
    </w:p>
    <w:p>
      <w:pPr>
        <w:framePr w:w="10791" w:vAnchor="page" w:hAnchor="page" w:x="1057" w:y="10004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Classification: Supervised learning algorithms, such as decision trees and support vector machines, can be used to classify</w:t>
      </w:r>
    </w:p>
    <w:p>
      <w:pPr>
        <w:framePr w:w="7714" w:vAnchor="page" w:hAnchor="page" w:x="1057" w:y="942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any cluster, or that are significantly different from the other points in the same cluster.</w:t>
      </w:r>
    </w:p>
    <w:p>
      <w:pPr>
        <w:framePr w:w="10875" w:vAnchor="page" w:hAnchor="page" w:x="1057" w:y="9145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Clustering: Clustering algorithms, such as k-means and DBSCAN, can be used to identify data points that do not belong to</w:t>
      </w:r>
    </w:p>
    <w:p>
      <w:pPr>
        <w:framePr w:w="7417" w:vAnchor="page" w:hAnchor="page" w:x="1057" w:y="855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and identifying data points that are significantly different from the rest of the data.</w:t>
      </w:r>
    </w:p>
    <w:p>
      <w:pPr>
        <w:framePr w:w="10879" w:vAnchor="page" w:hAnchor="page" w:x="1057" w:y="8276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Statistical methods: These methods involve calculating statistical measures, such as mean, median, and standard deviation,</w:t>
      </w:r>
    </w:p>
    <w:p>
      <w:pPr>
        <w:framePr w:w="8227" w:vAnchor="page" w:hAnchor="page" w:x="1057" w:y="769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There are several data mining techniques that can be used for anomaly detection, including:</w:t>
      </w:r>
    </w:p>
    <w:p>
      <w:pPr>
        <w:framePr w:w="9020" w:vAnchor="page" w:hAnchor="page" w:x="1057" w:y="7112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many practical applications, such as fraud detection, network intrusion detection, and fault diagnosis.</w:t>
      </w:r>
    </w:p>
    <w:p>
      <w:pPr>
        <w:framePr w:w="10444" w:vAnchor="page" w:hAnchor="page" w:x="1057" w:y="6829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dataset that do not conform to the expected behavior. It is a key task in data mining and machine learning, and it has</w:t>
      </w:r>
    </w:p>
    <w:p>
      <w:pPr>
        <w:framePr w:w="10381" w:vAnchor="page" w:hAnchor="page" w:x="1057" w:y="6536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Anomaly detection, also known as outlier detection, is the process of identifying unusual or unexpected patterns in a</w:t>
      </w:r>
    </w:p>
    <w:p>
      <w:pPr>
        <w:framePr w:w="5656" w:vAnchor="page" w:hAnchor="page" w:x="1057" w:y="5960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000000"/>
          <w:sz w:val="18"/>
          <w:szCs w:val="18"/>
        </w:rPr>
      </w:pPr>
      <w:r>
        <w:rPr>
          <w:rFonts w:ascii="SegoeUI-Semibold" w:hAnsi="SegoeUI-Semibold" w:cs="SegoeUI-Semibold"/>
          <w:color w:val="000000"/>
          <w:sz w:val="18"/>
          <w:szCs w:val="18"/>
        </w:rPr>
        <w:t xml:space="preserve">Survey on Anomaly Detection using Data Mining Techniques</w:t>
      </w:r>
    </w:p>
    <w:p>
      <w:pPr>
        <w:framePr w:w="2834" w:vAnchor="page" w:hAnchor="page" w:x="1057" w:y="5383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" w:hAnsi="SegoeUI" w:cs="SegoeUI"/>
          <w:color w:val="202529"/>
          <w:sz w:val="18"/>
          <w:szCs w:val="18"/>
        </w:rPr>
      </w:pPr>
      <w:r>
        <w:rPr>
          <w:rFonts w:ascii="SegoeUI" w:hAnsi="SegoeUI" w:cs="SegoeUI"/>
          <w:color w:val="202529"/>
          <w:sz w:val="18"/>
          <w:szCs w:val="18"/>
        </w:rPr>
        <w:t xml:space="preserve">Review of 1st Research Paper :</w:t>
      </w:r>
    </w:p>
    <w:p>
      <w:pPr>
        <w:framePr w:w="3770" w:vAnchor="page" w:hAnchor="page" w:x="4351" w:y="4689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SegoeUI-Bold" w:hAnsi="SegoeUI-Bold" w:cs="SegoeUI-Bold"/>
          <w:color w:val="202529"/>
          <w:sz w:val="21"/>
          <w:szCs w:val="21"/>
        </w:rPr>
      </w:pPr>
      <w:r>
        <w:rPr>
          <w:rFonts w:ascii="SegoeUI-Bold" w:hAnsi="SegoeUI-Bold" w:cs="SegoeUI-Bold"/>
          <w:color w:val="202529"/>
          <w:sz w:val="21"/>
          <w:szCs w:val="21"/>
        </w:rPr>
        <w:t xml:space="preserve">Content Checked For Plagiarism</w:t>
      </w:r>
    </w:p>
    <w:p>
      <w:pPr>
        <w:framePr w:w="1037" w:vAnchor="page" w:hAnchor="page" w:x="8219" w:y="3832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-Bold" w:hAnsi="SegoeUI-Bold" w:cs="SegoeUI-Bold"/>
          <w:color w:val="202529"/>
          <w:sz w:val="16"/>
          <w:szCs w:val="16"/>
        </w:rPr>
      </w:pPr>
      <w:r>
        <w:rPr>
          <w:rFonts w:ascii="SegoeUI-Bold" w:hAnsi="SegoeUI-Bold" w:cs="SegoeUI-Bold"/>
          <w:color w:val="202529"/>
          <w:sz w:val="16"/>
          <w:szCs w:val="16"/>
        </w:rPr>
        <w:t xml:space="preserve">Characters</w:t>
      </w:r>
    </w:p>
    <w:p>
      <w:pPr>
        <w:framePr w:w="551" w:vAnchor="page" w:hAnchor="page" w:x="9349" w:y="3832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" w:hAnsi="SegoeUI" w:cs="SegoeUI"/>
          <w:color w:val="202529"/>
          <w:w w:val="99"/>
          <w:sz w:val="16"/>
          <w:szCs w:val="16"/>
        </w:rPr>
      </w:pPr>
      <w:r>
        <w:rPr>
          <w:rFonts w:ascii="SegoeUI" w:hAnsi="SegoeUI" w:cs="SegoeUI"/>
          <w:color w:val="202529"/>
          <w:w w:val="99"/>
          <w:sz w:val="16"/>
          <w:szCs w:val="16"/>
        </w:rPr>
        <w:t xml:space="preserve">1888</w:t>
      </w:r>
    </w:p>
    <w:p>
      <w:pPr>
        <w:framePr w:w="964" w:vAnchor="page" w:hAnchor="page" w:x="2902" w:y="3390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SegoeUI-Semibold" w:hAnsi="SegoeUI-Semibold" w:cs="SegoeUI-Semibold"/>
          <w:color w:val="202529"/>
          <w:w w:val="98"/>
          <w:sz w:val="15"/>
          <w:szCs w:val="15"/>
        </w:rPr>
      </w:pPr>
      <w:r>
        <w:rPr>
          <w:rFonts w:ascii="SegoeUI-Semibold" w:hAnsi="SegoeUI-Semibold" w:cs="SegoeUI-Semibold"/>
          <w:color w:val="202529"/>
          <w:w w:val="98"/>
          <w:sz w:val="15"/>
          <w:szCs w:val="15"/>
        </w:rPr>
        <w:t xml:space="preserve">Plagiarised</w:t>
      </w:r>
    </w:p>
    <w:p>
      <w:pPr>
        <w:framePr w:w="692" w:vAnchor="page" w:hAnchor="page" w:x="6517" w:y="3390"/>
        <w:widowControl w:val="0"/>
        <w:autoSpaceDE w:val="0"/>
        <w:autoSpaceDN w:val="0"/>
        <w:spacing w:before="0" w:after="0" w:line="153" w:lineRule="exact"/>
        <w:ind w:left="0" w:right="0" w:firstLine="0"/>
        <w:jc w:val="left"/>
        <w:rPr>
          <w:rFonts w:ascii="SegoeUI-Semibold" w:hAnsi="SegoeUI-Semibold" w:cs="SegoeUI-Semibold"/>
          <w:color w:val="202529"/>
          <w:w w:val="98"/>
          <w:sz w:val="15"/>
          <w:szCs w:val="15"/>
        </w:rPr>
      </w:pPr>
      <w:r>
        <w:rPr>
          <w:rFonts w:ascii="SegoeUI-Semibold" w:hAnsi="SegoeUI-Semibold" w:cs="SegoeUI-Semibold"/>
          <w:color w:val="202529"/>
          <w:w w:val="98"/>
          <w:sz w:val="15"/>
          <w:szCs w:val="15"/>
        </w:rPr>
        <w:t xml:space="preserve">Unique</w:t>
      </w:r>
    </w:p>
    <w:p>
      <w:pPr>
        <w:framePr w:w="705" w:vAnchor="page" w:hAnchor="page" w:x="8219" w:y="3267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-Bold" w:hAnsi="SegoeUI-Bold" w:cs="SegoeUI-Bold"/>
          <w:color w:val="202529"/>
          <w:w w:val="98"/>
          <w:sz w:val="16"/>
          <w:szCs w:val="16"/>
        </w:rPr>
      </w:pPr>
      <w:r>
        <w:rPr>
          <w:rFonts w:ascii="SegoeUI-Bold" w:hAnsi="SegoeUI-Bold" w:cs="SegoeUI-Bold"/>
          <w:color w:val="202529"/>
          <w:w w:val="98"/>
          <w:sz w:val="16"/>
          <w:szCs w:val="16"/>
        </w:rPr>
        <w:t xml:space="preserve">Words</w:t>
      </w:r>
    </w:p>
    <w:p>
      <w:pPr>
        <w:framePr w:w="457" w:vAnchor="page" w:hAnchor="page" w:x="9349" w:y="3267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" w:hAnsi="SegoeUI" w:cs="SegoeUI"/>
          <w:color w:val="202529"/>
          <w:w w:val="99"/>
          <w:sz w:val="16"/>
          <w:szCs w:val="16"/>
        </w:rPr>
      </w:pPr>
      <w:r>
        <w:rPr>
          <w:rFonts w:ascii="SegoeUI" w:hAnsi="SegoeUI" w:cs="SegoeUI"/>
          <w:color w:val="202529"/>
          <w:w w:val="99"/>
          <w:sz w:val="16"/>
          <w:szCs w:val="16"/>
        </w:rPr>
        <w:t xml:space="preserve">268</w:t>
      </w:r>
    </w:p>
    <w:p>
      <w:pPr>
        <w:framePr w:w="555" w:vAnchor="page" w:hAnchor="page" w:x="3078" w:y="315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202529"/>
          <w:sz w:val="18"/>
          <w:szCs w:val="18"/>
        </w:rPr>
      </w:pPr>
      <w:r>
        <w:rPr>
          <w:rFonts w:ascii="SegoeUI-Semibold" w:hAnsi="SegoeUI-Semibold" w:cs="SegoeUI-Semibold"/>
          <w:color w:val="202529"/>
          <w:sz w:val="18"/>
          <w:szCs w:val="18"/>
        </w:rPr>
        <w:t xml:space="preserve">10%</w:t>
      </w:r>
    </w:p>
    <w:p>
      <w:pPr>
        <w:framePr w:w="586" w:vAnchor="page" w:hAnchor="page" w:x="6555" w:y="3158"/>
        <w:widowControl w:val="0"/>
        <w:autoSpaceDE w:val="0"/>
        <w:autoSpaceDN w:val="0"/>
        <w:spacing w:before="0" w:after="0" w:line="188" w:lineRule="exact"/>
        <w:ind w:left="0" w:right="0" w:firstLine="0"/>
        <w:jc w:val="left"/>
        <w:rPr>
          <w:rFonts w:ascii="SegoeUI-Semibold" w:hAnsi="SegoeUI-Semibold" w:cs="SegoeUI-Semibold"/>
          <w:color w:val="202529"/>
          <w:sz w:val="18"/>
          <w:szCs w:val="18"/>
        </w:rPr>
      </w:pPr>
      <w:r>
        <w:rPr>
          <w:rFonts w:ascii="SegoeUI-Semibold" w:hAnsi="SegoeUI-Semibold" w:cs="SegoeUI-Semibold"/>
          <w:color w:val="202529"/>
          <w:sz w:val="18"/>
          <w:szCs w:val="18"/>
        </w:rPr>
        <w:t xml:space="preserve">90%</w:t>
      </w:r>
    </w:p>
    <w:p>
      <w:pPr>
        <w:framePr w:w="559" w:vAnchor="page" w:hAnchor="page" w:x="8219" w:y="2702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-Bold" w:hAnsi="SegoeUI-Bold" w:cs="SegoeUI-Bold"/>
          <w:color w:val="202529"/>
          <w:w w:val="99"/>
          <w:sz w:val="16"/>
          <w:szCs w:val="16"/>
        </w:rPr>
      </w:pPr>
      <w:r>
        <w:rPr>
          <w:rFonts w:ascii="SegoeUI-Bold" w:hAnsi="SegoeUI-Bold" w:cs="SegoeUI-Bold"/>
          <w:color w:val="202529"/>
          <w:w w:val="99"/>
          <w:sz w:val="16"/>
          <w:szCs w:val="16"/>
        </w:rPr>
        <w:t xml:space="preserve">Date</w:t>
      </w:r>
    </w:p>
    <w:p>
      <w:pPr>
        <w:framePr w:w="1065" w:vAnchor="page" w:hAnchor="page" w:x="9349" w:y="2702"/>
        <w:widowControl w:val="0"/>
        <w:autoSpaceDE w:val="0"/>
        <w:autoSpaceDN w:val="0"/>
        <w:spacing w:before="0" w:after="0" w:line="165" w:lineRule="exact"/>
        <w:ind w:left="0" w:right="0" w:firstLine="0"/>
        <w:jc w:val="left"/>
        <w:rPr>
          <w:rFonts w:ascii="SegoeUI" w:hAnsi="SegoeUI" w:cs="SegoeUI"/>
          <w:color w:val="202529"/>
          <w:w w:val="99"/>
          <w:sz w:val="16"/>
          <w:szCs w:val="16"/>
        </w:rPr>
      </w:pPr>
      <w:r>
        <w:rPr>
          <w:rFonts w:ascii="SegoeUI" w:hAnsi="SegoeUI" w:cs="SegoeUI"/>
          <w:color w:val="202529"/>
          <w:w w:val="99"/>
          <w:sz w:val="16"/>
          <w:szCs w:val="16"/>
        </w:rPr>
        <w:t xml:space="preserve">2023-01-04</w:t>
      </w:r>
    </w:p>
    <w:p>
      <w:pPr>
        <w:framePr w:w="3316" w:vAnchor="page" w:hAnchor="page" w:x="4558" w:y="2192"/>
        <w:widowControl w:val="0"/>
        <w:autoSpaceDE w:val="0"/>
        <w:autoSpaceDN w:val="0"/>
        <w:spacing w:before="0" w:after="0" w:line="224" w:lineRule="exact"/>
        <w:ind w:left="0" w:right="0" w:firstLine="0"/>
        <w:jc w:val="left"/>
        <w:rPr>
          <w:rFonts w:ascii="SegoeUI-Bold" w:hAnsi="SegoeUI-Bold" w:cs="SegoeUI-Bold"/>
          <w:color w:val="202529"/>
          <w:sz w:val="21"/>
          <w:szCs w:val="21"/>
        </w:rPr>
      </w:pPr>
      <w:r>
        <w:rPr>
          <w:rFonts w:ascii="SegoeUI-Bold" w:hAnsi="SegoeUI-Bold" w:cs="SegoeUI-Bold"/>
          <w:color w:val="202529"/>
          <w:sz w:val="21"/>
          <w:szCs w:val="21"/>
        </w:rPr>
        <w:t xml:space="preserve">PLAGIARISM SCAN REPORT</w:t>
      </w:r>
    </w:p>
    <w:p>
      <w:pPr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5" o:spid="_x0000_s1035" type="#_x0000_t75" style="height:787.7pt;margin-left:27pt;margin-top:26.1pt;mso-position-horizontal-relative:page;mso-position-vertical-relative:page;position:absolute;width:542pt;z-index:-16777212">
            <v:imagedata r:id="rId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o:spid="_x0000_s1036" type="#_x0000_t75" style="height:15.8pt;margin-left:252.8pt;margin-top:79.6pt;mso-position-horizontal-relative:page;mso-position-vertical-relative:page;position:absolute;width:90.4pt;z-index:-16777208">
            <v:imagedata r:id="rId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o:spid="_x0000_s1037" type="#_x0000_t75" style="height:16.7pt;margin-left:51.85pt;margin-top:293.8pt;mso-position-horizontal-relative:page;mso-position-vertical-relative:page;position:absolute;width:249.95pt;z-index:-16777204">
            <v:imagedata r:id="rId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o:spid="_x0000_s1038" type="#_x0000_t75" style="height:16.4pt;margin-left:29.7pt;margin-top:788.5pt;mso-position-horizontal-relative:page;mso-position-vertical-relative:page;position:absolute;width:90.4pt;z-index:-16777200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o:spid="_x0000_s1039" type="#_x0000_t75" style="height:50pt;margin-left:65.4pt;margin-top:143pt;mso-position-horizontal-relative:page;mso-position-vertical-relative:page;position:absolute;width:50pt;z-index:-16777196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o:spid="_x0000_s1040" type="#_x0000_t75" style="height:50pt;margin-left:240.5pt;margin-top:143pt;mso-position-horizontal-relative:page;mso-position-vertical-relative:page;position:absolute;width:50pt;z-index:-16777192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o:spid="_x0000_s1041" type="#_x0000_t75" style="height:24.6pt;margin-left:404.3pt;margin-top:126.6pt;mso-position-horizontal-relative:page;mso-position-vertical-relative:page;position:absolute;width:143.2pt;z-index:-16777188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o:spid="_x0000_s1042" type="#_x0000_t75" style="height:24.6pt;margin-left:404.3pt;margin-top:154.85pt;mso-position-horizontal-relative:page;mso-position-vertical-relative:page;position:absolute;width:143.2pt;z-index:-16777184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o:spid="_x0000_s1043" type="#_x0000_t75" style="height:24.6pt;margin-left:404.3pt;margin-top:183.1pt;mso-position-horizontal-relative:page;mso-position-vertical-relative:page;position:absolute;width:143.2pt;z-index:-16777180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o:spid="_x0000_s1044" type="#_x0000_t75" style="height:2pt;margin-left:27.35pt;margin-top:825.85pt;mso-position-horizontal-relative:page;mso-position-vertical-relative:page;position:absolute;width:541.25pt;z-index:-16777176">
            <v:imagedata r:id="rId9" o:title=""/>
            <w10:wrap anchorx="page" anchory="page"/>
          </v:shape>
        </w:pict>
      </w:r>
    </w:p>
    <w:sectPr>
      <w:pgSz w:w="11900" w:h="16820" w:orient="portrait"/>
      <w:pgMar w:top="400" w:right="400" w:bottom="400" w:left="400" w:header="720" w:footer="720" w:gutter="0"/>
      <w:pgNumType w:start="1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  <w:embedRegular r:id="rId1" w:fontKey="{AC22217A-E5CA-4E37-82AF-1457566C5A28}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  <w:embedRegular r:id="rId2" w:fontKey="{53F02AB1-FD11-4536-979A-728AA211D746}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3" w:fontKey="{A1ED841E-DBCC-4C6D-846E-F3CB6B823B4C}"/>
  </w:font>
  <w:font w:name="Calibri">
    <w:panose1 w:val="020F0502020204030204"/>
    <w:charset w:val="00"/>
    <w:family w:val="swiss"/>
    <w:pitch w:val="variable"/>
    <w:sig w:usb0="01010101" w:usb1="01010101" w:usb2="01010101" w:usb3="01010101" w:csb0="01010101" w:csb1="01010101"/>
  </w:font>
  <w:font w:name="宋体">
    <w:panose1 w:val="02010600030101010101"/>
    <w:charset w:val="86"/>
    <w:family w:val="auto"/>
    <w:pitch w:val="variable"/>
    <w:sig w:usb0="01010101" w:usb1="01010101" w:usb2="01010101" w:usb3="01010101" w:csb0="01010101" w:csb1="01010101"/>
  </w:font>
  <w:font w:name="Cambria Math">
    <w:panose1 w:val="02040503050406030204"/>
    <w:charset w:val="00"/>
    <w:family w:val="roman"/>
    <w:notTrueType/>
    <w:pitch w:val="variable"/>
    <w:sig w:usb0="01010101" w:usb1="01010101" w:usb2="01010101" w:usb3="01010101" w:csb0="01010101" w:csb1="01010101"/>
  </w:font>
  <w:font w:name="TNFWGN+Arial">
    <w:panose1 w:val="02000500000000000000"/>
    <w:charset w:val="00"/>
    <w:family w:val="auto"/>
    <w:pitch w:val="variable"/>
    <w:sig w:usb0="01010101" w:usb1="01010101" w:usb2="01010101" w:usb3="01010101" w:csb0="01010101" w:csb1="01010101"/>
    <w:embedRegular r:id="rId4" w:fontKey="{B7CB7025-0847-4331-9116-1E5B63F12055}"/>
  </w:font>
  <w:font w:name="SegoeUI">
    <w:panose1 w:val="020B0502040204020203"/>
    <w:charset w:val="00"/>
    <w:family w:val="swiss"/>
    <w:pitch w:val="variable"/>
    <w:sig w:usb0="01010101" w:usb1="01010101" w:usb2="01010101" w:usb3="01010101" w:csb0="01010101" w:csb1="01010101"/>
    <w:embedRegular r:id="rId5" w:fontKey="{A82FAFCF-8C71-41E6-B197-8F9C52EDDA0C}"/>
  </w:font>
  <w:font w:name="SegoeUI-Semibold">
    <w:panose1 w:val="020B0502040204020203"/>
    <w:charset w:val="00"/>
    <w:family w:val="swiss"/>
    <w:pitch w:val="variable"/>
    <w:sig w:usb0="01010101" w:usb1="01010101" w:usb2="01010101" w:usb3="01010101" w:csb0="01010101" w:csb1="01010101"/>
    <w:embedRegular r:id="rId6" w:fontKey="{480C5B9E-7D08-40BF-B5BA-8686F398C1C5}"/>
  </w:font>
  <w:font w:name="SegoeUI-Bold">
    <w:panose1 w:val="020B0502040204020203"/>
    <w:charset w:val="00"/>
    <w:family w:val="swiss"/>
    <w:pitch w:val="variable"/>
    <w:sig w:usb0="01010101" w:usb1="01010101" w:usb2="01010101" w:usb3="01010101" w:csb0="01010101" w:csb1="01010101"/>
    <w:embedRegular r:id="rId7" w:fontKey="{968C3DCE-AB28-40BE-9A1A-196D596C4374}"/>
  </w:font>
  <w:font w:name="courier new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8" w:fontKey="{80D95E2C-8CED-48FD-827B-8CEF9F5010DA}"/>
  </w:font>
  <w:font w:name="wingdings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9" w:fontKey="{1D7CE89E-CF20-499A-B968-A61B65B3CFF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suff w:val="tab"/>
      <w:lvlText w:val="%2."/>
      <w:lvlJc w:val="righ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suff w:val="tab"/>
      <w:lvlText w:val="%3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suff w:val="tab"/>
      <w:lvlText w:val="%5."/>
      <w:lvlJc w:val="righ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suff w:val="tab"/>
      <w:lvlText w:val="%6.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suff w:val="tab"/>
      <w:lvlText w:val="%8."/>
      <w:lvlJc w:val="righ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suff w:val="tab"/>
      <w:lvlText w:val="%9.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1">
    <w:multiLevelType w:val="multilevel"/>
    <w:lvl w:ilvl="0">
      <w:start w:val="1"/>
      <w:numFmt w:val="bullet"/>
      <w:suff w:val="tab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suff w:val="tab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start w:val="1"/>
      <w:numFmt w:val="bullet"/>
      <w:suff w:val="tab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suff w:val="tab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start w:val="1"/>
      <w:numFmt w:val="bullet"/>
      <w:suff w:val="tab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suff w:val="tab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14="http://schemas.microsoft.com/office/word/2010/wordml" xmlns:sl="http://schemas.openxmlformats.org/schemaLibrary/2006/main" xmlns:w="http://schemas.openxmlformats.org/wordprocessingml/2006/main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theme" Target="theme/theme1.xml" /><Relationship Id="rId11" Type="http://schemas.openxmlformats.org/officeDocument/2006/relationships/styles" Target="styles.xml" /><Relationship Id="rId12" Type="http://schemas.openxmlformats.org/officeDocument/2006/relationships/webSettings" Target="webSettings.xml" /><Relationship Id="rId13" Type="http://schemas.openxmlformats.org/officeDocument/2006/relationships/numbering" Target="numbering.xml" /><Relationship Id="rId14" Type="http://schemas.openxmlformats.org/officeDocument/2006/relationships/fontTable" Target="fontTable.xml" /><Relationship Id="rId15" Type="http://schemas.openxmlformats.org/officeDocument/2006/relationships/settings" Target="settings.xml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/Relationships>
</file>

<file path=word/_rels/fontTable.xml.rels>&#65279;<?xml version="1.0" encoding="utf-8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Relationship Id="rId7" Type="http://schemas.openxmlformats.org/officeDocument/2006/relationships/font" Target="fonts/font7.odttf" /><Relationship Id="rId8" Type="http://schemas.openxmlformats.org/officeDocument/2006/relationships/font" Target="fonts/font8.odttf" /><Relationship Id="rId9" Type="http://schemas.openxmlformats.org/officeDocument/2006/relationships/font" Target="fonts/font9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1</Pages>
  <Words>309</Words>
  <Characters>1774</Characters>
  <Application>iTextSharp™ 5.5.13.2 ©2000-2020 iText Group NV (AGPL-version)</Application>
  <DocSecurity>0</DocSecurity>
  <Lines>36</Lines>
  <Paragraphs>36</Paragraphs>
  <CharactersWithSpaces>2047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2023-01-04T17:57:57Z</dcterms:created>
  <dcterms:modified xsi:type="dcterms:W3CDTF">2023-01-04T17:57:57Z</dcterms:modified>
</cp:coreProperties>
</file>