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A3A5C" w:val="clear"/>
            <w:tcMar>
              <w:top w:type="dxa" w:w="600"/>
              <w:left w:type="dxa" w:w="400"/>
              <w:bottom w:type="dxa" w:w="600"/>
              <w:right w:type="dxa" w:w="400"/>
            </w:tcMar>
          </w:tcPr>
          <w:p>
            <w:pPr>
              <w:spacing w:after="80"/>
              <w:jc w:val="center"/>
            </w:pPr>
            <w:r>
              <w:rPr>
                <w:rFonts w:ascii="Arial" w:cs="Arial" w:eastAsia="Arial" w:hAnsi="Arial"/>
                <w:b/>
                <w:bCs/>
                <w:color w:val="E8532A"/>
                <w:sz w:val="72"/>
                <w:szCs w:val="72"/>
              </w:rPr>
              <w:t xml:space="preserve">🚨  OmniSense</w:t>
            </w:r>
          </w:p>
          <w:p>
            <w:pPr>
              <w:spacing w:after="160"/>
              <w:jc w:val="center"/>
            </w:pPr>
            <w:r>
              <w:rPr>
                <w:rFonts w:ascii="Arial" w:cs="Arial" w:eastAsia="Arial" w:hAnsi="Arial"/>
                <w:b/>
                <w:bCs/>
                <w:color w:val="FFFFFF"/>
                <w:sz w:val="44"/>
                <w:szCs w:val="44"/>
              </w:rPr>
              <w:t xml:space="preserve">Emergency Vehicle Rerouting System</w:t>
            </w:r>
          </w:p>
          <w:p>
            <w:pPr>
              <w:spacing w:after="80"/>
              <w:jc w:val="center"/>
            </w:pPr>
            <w:r>
              <w:rPr>
                <w:rFonts w:ascii="Arial" w:cs="Arial" w:eastAsia="Arial" w:hAnsi="Arial"/>
                <w:i/>
                <w:iCs/>
                <w:color w:val="A8C8E8"/>
                <w:sz w:val="28"/>
                <w:szCs w:val="28"/>
              </w:rPr>
              <w:t xml:space="preserve">Technology Stack, Algorithms &amp; Architecture</w:t>
            </w:r>
          </w:p>
          <w:p>
            <w:pPr>
              <w:jc w:val="center"/>
            </w:pPr>
            <w:r>
              <w:rPr>
                <w:rFonts w:ascii="Arial" w:cs="Arial" w:eastAsia="Arial" w:hAnsi="Arial"/>
                <w:color w:val="7AA4C4"/>
                <w:sz w:val="20"/>
                <w:szCs w:val="20"/>
              </w:rPr>
              <w:t xml:space="preserve">v1.0  ·  2025  ·  CONFIDENTIAL</w:t>
            </w:r>
          </w:p>
        </w:tc>
      </w:tr>
    </w:tbl>
    <w:p>
      <w:pPr>
        <w:spacing w:after="100" w:before="100"/>
      </w:pPr>
      <w:r>
        <w:t xml:space="preserve"/>
      </w:r>
    </w:p>
    <w:p>
      <w:pPr>
        <w:spacing w:after="100" w:before="100"/>
      </w:pPr>
      <w:r>
        <w:t xml:space="preserve"/>
      </w:r>
    </w:p>
    <w:p>
      <w:pPr>
        <w:pStyle w:val="Heading1"/>
        <w:pBdr>
          <w:bottom w:val="single" w:color="E8532A" w:sz="8" w:space="4"/>
        </w:pBdr>
        <w:spacing w:after="120" w:before="360"/>
      </w:pPr>
      <w:r>
        <w:rPr>
          <w:rFonts w:ascii="Arial" w:cs="Arial" w:eastAsia="Arial" w:hAnsi="Arial"/>
          <w:b/>
          <w:bCs/>
          <w:color w:val="1A3A5C"/>
          <w:sz w:val="36"/>
          <w:szCs w:val="36"/>
        </w:rPr>
        <w:t xml:space="preserve">1.  Executive Summary</w:t>
      </w:r>
    </w:p>
    <w:p>
      <w:pPr>
        <w:spacing w:after="80" w:before="80"/>
      </w:pPr>
      <w:r>
        <w:rPr>
          <w:rFonts w:ascii="Arial" w:cs="Arial" w:eastAsia="Arial" w:hAnsi="Arial"/>
          <w:color w:val="1C2833"/>
          <w:sz w:val="22"/>
          <w:szCs w:val="22"/>
        </w:rPr>
        <w:t xml:space="preserve">OmniSense EVRS (Emergency Vehicle Rerouting System) is a real-time, AI-driven platform that orchestrates dynamic traffic signal pre-emption, optimal corridor computation, and smart rerouting of civilian traffic to maximise clear-path availability for emergency vehicles — all within sub-500 ms end-to-end latency.</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D8EA" w:sz="1"/>
              <w:left w:val="single" w:color="C5D8EA" w:sz="1"/>
              <w:bottom w:val="single" w:color="C5D8EA" w:sz="1"/>
              <w:right w:val="single" w:color="C5D8EA" w:sz="1"/>
            </w:tcBorders>
            <w:shd w:fill="EAF2FB" w:val="clear"/>
            <w:tcMar>
              <w:top w:type="dxa" w:w="120"/>
              <w:left w:type="dxa" w:w="200"/>
              <w:bottom w:type="dxa" w:w="120"/>
              <w:right w:type="dxa" w:w="200"/>
            </w:tcMar>
          </w:tcPr>
          <w:p>
            <w:r>
              <w:rPr>
                <w:rFonts w:ascii="Arial" w:cs="Arial" w:eastAsia="Arial" w:hAnsi="Arial"/>
                <w:i/>
                <w:iCs/>
                <w:color w:val="1A3A5C"/>
                <w:sz w:val="20"/>
                <w:szCs w:val="20"/>
              </w:rPr>
              <w:t xml:space="preserve">Design Goal: Reduce average emergency vehicle response time by 30–40% in dense urban environments through intelligent, sensor-fused, map-aware rerouting with predictive signal coordination.</w:t>
            </w:r>
          </w:p>
        </w:tc>
      </w:tr>
    </w:tbl>
    <w:p>
      <w:pPr>
        <w:spacing w:after="100" w:before="100"/>
      </w:pPr>
      <w:r>
        <w:t xml:space="preserve"/>
      </w:r>
    </w:p>
    <w:p>
      <w:pPr>
        <w:pStyle w:val="Heading1"/>
        <w:pBdr>
          <w:bottom w:val="single" w:color="E8532A" w:sz="8" w:space="4"/>
        </w:pBdr>
        <w:spacing w:after="120" w:before="360"/>
      </w:pPr>
      <w:r>
        <w:rPr>
          <w:rFonts w:ascii="Arial" w:cs="Arial" w:eastAsia="Arial" w:hAnsi="Arial"/>
          <w:b/>
          <w:bCs/>
          <w:color w:val="1A3A5C"/>
          <w:sz w:val="36"/>
          <w:szCs w:val="36"/>
        </w:rPr>
        <w:t xml:space="preserve">2.  System Architecture Overview</w:t>
      </w:r>
    </w:p>
    <w:p>
      <w:pPr>
        <w:spacing w:after="80" w:before="80"/>
      </w:pPr>
      <w:r>
        <w:rPr>
          <w:rFonts w:ascii="Arial" w:cs="Arial" w:eastAsia="Arial" w:hAnsi="Arial"/>
          <w:color w:val="1C2833"/>
          <w:sz w:val="22"/>
          <w:szCs w:val="22"/>
        </w:rPr>
        <w:t xml:space="preserve">OmniSense operates as a five-tier distributed architecture:</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5060"/>
      </w:tblGrid>
      <w:tr>
        <w:trPr>
          <w:tblHeader/>
        </w:trPr>
        <w:tc>
          <w:tcPr>
            <w:tcW w:type="dxa" w:w="1800"/>
            <w:tcBorders>
              <w:top w:val="single" w:color="C5D8EA" w:sz="1"/>
              <w:left w:val="single" w:color="C5D8EA" w:sz="1"/>
              <w:bottom w:val="single" w:color="C5D8EA" w:sz="1"/>
              <w:right w:val="single" w:color="C5D8EA" w:sz="1"/>
            </w:tcBorders>
            <w:shd w:fill="1A3A5C" w:val="clear"/>
            <w:tcMar>
              <w:top w:type="dxa" w:w="100"/>
              <w:left w:type="dxa" w:w="160"/>
              <w:bottom w:type="dxa" w:w="100"/>
              <w:right w:type="dxa" w:w="160"/>
            </w:tcMar>
          </w:tcPr>
          <w:p>
            <w:r>
              <w:rPr>
                <w:rFonts w:ascii="Arial" w:cs="Arial" w:eastAsia="Arial" w:hAnsi="Arial"/>
                <w:b/>
                <w:bCs/>
                <w:color w:val="FFFFFF"/>
                <w:sz w:val="20"/>
                <w:szCs w:val="20"/>
              </w:rPr>
              <w:t xml:space="preserve">Tier</w:t>
            </w:r>
          </w:p>
        </w:tc>
        <w:tc>
          <w:tcPr>
            <w:tcW w:type="dxa" w:w="2500"/>
            <w:tcBorders>
              <w:top w:val="single" w:color="C5D8EA" w:sz="1"/>
              <w:left w:val="single" w:color="C5D8EA" w:sz="1"/>
              <w:bottom w:val="single" w:color="C5D8EA" w:sz="1"/>
              <w:right w:val="single" w:color="C5D8EA" w:sz="1"/>
            </w:tcBorders>
            <w:shd w:fill="1A3A5C" w:val="clear"/>
            <w:tcMar>
              <w:top w:type="dxa" w:w="100"/>
              <w:left w:type="dxa" w:w="160"/>
              <w:bottom w:type="dxa" w:w="100"/>
              <w:right w:type="dxa" w:w="160"/>
            </w:tcMar>
          </w:tcPr>
          <w:p>
            <w:r>
              <w:rPr>
                <w:rFonts w:ascii="Arial" w:cs="Arial" w:eastAsia="Arial" w:hAnsi="Arial"/>
                <w:b/>
                <w:bCs/>
                <w:color w:val="FFFFFF"/>
                <w:sz w:val="20"/>
                <w:szCs w:val="20"/>
              </w:rPr>
              <w:t xml:space="preserve">Layer</w:t>
            </w:r>
          </w:p>
        </w:tc>
        <w:tc>
          <w:tcPr>
            <w:tcW w:type="dxa" w:w="5060"/>
            <w:tcBorders>
              <w:top w:val="single" w:color="C5D8EA" w:sz="1"/>
              <w:left w:val="single" w:color="C5D8EA" w:sz="1"/>
              <w:bottom w:val="single" w:color="C5D8EA" w:sz="1"/>
              <w:right w:val="single" w:color="C5D8EA" w:sz="1"/>
            </w:tcBorders>
            <w:shd w:fill="1A3A5C" w:val="clear"/>
            <w:tcMar>
              <w:top w:type="dxa" w:w="100"/>
              <w:left w:type="dxa" w:w="160"/>
              <w:bottom w:type="dxa" w:w="100"/>
              <w:right w:type="dxa" w:w="160"/>
            </w:tcMar>
          </w:tcPr>
          <w:p>
            <w:r>
              <w:rPr>
                <w:rFonts w:ascii="Arial" w:cs="Arial" w:eastAsia="Arial" w:hAnsi="Arial"/>
                <w:b/>
                <w:bCs/>
                <w:color w:val="FFFFFF"/>
                <w:sz w:val="20"/>
                <w:szCs w:val="20"/>
              </w:rPr>
              <w:t xml:space="preserve">Responsibility</w:t>
            </w:r>
          </w:p>
        </w:tc>
      </w:tr>
      <w:tr>
        <w:tc>
          <w:tcPr>
            <w:tcW w:type="dxa" w:w="18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tcPr>
          <w:p>
            <w:pPr>
              <w:spacing w:before="0"/>
            </w:pPr>
            <w:r>
              <w:rPr>
                <w:rFonts w:ascii="Arial" w:cs="Arial" w:eastAsia="Arial" w:hAnsi="Arial"/>
                <w:color w:val="1C2833"/>
                <w:sz w:val="19"/>
                <w:szCs w:val="19"/>
              </w:rPr>
              <w:t xml:space="preserve">T1</w:t>
            </w:r>
          </w:p>
        </w:tc>
        <w:tc>
          <w:tcPr>
            <w:tcW w:type="dxa" w:w="25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tcPr>
          <w:p>
            <w:pPr>
              <w:spacing w:before="0"/>
            </w:pPr>
            <w:r>
              <w:rPr>
                <w:rFonts w:ascii="Arial" w:cs="Arial" w:eastAsia="Arial" w:hAnsi="Arial"/>
                <w:color w:val="1C2833"/>
                <w:sz w:val="19"/>
                <w:szCs w:val="19"/>
              </w:rPr>
              <w:t xml:space="preserve">Edge / IoT</w:t>
            </w:r>
          </w:p>
        </w:tc>
        <w:tc>
          <w:tcPr>
            <w:tcW w:type="dxa" w:w="506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tcPr>
          <w:p>
            <w:pPr>
              <w:spacing w:before="0"/>
            </w:pPr>
            <w:r>
              <w:rPr>
                <w:rFonts w:ascii="Arial" w:cs="Arial" w:eastAsia="Arial" w:hAnsi="Arial"/>
                <w:color w:val="1C2833"/>
                <w:sz w:val="19"/>
                <w:szCs w:val="19"/>
              </w:rPr>
              <w:t xml:space="preserve">Vehicle OBU, roadside sensors, traffic cameras, V2X radios</w:t>
            </w:r>
          </w:p>
        </w:tc>
      </w:tr>
      <w:tr>
        <w:tc>
          <w:tcPr>
            <w:tcW w:type="dxa" w:w="1800"/>
            <w:tcBorders>
              <w:top w:val="single" w:color="C5D8EA" w:sz="1"/>
              <w:left w:val="single" w:color="C5D8EA" w:sz="1"/>
              <w:bottom w:val="single" w:color="C5D8EA" w:sz="1"/>
              <w:right w:val="single" w:color="C5D8EA" w:sz="1"/>
            </w:tcBorders>
            <w:shd w:fill="F5F7FA" w:val="clear"/>
            <w:tcMar>
              <w:top w:type="dxa" w:w="80"/>
              <w:left w:type="dxa" w:w="160"/>
              <w:bottom w:type="dxa" w:w="80"/>
              <w:right w:type="dxa" w:w="160"/>
            </w:tcMar>
          </w:tcPr>
          <w:p>
            <w:pPr>
              <w:spacing w:before="0"/>
            </w:pPr>
            <w:r>
              <w:rPr>
                <w:rFonts w:ascii="Arial" w:cs="Arial" w:eastAsia="Arial" w:hAnsi="Arial"/>
                <w:color w:val="1C2833"/>
                <w:sz w:val="19"/>
                <w:szCs w:val="19"/>
              </w:rPr>
              <w:t xml:space="preserve">T2</w:t>
            </w:r>
          </w:p>
        </w:tc>
        <w:tc>
          <w:tcPr>
            <w:tcW w:type="dxa" w:w="2500"/>
            <w:tcBorders>
              <w:top w:val="single" w:color="C5D8EA" w:sz="1"/>
              <w:left w:val="single" w:color="C5D8EA" w:sz="1"/>
              <w:bottom w:val="single" w:color="C5D8EA" w:sz="1"/>
              <w:right w:val="single" w:color="C5D8EA" w:sz="1"/>
            </w:tcBorders>
            <w:shd w:fill="F5F7FA" w:val="clear"/>
            <w:tcMar>
              <w:top w:type="dxa" w:w="80"/>
              <w:left w:type="dxa" w:w="160"/>
              <w:bottom w:type="dxa" w:w="80"/>
              <w:right w:type="dxa" w:w="160"/>
            </w:tcMar>
          </w:tcPr>
          <w:p>
            <w:pPr>
              <w:spacing w:before="0"/>
            </w:pPr>
            <w:r>
              <w:rPr>
                <w:rFonts w:ascii="Arial" w:cs="Arial" w:eastAsia="Arial" w:hAnsi="Arial"/>
                <w:color w:val="1C2833"/>
                <w:sz w:val="19"/>
                <w:szCs w:val="19"/>
              </w:rPr>
              <w:t xml:space="preserve">Ingestion</w:t>
            </w:r>
          </w:p>
        </w:tc>
        <w:tc>
          <w:tcPr>
            <w:tcW w:type="dxa" w:w="5060"/>
            <w:tcBorders>
              <w:top w:val="single" w:color="C5D8EA" w:sz="1"/>
              <w:left w:val="single" w:color="C5D8EA" w:sz="1"/>
              <w:bottom w:val="single" w:color="C5D8EA" w:sz="1"/>
              <w:right w:val="single" w:color="C5D8EA" w:sz="1"/>
            </w:tcBorders>
            <w:shd w:fill="F5F7FA" w:val="clear"/>
            <w:tcMar>
              <w:top w:type="dxa" w:w="80"/>
              <w:left w:type="dxa" w:w="160"/>
              <w:bottom w:type="dxa" w:w="80"/>
              <w:right w:type="dxa" w:w="160"/>
            </w:tcMar>
          </w:tcPr>
          <w:p>
            <w:pPr>
              <w:spacing w:before="0"/>
            </w:pPr>
            <w:r>
              <w:rPr>
                <w:rFonts w:ascii="Arial" w:cs="Arial" w:eastAsia="Arial" w:hAnsi="Arial"/>
                <w:color w:val="1C2833"/>
                <w:sz w:val="19"/>
                <w:szCs w:val="19"/>
              </w:rPr>
              <w:t xml:space="preserve">Kafka-based event streaming, protocol normalization, anomaly filtering</w:t>
            </w:r>
          </w:p>
        </w:tc>
      </w:tr>
      <w:tr>
        <w:tc>
          <w:tcPr>
            <w:tcW w:type="dxa" w:w="18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tcPr>
          <w:p>
            <w:pPr>
              <w:spacing w:before="0"/>
            </w:pPr>
            <w:r>
              <w:rPr>
                <w:rFonts w:ascii="Arial" w:cs="Arial" w:eastAsia="Arial" w:hAnsi="Arial"/>
                <w:color w:val="1C2833"/>
                <w:sz w:val="19"/>
                <w:szCs w:val="19"/>
              </w:rPr>
              <w:t xml:space="preserve">T3</w:t>
            </w:r>
          </w:p>
        </w:tc>
        <w:tc>
          <w:tcPr>
            <w:tcW w:type="dxa" w:w="25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tcPr>
          <w:p>
            <w:pPr>
              <w:spacing w:before="0"/>
            </w:pPr>
            <w:r>
              <w:rPr>
                <w:rFonts w:ascii="Arial" w:cs="Arial" w:eastAsia="Arial" w:hAnsi="Arial"/>
                <w:color w:val="1C2833"/>
                <w:sz w:val="19"/>
                <w:szCs w:val="19"/>
              </w:rPr>
              <w:t xml:space="preserve">Core Engine</w:t>
            </w:r>
          </w:p>
        </w:tc>
        <w:tc>
          <w:tcPr>
            <w:tcW w:type="dxa" w:w="506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tcPr>
          <w:p>
            <w:pPr>
              <w:spacing w:before="0"/>
            </w:pPr>
            <w:r>
              <w:rPr>
                <w:rFonts w:ascii="Arial" w:cs="Arial" w:eastAsia="Arial" w:hAnsi="Arial"/>
                <w:color w:val="1C2833"/>
                <w:sz w:val="19"/>
                <w:szCs w:val="19"/>
              </w:rPr>
              <w:t xml:space="preserve">Route computation, signal pre-emption controller, ML inference</w:t>
            </w:r>
          </w:p>
        </w:tc>
      </w:tr>
      <w:tr>
        <w:tc>
          <w:tcPr>
            <w:tcW w:type="dxa" w:w="1800"/>
            <w:tcBorders>
              <w:top w:val="single" w:color="C5D8EA" w:sz="1"/>
              <w:left w:val="single" w:color="C5D8EA" w:sz="1"/>
              <w:bottom w:val="single" w:color="C5D8EA" w:sz="1"/>
              <w:right w:val="single" w:color="C5D8EA" w:sz="1"/>
            </w:tcBorders>
            <w:shd w:fill="F5F7FA" w:val="clear"/>
            <w:tcMar>
              <w:top w:type="dxa" w:w="80"/>
              <w:left w:type="dxa" w:w="160"/>
              <w:bottom w:type="dxa" w:w="80"/>
              <w:right w:type="dxa" w:w="160"/>
            </w:tcMar>
          </w:tcPr>
          <w:p>
            <w:pPr>
              <w:spacing w:before="0"/>
            </w:pPr>
            <w:r>
              <w:rPr>
                <w:rFonts w:ascii="Arial" w:cs="Arial" w:eastAsia="Arial" w:hAnsi="Arial"/>
                <w:color w:val="1C2833"/>
                <w:sz w:val="19"/>
                <w:szCs w:val="19"/>
              </w:rPr>
              <w:t xml:space="preserve">T4</w:t>
            </w:r>
          </w:p>
        </w:tc>
        <w:tc>
          <w:tcPr>
            <w:tcW w:type="dxa" w:w="2500"/>
            <w:tcBorders>
              <w:top w:val="single" w:color="C5D8EA" w:sz="1"/>
              <w:left w:val="single" w:color="C5D8EA" w:sz="1"/>
              <w:bottom w:val="single" w:color="C5D8EA" w:sz="1"/>
              <w:right w:val="single" w:color="C5D8EA" w:sz="1"/>
            </w:tcBorders>
            <w:shd w:fill="F5F7FA" w:val="clear"/>
            <w:tcMar>
              <w:top w:type="dxa" w:w="80"/>
              <w:left w:type="dxa" w:w="160"/>
              <w:bottom w:type="dxa" w:w="80"/>
              <w:right w:type="dxa" w:w="160"/>
            </w:tcMar>
          </w:tcPr>
          <w:p>
            <w:pPr>
              <w:spacing w:before="0"/>
            </w:pPr>
            <w:r>
              <w:rPr>
                <w:rFonts w:ascii="Arial" w:cs="Arial" w:eastAsia="Arial" w:hAnsi="Arial"/>
                <w:color w:val="1C2833"/>
                <w:sz w:val="19"/>
                <w:szCs w:val="19"/>
              </w:rPr>
              <w:t xml:space="preserve">Orchestration</w:t>
            </w:r>
          </w:p>
        </w:tc>
        <w:tc>
          <w:tcPr>
            <w:tcW w:type="dxa" w:w="5060"/>
            <w:tcBorders>
              <w:top w:val="single" w:color="C5D8EA" w:sz="1"/>
              <w:left w:val="single" w:color="C5D8EA" w:sz="1"/>
              <w:bottom w:val="single" w:color="C5D8EA" w:sz="1"/>
              <w:right w:val="single" w:color="C5D8EA" w:sz="1"/>
            </w:tcBorders>
            <w:shd w:fill="F5F7FA" w:val="clear"/>
            <w:tcMar>
              <w:top w:type="dxa" w:w="80"/>
              <w:left w:type="dxa" w:w="160"/>
              <w:bottom w:type="dxa" w:w="80"/>
              <w:right w:type="dxa" w:w="160"/>
            </w:tcMar>
          </w:tcPr>
          <w:p>
            <w:pPr>
              <w:spacing w:before="0"/>
            </w:pPr>
            <w:r>
              <w:rPr>
                <w:rFonts w:ascii="Arial" w:cs="Arial" w:eastAsia="Arial" w:hAnsi="Arial"/>
                <w:color w:val="1C2833"/>
                <w:sz w:val="19"/>
                <w:szCs w:val="19"/>
              </w:rPr>
              <w:t xml:space="preserve">Fleet coordination, conflict resolution, dynamic re-planning</w:t>
            </w:r>
          </w:p>
        </w:tc>
      </w:tr>
      <w:tr>
        <w:tc>
          <w:tcPr>
            <w:tcW w:type="dxa" w:w="18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tcPr>
          <w:p>
            <w:pPr>
              <w:spacing w:before="0"/>
            </w:pPr>
            <w:r>
              <w:rPr>
                <w:rFonts w:ascii="Arial" w:cs="Arial" w:eastAsia="Arial" w:hAnsi="Arial"/>
                <w:color w:val="1C2833"/>
                <w:sz w:val="19"/>
                <w:szCs w:val="19"/>
              </w:rPr>
              <w:t xml:space="preserve">T5</w:t>
            </w:r>
          </w:p>
        </w:tc>
        <w:tc>
          <w:tcPr>
            <w:tcW w:type="dxa" w:w="25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tcPr>
          <w:p>
            <w:pPr>
              <w:spacing w:before="0"/>
            </w:pPr>
            <w:r>
              <w:rPr>
                <w:rFonts w:ascii="Arial" w:cs="Arial" w:eastAsia="Arial" w:hAnsi="Arial"/>
                <w:color w:val="1C2833"/>
                <w:sz w:val="19"/>
                <w:szCs w:val="19"/>
              </w:rPr>
              <w:t xml:space="preserve">Presentation</w:t>
            </w:r>
          </w:p>
        </w:tc>
        <w:tc>
          <w:tcPr>
            <w:tcW w:type="dxa" w:w="506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tcPr>
          <w:p>
            <w:pPr>
              <w:spacing w:before="0"/>
            </w:pPr>
            <w:r>
              <w:rPr>
                <w:rFonts w:ascii="Arial" w:cs="Arial" w:eastAsia="Arial" w:hAnsi="Arial"/>
                <w:color w:val="1C2833"/>
                <w:sz w:val="19"/>
                <w:szCs w:val="19"/>
              </w:rPr>
              <w:t xml:space="preserve">Command dashboard, mobile apps, public navigation API</w:t>
            </w:r>
          </w:p>
        </w:tc>
      </w:tr>
    </w:tbl>
    <w:p>
      <w:pPr>
        <w:spacing w:after="100" w:before="100"/>
      </w:pPr>
      <w:r>
        <w:t xml:space="preserve"/>
      </w:r>
    </w:p>
    <w:p>
      <w:pPr>
        <w:pStyle w:val="Heading1"/>
        <w:pBdr>
          <w:bottom w:val="single" w:color="E8532A" w:sz="8" w:space="4"/>
        </w:pBdr>
        <w:spacing w:after="120" w:before="360"/>
      </w:pPr>
      <w:r>
        <w:rPr>
          <w:rFonts w:ascii="Arial" w:cs="Arial" w:eastAsia="Arial" w:hAnsi="Arial"/>
          <w:b/>
          <w:bCs/>
          <w:color w:val="1A3A5C"/>
          <w:sz w:val="36"/>
          <w:szCs w:val="36"/>
        </w:rPr>
        <w:t xml:space="preserve">3.  Core Technology Stack</w:t>
      </w:r>
    </w:p>
    <w:p>
      <w:pPr>
        <w:pStyle w:val="Heading2"/>
        <w:spacing w:after="100" w:before="240"/>
      </w:pPr>
      <w:r>
        <w:rPr>
          <w:rFonts w:ascii="Arial" w:cs="Arial" w:eastAsia="Arial" w:hAnsi="Arial"/>
          <w:b/>
          <w:bCs/>
          <w:color w:val="E8532A"/>
          <w:sz w:val="28"/>
          <w:szCs w:val="28"/>
        </w:rPr>
        <w:t xml:space="preserve">3.1  Backend &amp; Core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rPr>
          <w:tblHeader/>
        </w:trPr>
        <w:tc>
          <w:tcPr>
            <w:tcW w:type="dxa" w:w="2200"/>
            <w:tcBorders>
              <w:top w:val="single" w:color="C5D8EA" w:sz="1"/>
              <w:left w:val="single" w:color="C5D8EA" w:sz="1"/>
              <w:bottom w:val="single" w:color="C5D8EA" w:sz="1"/>
              <w:right w:val="single" w:color="C5D8EA" w:sz="1"/>
            </w:tcBorders>
            <w:shd w:fill="1A3A5C" w:val="clear"/>
            <w:tcMar>
              <w:top w:type="dxa" w:w="100"/>
              <w:left w:type="dxa" w:w="160"/>
              <w:bottom w:type="dxa" w:w="100"/>
              <w:right w:type="dxa" w:w="160"/>
            </w:tcMar>
          </w:tcPr>
          <w:p>
            <w:r>
              <w:rPr>
                <w:rFonts w:ascii="Arial" w:cs="Arial" w:eastAsia="Arial" w:hAnsi="Arial"/>
                <w:b/>
                <w:bCs/>
                <w:color w:val="FFFFFF"/>
                <w:sz w:val="20"/>
                <w:szCs w:val="20"/>
              </w:rPr>
              <w:t xml:space="preserve">Technology</w:t>
            </w:r>
          </w:p>
        </w:tc>
        <w:tc>
          <w:tcPr>
            <w:tcW w:type="dxa" w:w="2000"/>
            <w:tcBorders>
              <w:top w:val="single" w:color="C5D8EA" w:sz="1"/>
              <w:left w:val="single" w:color="C5D8EA" w:sz="1"/>
              <w:bottom w:val="single" w:color="C5D8EA" w:sz="1"/>
              <w:right w:val="single" w:color="C5D8EA" w:sz="1"/>
            </w:tcBorders>
            <w:shd w:fill="1A3A5C" w:val="clear"/>
            <w:tcMar>
              <w:top w:type="dxa" w:w="100"/>
              <w:left w:type="dxa" w:w="160"/>
              <w:bottom w:type="dxa" w:w="100"/>
              <w:right w:type="dxa" w:w="160"/>
            </w:tcMar>
          </w:tcPr>
          <w:p>
            <w:r>
              <w:rPr>
                <w:rFonts w:ascii="Arial" w:cs="Arial" w:eastAsia="Arial" w:hAnsi="Arial"/>
                <w:b/>
                <w:bCs/>
                <w:color w:val="FFFFFF"/>
                <w:sz w:val="20"/>
                <w:szCs w:val="20"/>
              </w:rPr>
              <w:t xml:space="preserve">Version</w:t>
            </w:r>
          </w:p>
        </w:tc>
        <w:tc>
          <w:tcPr>
            <w:tcW w:type="dxa" w:w="5160"/>
            <w:tcBorders>
              <w:top w:val="single" w:color="C5D8EA" w:sz="1"/>
              <w:left w:val="single" w:color="C5D8EA" w:sz="1"/>
              <w:bottom w:val="single" w:color="C5D8EA" w:sz="1"/>
              <w:right w:val="single" w:color="C5D8EA" w:sz="1"/>
            </w:tcBorders>
            <w:shd w:fill="1A3A5C" w:val="clear"/>
            <w:tcMar>
              <w:top w:type="dxa" w:w="100"/>
              <w:left w:type="dxa" w:w="160"/>
              <w:bottom w:type="dxa" w:w="100"/>
              <w:right w:type="dxa" w:w="160"/>
            </w:tcMar>
          </w:tcPr>
          <w:p>
            <w:r>
              <w:rPr>
                <w:rFonts w:ascii="Arial" w:cs="Arial" w:eastAsia="Arial" w:hAnsi="Arial"/>
                <w:b/>
                <w:bCs/>
                <w:color w:val="FFFFFF"/>
                <w:sz w:val="20"/>
                <w:szCs w:val="20"/>
              </w:rPr>
              <w:t xml:space="preserve">Purpose</w:t>
            </w:r>
          </w:p>
        </w:tc>
      </w:tr>
      <w:tr>
        <w:tc>
          <w:tcPr>
            <w:tcW w:type="dxa" w:w="22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tcPr>
          <w:p>
            <w:pPr>
              <w:spacing w:before="0"/>
            </w:pPr>
            <w:r>
              <w:rPr>
                <w:rFonts w:ascii="Arial" w:cs="Arial" w:eastAsia="Arial" w:hAnsi="Arial"/>
                <w:color w:val="1C2833"/>
                <w:sz w:val="19"/>
                <w:szCs w:val="19"/>
              </w:rPr>
              <w:t xml:space="preserve">Python</w:t>
            </w:r>
          </w:p>
        </w:tc>
        <w:tc>
          <w:tcPr>
            <w:tcW w:type="dxa" w:w="20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tcPr>
          <w:p>
            <w:pPr>
              <w:spacing w:before="0"/>
            </w:pPr>
            <w:r>
              <w:rPr>
                <w:rFonts w:ascii="Arial" w:cs="Arial" w:eastAsia="Arial" w:hAnsi="Arial"/>
                <w:color w:val="1C2833"/>
                <w:sz w:val="19"/>
                <w:szCs w:val="19"/>
              </w:rPr>
              <w:t xml:space="preserve">3.12+</w:t>
            </w:r>
          </w:p>
        </w:tc>
        <w:tc>
          <w:tcPr>
            <w:tcW w:type="dxa" w:w="516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tcPr>
          <w:p>
            <w:pPr>
              <w:spacing w:before="0"/>
            </w:pPr>
            <w:r>
              <w:rPr>
                <w:rFonts w:ascii="Arial" w:cs="Arial" w:eastAsia="Arial" w:hAnsi="Arial"/>
                <w:color w:val="1C2833"/>
                <w:sz w:val="19"/>
                <w:szCs w:val="19"/>
              </w:rPr>
              <w:t xml:space="preserve">Primary language — routing engine, ML inference, API services</w:t>
            </w:r>
          </w:p>
        </w:tc>
      </w:tr>
      <w:tr>
        <w:tc>
          <w:tcPr>
            <w:tcW w:type="dxa" w:w="2200"/>
            <w:tcBorders>
              <w:top w:val="single" w:color="C5D8EA" w:sz="1"/>
              <w:left w:val="single" w:color="C5D8EA" w:sz="1"/>
              <w:bottom w:val="single" w:color="C5D8EA" w:sz="1"/>
              <w:right w:val="single" w:color="C5D8EA" w:sz="1"/>
            </w:tcBorders>
            <w:shd w:fill="F5F7FA" w:val="clear"/>
            <w:tcMar>
              <w:top w:type="dxa" w:w="80"/>
              <w:left w:type="dxa" w:w="160"/>
              <w:bottom w:type="dxa" w:w="80"/>
              <w:right w:type="dxa" w:w="160"/>
            </w:tcMar>
          </w:tcPr>
          <w:p>
            <w:pPr>
              <w:spacing w:before="0"/>
            </w:pPr>
            <w:r>
              <w:rPr>
                <w:rFonts w:ascii="Arial" w:cs="Arial" w:eastAsia="Arial" w:hAnsi="Arial"/>
                <w:color w:val="1C2833"/>
                <w:sz w:val="19"/>
                <w:szCs w:val="19"/>
              </w:rPr>
              <w:t xml:space="preserve">Rust</w:t>
            </w:r>
          </w:p>
        </w:tc>
        <w:tc>
          <w:tcPr>
            <w:tcW w:type="dxa" w:w="2000"/>
            <w:tcBorders>
              <w:top w:val="single" w:color="C5D8EA" w:sz="1"/>
              <w:left w:val="single" w:color="C5D8EA" w:sz="1"/>
              <w:bottom w:val="single" w:color="C5D8EA" w:sz="1"/>
              <w:right w:val="single" w:color="C5D8EA" w:sz="1"/>
            </w:tcBorders>
            <w:shd w:fill="F5F7FA" w:val="clear"/>
            <w:tcMar>
              <w:top w:type="dxa" w:w="80"/>
              <w:left w:type="dxa" w:w="160"/>
              <w:bottom w:type="dxa" w:w="80"/>
              <w:right w:type="dxa" w:w="160"/>
            </w:tcMar>
          </w:tcPr>
          <w:p>
            <w:pPr>
              <w:spacing w:before="0"/>
            </w:pPr>
            <w:r>
              <w:rPr>
                <w:rFonts w:ascii="Arial" w:cs="Arial" w:eastAsia="Arial" w:hAnsi="Arial"/>
                <w:color w:val="1C2833"/>
                <w:sz w:val="19"/>
                <w:szCs w:val="19"/>
              </w:rPr>
              <w:t xml:space="preserve">1.78+</w:t>
            </w:r>
          </w:p>
        </w:tc>
        <w:tc>
          <w:tcPr>
            <w:tcW w:type="dxa" w:w="5160"/>
            <w:tcBorders>
              <w:top w:val="single" w:color="C5D8EA" w:sz="1"/>
              <w:left w:val="single" w:color="C5D8EA" w:sz="1"/>
              <w:bottom w:val="single" w:color="C5D8EA" w:sz="1"/>
              <w:right w:val="single" w:color="C5D8EA" w:sz="1"/>
            </w:tcBorders>
            <w:shd w:fill="F5F7FA" w:val="clear"/>
            <w:tcMar>
              <w:top w:type="dxa" w:w="80"/>
              <w:left w:type="dxa" w:w="160"/>
              <w:bottom w:type="dxa" w:w="80"/>
              <w:right w:type="dxa" w:w="160"/>
            </w:tcMar>
          </w:tcPr>
          <w:p>
            <w:pPr>
              <w:spacing w:before="0"/>
            </w:pPr>
            <w:r>
              <w:rPr>
                <w:rFonts w:ascii="Arial" w:cs="Arial" w:eastAsia="Arial" w:hAnsi="Arial"/>
                <w:color w:val="1C2833"/>
                <w:sz w:val="19"/>
                <w:szCs w:val="19"/>
              </w:rPr>
              <w:t xml:space="preserve">Low-latency edge agent, V2X protocol handler, signal controller</w:t>
            </w:r>
          </w:p>
        </w:tc>
      </w:tr>
      <w:tr>
        <w:tc>
          <w:tcPr>
            <w:tcW w:type="dxa" w:w="22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tcPr>
          <w:p>
            <w:pPr>
              <w:spacing w:before="0"/>
            </w:pPr>
            <w:r>
              <w:rPr>
                <w:rFonts w:ascii="Arial" w:cs="Arial" w:eastAsia="Arial" w:hAnsi="Arial"/>
                <w:color w:val="1C2833"/>
                <w:sz w:val="19"/>
                <w:szCs w:val="19"/>
              </w:rPr>
              <w:t xml:space="preserve">Go (Golang)</w:t>
            </w:r>
          </w:p>
        </w:tc>
        <w:tc>
          <w:tcPr>
            <w:tcW w:type="dxa" w:w="20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tcPr>
          <w:p>
            <w:pPr>
              <w:spacing w:before="0"/>
            </w:pPr>
            <w:r>
              <w:rPr>
                <w:rFonts w:ascii="Arial" w:cs="Arial" w:eastAsia="Arial" w:hAnsi="Arial"/>
                <w:color w:val="1C2833"/>
                <w:sz w:val="19"/>
                <w:szCs w:val="19"/>
              </w:rPr>
              <w:t xml:space="preserve">1.22+</w:t>
            </w:r>
          </w:p>
        </w:tc>
        <w:tc>
          <w:tcPr>
            <w:tcW w:type="dxa" w:w="516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tcPr>
          <w:p>
            <w:pPr>
              <w:spacing w:before="0"/>
            </w:pPr>
            <w:r>
              <w:rPr>
                <w:rFonts w:ascii="Arial" w:cs="Arial" w:eastAsia="Arial" w:hAnsi="Arial"/>
                <w:color w:val="1C2833"/>
                <w:sz w:val="19"/>
                <w:szCs w:val="19"/>
              </w:rPr>
              <w:t xml:space="preserve">Microservice glue, high-throughput gRPC servers</w:t>
            </w:r>
          </w:p>
        </w:tc>
      </w:tr>
      <w:tr>
        <w:tc>
          <w:tcPr>
            <w:tcW w:type="dxa" w:w="2200"/>
            <w:tcBorders>
              <w:top w:val="single" w:color="C5D8EA" w:sz="1"/>
              <w:left w:val="single" w:color="C5D8EA" w:sz="1"/>
              <w:bottom w:val="single" w:color="C5D8EA" w:sz="1"/>
              <w:right w:val="single" w:color="C5D8EA" w:sz="1"/>
            </w:tcBorders>
            <w:shd w:fill="F5F7FA" w:val="clear"/>
            <w:tcMar>
              <w:top w:type="dxa" w:w="80"/>
              <w:left w:type="dxa" w:w="160"/>
              <w:bottom w:type="dxa" w:w="80"/>
              <w:right w:type="dxa" w:w="160"/>
            </w:tcMar>
          </w:tcPr>
          <w:p>
            <w:pPr>
              <w:spacing w:before="0"/>
            </w:pPr>
            <w:r>
              <w:rPr>
                <w:rFonts w:ascii="Arial" w:cs="Arial" w:eastAsia="Arial" w:hAnsi="Arial"/>
                <w:color w:val="1C2833"/>
                <w:sz w:val="19"/>
                <w:szCs w:val="19"/>
              </w:rPr>
              <w:t xml:space="preserve">FastAPI</w:t>
            </w:r>
          </w:p>
        </w:tc>
        <w:tc>
          <w:tcPr>
            <w:tcW w:type="dxa" w:w="2000"/>
            <w:tcBorders>
              <w:top w:val="single" w:color="C5D8EA" w:sz="1"/>
              <w:left w:val="single" w:color="C5D8EA" w:sz="1"/>
              <w:bottom w:val="single" w:color="C5D8EA" w:sz="1"/>
              <w:right w:val="single" w:color="C5D8EA" w:sz="1"/>
            </w:tcBorders>
            <w:shd w:fill="F5F7FA" w:val="clear"/>
            <w:tcMar>
              <w:top w:type="dxa" w:w="80"/>
              <w:left w:type="dxa" w:w="160"/>
              <w:bottom w:type="dxa" w:w="80"/>
              <w:right w:type="dxa" w:w="160"/>
            </w:tcMar>
          </w:tcPr>
          <w:p>
            <w:pPr>
              <w:spacing w:before="0"/>
            </w:pPr>
            <w:r>
              <w:rPr>
                <w:rFonts w:ascii="Arial" w:cs="Arial" w:eastAsia="Arial" w:hAnsi="Arial"/>
                <w:color w:val="1C2833"/>
                <w:sz w:val="19"/>
                <w:szCs w:val="19"/>
              </w:rPr>
              <w:t xml:space="preserve">0.111+</w:t>
            </w:r>
          </w:p>
        </w:tc>
        <w:tc>
          <w:tcPr>
            <w:tcW w:type="dxa" w:w="5160"/>
            <w:tcBorders>
              <w:top w:val="single" w:color="C5D8EA" w:sz="1"/>
              <w:left w:val="single" w:color="C5D8EA" w:sz="1"/>
              <w:bottom w:val="single" w:color="C5D8EA" w:sz="1"/>
              <w:right w:val="single" w:color="C5D8EA" w:sz="1"/>
            </w:tcBorders>
            <w:shd w:fill="F5F7FA" w:val="clear"/>
            <w:tcMar>
              <w:top w:type="dxa" w:w="80"/>
              <w:left w:type="dxa" w:w="160"/>
              <w:bottom w:type="dxa" w:w="80"/>
              <w:right w:type="dxa" w:w="160"/>
            </w:tcMar>
          </w:tcPr>
          <w:p>
            <w:pPr>
              <w:spacing w:before="0"/>
            </w:pPr>
            <w:r>
              <w:rPr>
                <w:rFonts w:ascii="Arial" w:cs="Arial" w:eastAsia="Arial" w:hAnsi="Arial"/>
                <w:color w:val="1C2833"/>
                <w:sz w:val="19"/>
                <w:szCs w:val="19"/>
              </w:rPr>
              <w:t xml:space="preserve">REST &amp; WebSocket API gateway, async request handling</w:t>
            </w:r>
          </w:p>
        </w:tc>
      </w:tr>
      <w:tr>
        <w:tc>
          <w:tcPr>
            <w:tcW w:type="dxa" w:w="22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tcPr>
          <w:p>
            <w:pPr>
              <w:spacing w:before="0"/>
            </w:pPr>
            <w:r>
              <w:rPr>
                <w:rFonts w:ascii="Arial" w:cs="Arial" w:eastAsia="Arial" w:hAnsi="Arial"/>
                <w:color w:val="1C2833"/>
                <w:sz w:val="19"/>
                <w:szCs w:val="19"/>
              </w:rPr>
              <w:t xml:space="preserve">gRPC / Protobuf</w:t>
            </w:r>
          </w:p>
        </w:tc>
        <w:tc>
          <w:tcPr>
            <w:tcW w:type="dxa" w:w="20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tcPr>
          <w:p>
            <w:pPr>
              <w:spacing w:before="0"/>
            </w:pPr>
            <w:r>
              <w:rPr>
                <w:rFonts w:ascii="Arial" w:cs="Arial" w:eastAsia="Arial" w:hAnsi="Arial"/>
                <w:color w:val="1C2833"/>
                <w:sz w:val="19"/>
                <w:szCs w:val="19"/>
              </w:rPr>
              <w:t xml:space="preserve">v3</w:t>
            </w:r>
          </w:p>
        </w:tc>
        <w:tc>
          <w:tcPr>
            <w:tcW w:type="dxa" w:w="516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tcPr>
          <w:p>
            <w:pPr>
              <w:spacing w:before="0"/>
            </w:pPr>
            <w:r>
              <w:rPr>
                <w:rFonts w:ascii="Arial" w:cs="Arial" w:eastAsia="Arial" w:hAnsi="Arial"/>
                <w:color w:val="1C2833"/>
                <w:sz w:val="19"/>
                <w:szCs w:val="19"/>
              </w:rPr>
              <w:t xml:space="preserve">Low-latency inter-service communication</w:t>
            </w:r>
          </w:p>
        </w:tc>
      </w:tr>
      <w:tr>
        <w:tc>
          <w:tcPr>
            <w:tcW w:type="dxa" w:w="2200"/>
            <w:tcBorders>
              <w:top w:val="single" w:color="C5D8EA" w:sz="1"/>
              <w:left w:val="single" w:color="C5D8EA" w:sz="1"/>
              <w:bottom w:val="single" w:color="C5D8EA" w:sz="1"/>
              <w:right w:val="single" w:color="C5D8EA" w:sz="1"/>
            </w:tcBorders>
            <w:shd w:fill="F5F7FA" w:val="clear"/>
            <w:tcMar>
              <w:top w:type="dxa" w:w="80"/>
              <w:left w:type="dxa" w:w="160"/>
              <w:bottom w:type="dxa" w:w="80"/>
              <w:right w:type="dxa" w:w="160"/>
            </w:tcMar>
          </w:tcPr>
          <w:p>
            <w:pPr>
              <w:spacing w:before="0"/>
            </w:pPr>
            <w:r>
              <w:rPr>
                <w:rFonts w:ascii="Arial" w:cs="Arial" w:eastAsia="Arial" w:hAnsi="Arial"/>
                <w:color w:val="1C2833"/>
                <w:sz w:val="19"/>
                <w:szCs w:val="19"/>
              </w:rPr>
              <w:t xml:space="preserve">Docker / K8s</w:t>
            </w:r>
          </w:p>
        </w:tc>
        <w:tc>
          <w:tcPr>
            <w:tcW w:type="dxa" w:w="2000"/>
            <w:tcBorders>
              <w:top w:val="single" w:color="C5D8EA" w:sz="1"/>
              <w:left w:val="single" w:color="C5D8EA" w:sz="1"/>
              <w:bottom w:val="single" w:color="C5D8EA" w:sz="1"/>
              <w:right w:val="single" w:color="C5D8EA" w:sz="1"/>
            </w:tcBorders>
            <w:shd w:fill="F5F7FA" w:val="clear"/>
            <w:tcMar>
              <w:top w:type="dxa" w:w="80"/>
              <w:left w:type="dxa" w:w="160"/>
              <w:bottom w:type="dxa" w:w="80"/>
              <w:right w:type="dxa" w:w="160"/>
            </w:tcMar>
          </w:tcPr>
          <w:p>
            <w:pPr>
              <w:spacing w:before="0"/>
            </w:pPr>
            <w:r>
              <w:rPr>
                <w:rFonts w:ascii="Arial" w:cs="Arial" w:eastAsia="Arial" w:hAnsi="Arial"/>
                <w:color w:val="1C2833"/>
                <w:sz w:val="19"/>
                <w:szCs w:val="19"/>
              </w:rPr>
              <w:t xml:space="preserve">Latest</w:t>
            </w:r>
          </w:p>
        </w:tc>
        <w:tc>
          <w:tcPr>
            <w:tcW w:type="dxa" w:w="5160"/>
            <w:tcBorders>
              <w:top w:val="single" w:color="C5D8EA" w:sz="1"/>
              <w:left w:val="single" w:color="C5D8EA" w:sz="1"/>
              <w:bottom w:val="single" w:color="C5D8EA" w:sz="1"/>
              <w:right w:val="single" w:color="C5D8EA" w:sz="1"/>
            </w:tcBorders>
            <w:shd w:fill="F5F7FA" w:val="clear"/>
            <w:tcMar>
              <w:top w:type="dxa" w:w="80"/>
              <w:left w:type="dxa" w:w="160"/>
              <w:bottom w:type="dxa" w:w="80"/>
              <w:right w:type="dxa" w:w="160"/>
            </w:tcMar>
          </w:tcPr>
          <w:p>
            <w:pPr>
              <w:spacing w:before="0"/>
            </w:pPr>
            <w:r>
              <w:rPr>
                <w:rFonts w:ascii="Arial" w:cs="Arial" w:eastAsia="Arial" w:hAnsi="Arial"/>
                <w:color w:val="1C2833"/>
                <w:sz w:val="19"/>
                <w:szCs w:val="19"/>
              </w:rPr>
              <w:t xml:space="preserve">Containerisation and orchestration for all services</w:t>
            </w:r>
          </w:p>
        </w:tc>
      </w:tr>
    </w:tbl>
    <w:p>
      <w:pPr>
        <w:spacing w:after="100" w:before="100"/>
      </w:pPr>
      <w:r>
        <w:t xml:space="preserve"/>
      </w:r>
    </w:p>
    <w:p>
      <w:pPr>
        <w:pStyle w:val="Heading2"/>
        <w:spacing w:after="100" w:before="240"/>
      </w:pPr>
      <w:r>
        <w:rPr>
          <w:rFonts w:ascii="Arial" w:cs="Arial" w:eastAsia="Arial" w:hAnsi="Arial"/>
          <w:b/>
          <w:bCs/>
          <w:color w:val="E8532A"/>
          <w:sz w:val="28"/>
          <w:szCs w:val="28"/>
        </w:rPr>
        <w:t xml:space="preserve">3.2  Real-Time Data Streaming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rPr>
          <w:tblHeader/>
        </w:trPr>
        <w:tc>
          <w:tcPr>
            <w:tcW w:type="dxa" w:w="2200"/>
            <w:tcBorders>
              <w:top w:val="single" w:color="C5D8EA" w:sz="1"/>
              <w:left w:val="single" w:color="C5D8EA" w:sz="1"/>
              <w:bottom w:val="single" w:color="C5D8EA" w:sz="1"/>
              <w:right w:val="single" w:color="C5D8EA" w:sz="1"/>
            </w:tcBorders>
            <w:shd w:fill="1A3A5C" w:val="clear"/>
            <w:tcMar>
              <w:top w:type="dxa" w:w="100"/>
              <w:left w:type="dxa" w:w="160"/>
              <w:bottom w:type="dxa" w:w="100"/>
              <w:right w:type="dxa" w:w="160"/>
            </w:tcMar>
          </w:tcPr>
          <w:p>
            <w:r>
              <w:rPr>
                <w:rFonts w:ascii="Arial" w:cs="Arial" w:eastAsia="Arial" w:hAnsi="Arial"/>
                <w:b/>
                <w:bCs/>
                <w:color w:val="FFFFFF"/>
                <w:sz w:val="20"/>
                <w:szCs w:val="20"/>
              </w:rPr>
              <w:t xml:space="preserve">Technology</w:t>
            </w:r>
          </w:p>
        </w:tc>
        <w:tc>
          <w:tcPr>
            <w:tcW w:type="dxa" w:w="2000"/>
            <w:tcBorders>
              <w:top w:val="single" w:color="C5D8EA" w:sz="1"/>
              <w:left w:val="single" w:color="C5D8EA" w:sz="1"/>
              <w:bottom w:val="single" w:color="C5D8EA" w:sz="1"/>
              <w:right w:val="single" w:color="C5D8EA" w:sz="1"/>
            </w:tcBorders>
            <w:shd w:fill="1A3A5C" w:val="clear"/>
            <w:tcMar>
              <w:top w:type="dxa" w:w="100"/>
              <w:left w:type="dxa" w:w="160"/>
              <w:bottom w:type="dxa" w:w="100"/>
              <w:right w:type="dxa" w:w="160"/>
            </w:tcMar>
          </w:tcPr>
          <w:p>
            <w:r>
              <w:rPr>
                <w:rFonts w:ascii="Arial" w:cs="Arial" w:eastAsia="Arial" w:hAnsi="Arial"/>
                <w:b/>
                <w:bCs/>
                <w:color w:val="FFFFFF"/>
                <w:sz w:val="20"/>
                <w:szCs w:val="20"/>
              </w:rPr>
              <w:t xml:space="preserve">Version</w:t>
            </w:r>
          </w:p>
        </w:tc>
        <w:tc>
          <w:tcPr>
            <w:tcW w:type="dxa" w:w="5160"/>
            <w:tcBorders>
              <w:top w:val="single" w:color="C5D8EA" w:sz="1"/>
              <w:left w:val="single" w:color="C5D8EA" w:sz="1"/>
              <w:bottom w:val="single" w:color="C5D8EA" w:sz="1"/>
              <w:right w:val="single" w:color="C5D8EA" w:sz="1"/>
            </w:tcBorders>
            <w:shd w:fill="1A3A5C" w:val="clear"/>
            <w:tcMar>
              <w:top w:type="dxa" w:w="100"/>
              <w:left w:type="dxa" w:w="160"/>
              <w:bottom w:type="dxa" w:w="100"/>
              <w:right w:type="dxa" w:w="160"/>
            </w:tcMar>
          </w:tcPr>
          <w:p>
            <w:r>
              <w:rPr>
                <w:rFonts w:ascii="Arial" w:cs="Arial" w:eastAsia="Arial" w:hAnsi="Arial"/>
                <w:b/>
                <w:bCs/>
                <w:color w:val="FFFFFF"/>
                <w:sz w:val="20"/>
                <w:szCs w:val="20"/>
              </w:rPr>
              <w:t xml:space="preserve">Purpose</w:t>
            </w:r>
          </w:p>
        </w:tc>
      </w:tr>
      <w:tr>
        <w:tc>
          <w:tcPr>
            <w:tcW w:type="dxa" w:w="22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tcPr>
          <w:p>
            <w:pPr>
              <w:spacing w:before="0"/>
            </w:pPr>
            <w:r>
              <w:rPr>
                <w:rFonts w:ascii="Arial" w:cs="Arial" w:eastAsia="Arial" w:hAnsi="Arial"/>
                <w:color w:val="1C2833"/>
                <w:sz w:val="19"/>
                <w:szCs w:val="19"/>
              </w:rPr>
              <w:t xml:space="preserve">Apache Kafka</w:t>
            </w:r>
          </w:p>
        </w:tc>
        <w:tc>
          <w:tcPr>
            <w:tcW w:type="dxa" w:w="20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tcPr>
          <w:p>
            <w:pPr>
              <w:spacing w:before="0"/>
            </w:pPr>
            <w:r>
              <w:rPr>
                <w:rFonts w:ascii="Arial" w:cs="Arial" w:eastAsia="Arial" w:hAnsi="Arial"/>
                <w:color w:val="1C2833"/>
                <w:sz w:val="19"/>
                <w:szCs w:val="19"/>
              </w:rPr>
              <w:t xml:space="preserve">3.7+</w:t>
            </w:r>
          </w:p>
        </w:tc>
        <w:tc>
          <w:tcPr>
            <w:tcW w:type="dxa" w:w="516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tcPr>
          <w:p>
            <w:pPr>
              <w:spacing w:before="0"/>
            </w:pPr>
            <w:r>
              <w:rPr>
                <w:rFonts w:ascii="Arial" w:cs="Arial" w:eastAsia="Arial" w:hAnsi="Arial"/>
                <w:color w:val="1C2833"/>
                <w:sz w:val="19"/>
                <w:szCs w:val="19"/>
              </w:rPr>
              <w:t xml:space="preserve">High-throughput event bus — sensor telemetry, GPS streams, alerts</w:t>
            </w:r>
          </w:p>
        </w:tc>
      </w:tr>
      <w:tr>
        <w:tc>
          <w:tcPr>
            <w:tcW w:type="dxa" w:w="2200"/>
            <w:tcBorders>
              <w:top w:val="single" w:color="C5D8EA" w:sz="1"/>
              <w:left w:val="single" w:color="C5D8EA" w:sz="1"/>
              <w:bottom w:val="single" w:color="C5D8EA" w:sz="1"/>
              <w:right w:val="single" w:color="C5D8EA" w:sz="1"/>
            </w:tcBorders>
            <w:shd w:fill="F5F7FA" w:val="clear"/>
            <w:tcMar>
              <w:top w:type="dxa" w:w="80"/>
              <w:left w:type="dxa" w:w="160"/>
              <w:bottom w:type="dxa" w:w="80"/>
              <w:right w:type="dxa" w:w="160"/>
            </w:tcMar>
          </w:tcPr>
          <w:p>
            <w:pPr>
              <w:spacing w:before="0"/>
            </w:pPr>
            <w:r>
              <w:rPr>
                <w:rFonts w:ascii="Arial" w:cs="Arial" w:eastAsia="Arial" w:hAnsi="Arial"/>
                <w:color w:val="1C2833"/>
                <w:sz w:val="19"/>
                <w:szCs w:val="19"/>
              </w:rPr>
              <w:t xml:space="preserve">Apache Flink</w:t>
            </w:r>
          </w:p>
        </w:tc>
        <w:tc>
          <w:tcPr>
            <w:tcW w:type="dxa" w:w="2000"/>
            <w:tcBorders>
              <w:top w:val="single" w:color="C5D8EA" w:sz="1"/>
              <w:left w:val="single" w:color="C5D8EA" w:sz="1"/>
              <w:bottom w:val="single" w:color="C5D8EA" w:sz="1"/>
              <w:right w:val="single" w:color="C5D8EA" w:sz="1"/>
            </w:tcBorders>
            <w:shd w:fill="F5F7FA" w:val="clear"/>
            <w:tcMar>
              <w:top w:type="dxa" w:w="80"/>
              <w:left w:type="dxa" w:w="160"/>
              <w:bottom w:type="dxa" w:w="80"/>
              <w:right w:type="dxa" w:w="160"/>
            </w:tcMar>
          </w:tcPr>
          <w:p>
            <w:pPr>
              <w:spacing w:before="0"/>
            </w:pPr>
            <w:r>
              <w:rPr>
                <w:rFonts w:ascii="Arial" w:cs="Arial" w:eastAsia="Arial" w:hAnsi="Arial"/>
                <w:color w:val="1C2833"/>
                <w:sz w:val="19"/>
                <w:szCs w:val="19"/>
              </w:rPr>
              <w:t xml:space="preserve">1.19+</w:t>
            </w:r>
          </w:p>
        </w:tc>
        <w:tc>
          <w:tcPr>
            <w:tcW w:type="dxa" w:w="5160"/>
            <w:tcBorders>
              <w:top w:val="single" w:color="C5D8EA" w:sz="1"/>
              <w:left w:val="single" w:color="C5D8EA" w:sz="1"/>
              <w:bottom w:val="single" w:color="C5D8EA" w:sz="1"/>
              <w:right w:val="single" w:color="C5D8EA" w:sz="1"/>
            </w:tcBorders>
            <w:shd w:fill="F5F7FA" w:val="clear"/>
            <w:tcMar>
              <w:top w:type="dxa" w:w="80"/>
              <w:left w:type="dxa" w:w="160"/>
              <w:bottom w:type="dxa" w:w="80"/>
              <w:right w:type="dxa" w:w="160"/>
            </w:tcMar>
          </w:tcPr>
          <w:p>
            <w:pPr>
              <w:spacing w:before="0"/>
            </w:pPr>
            <w:r>
              <w:rPr>
                <w:rFonts w:ascii="Arial" w:cs="Arial" w:eastAsia="Arial" w:hAnsi="Arial"/>
                <w:color w:val="1C2833"/>
                <w:sz w:val="19"/>
                <w:szCs w:val="19"/>
              </w:rPr>
              <w:t xml:space="preserve">Stateful stream processing — real-time traffic density computation</w:t>
            </w:r>
          </w:p>
        </w:tc>
      </w:tr>
      <w:tr>
        <w:tc>
          <w:tcPr>
            <w:tcW w:type="dxa" w:w="22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tcPr>
          <w:p>
            <w:pPr>
              <w:spacing w:before="0"/>
            </w:pPr>
            <w:r>
              <w:rPr>
                <w:rFonts w:ascii="Arial" w:cs="Arial" w:eastAsia="Arial" w:hAnsi="Arial"/>
                <w:color w:val="1C2833"/>
                <w:sz w:val="19"/>
                <w:szCs w:val="19"/>
              </w:rPr>
              <w:t xml:space="preserve">MQTT / AMQP</w:t>
            </w:r>
          </w:p>
        </w:tc>
        <w:tc>
          <w:tcPr>
            <w:tcW w:type="dxa" w:w="20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tcPr>
          <w:p>
            <w:pPr>
              <w:spacing w:before="0"/>
            </w:pPr>
            <w:r>
              <w:rPr>
                <w:rFonts w:ascii="Arial" w:cs="Arial" w:eastAsia="Arial" w:hAnsi="Arial"/>
                <w:color w:val="1C2833"/>
                <w:sz w:val="19"/>
                <w:szCs w:val="19"/>
              </w:rPr>
              <w:t xml:space="preserve">v5 / 1.0</w:t>
            </w:r>
          </w:p>
        </w:tc>
        <w:tc>
          <w:tcPr>
            <w:tcW w:type="dxa" w:w="516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tcPr>
          <w:p>
            <w:pPr>
              <w:spacing w:before="0"/>
            </w:pPr>
            <w:r>
              <w:rPr>
                <w:rFonts w:ascii="Arial" w:cs="Arial" w:eastAsia="Arial" w:hAnsi="Arial"/>
                <w:color w:val="1C2833"/>
                <w:sz w:val="19"/>
                <w:szCs w:val="19"/>
              </w:rPr>
              <w:t xml:space="preserve">Lightweight IoT messaging for edge devices and OBUs</w:t>
            </w:r>
          </w:p>
        </w:tc>
      </w:tr>
      <w:tr>
        <w:tc>
          <w:tcPr>
            <w:tcW w:type="dxa" w:w="2200"/>
            <w:tcBorders>
              <w:top w:val="single" w:color="C5D8EA" w:sz="1"/>
              <w:left w:val="single" w:color="C5D8EA" w:sz="1"/>
              <w:bottom w:val="single" w:color="C5D8EA" w:sz="1"/>
              <w:right w:val="single" w:color="C5D8EA" w:sz="1"/>
            </w:tcBorders>
            <w:shd w:fill="F5F7FA" w:val="clear"/>
            <w:tcMar>
              <w:top w:type="dxa" w:w="80"/>
              <w:left w:type="dxa" w:w="160"/>
              <w:bottom w:type="dxa" w:w="80"/>
              <w:right w:type="dxa" w:w="160"/>
            </w:tcMar>
          </w:tcPr>
          <w:p>
            <w:pPr>
              <w:spacing w:before="0"/>
            </w:pPr>
            <w:r>
              <w:rPr>
                <w:rFonts w:ascii="Arial" w:cs="Arial" w:eastAsia="Arial" w:hAnsi="Arial"/>
                <w:color w:val="1C2833"/>
                <w:sz w:val="19"/>
                <w:szCs w:val="19"/>
              </w:rPr>
              <w:t xml:space="preserve">Redis Streams</w:t>
            </w:r>
          </w:p>
        </w:tc>
        <w:tc>
          <w:tcPr>
            <w:tcW w:type="dxa" w:w="2000"/>
            <w:tcBorders>
              <w:top w:val="single" w:color="C5D8EA" w:sz="1"/>
              <w:left w:val="single" w:color="C5D8EA" w:sz="1"/>
              <w:bottom w:val="single" w:color="C5D8EA" w:sz="1"/>
              <w:right w:val="single" w:color="C5D8EA" w:sz="1"/>
            </w:tcBorders>
            <w:shd w:fill="F5F7FA" w:val="clear"/>
            <w:tcMar>
              <w:top w:type="dxa" w:w="80"/>
              <w:left w:type="dxa" w:w="160"/>
              <w:bottom w:type="dxa" w:w="80"/>
              <w:right w:type="dxa" w:w="160"/>
            </w:tcMar>
          </w:tcPr>
          <w:p>
            <w:pPr>
              <w:spacing w:before="0"/>
            </w:pPr>
            <w:r>
              <w:rPr>
                <w:rFonts w:ascii="Arial" w:cs="Arial" w:eastAsia="Arial" w:hAnsi="Arial"/>
                <w:color w:val="1C2833"/>
                <w:sz w:val="19"/>
                <w:szCs w:val="19"/>
              </w:rPr>
              <w:t xml:space="preserve">7.x</w:t>
            </w:r>
          </w:p>
        </w:tc>
        <w:tc>
          <w:tcPr>
            <w:tcW w:type="dxa" w:w="5160"/>
            <w:tcBorders>
              <w:top w:val="single" w:color="C5D8EA" w:sz="1"/>
              <w:left w:val="single" w:color="C5D8EA" w:sz="1"/>
              <w:bottom w:val="single" w:color="C5D8EA" w:sz="1"/>
              <w:right w:val="single" w:color="C5D8EA" w:sz="1"/>
            </w:tcBorders>
            <w:shd w:fill="F5F7FA" w:val="clear"/>
            <w:tcMar>
              <w:top w:type="dxa" w:w="80"/>
              <w:left w:type="dxa" w:w="160"/>
              <w:bottom w:type="dxa" w:w="80"/>
              <w:right w:type="dxa" w:w="160"/>
            </w:tcMar>
          </w:tcPr>
          <w:p>
            <w:pPr>
              <w:spacing w:before="0"/>
            </w:pPr>
            <w:r>
              <w:rPr>
                <w:rFonts w:ascii="Arial" w:cs="Arial" w:eastAsia="Arial" w:hAnsi="Arial"/>
                <w:color w:val="1C2833"/>
                <w:sz w:val="19"/>
                <w:szCs w:val="19"/>
              </w:rPr>
              <w:t xml:space="preserve">In-memory event queues for sub-millisecond pub/sub</w:t>
            </w:r>
          </w:p>
        </w:tc>
      </w:tr>
      <w:tr>
        <w:tc>
          <w:tcPr>
            <w:tcW w:type="dxa" w:w="22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tcPr>
          <w:p>
            <w:pPr>
              <w:spacing w:before="0"/>
            </w:pPr>
            <w:r>
              <w:rPr>
                <w:rFonts w:ascii="Arial" w:cs="Arial" w:eastAsia="Arial" w:hAnsi="Arial"/>
                <w:color w:val="1C2833"/>
                <w:sz w:val="19"/>
                <w:szCs w:val="19"/>
              </w:rPr>
              <w:t xml:space="preserve">DSRC / C-V2X</w:t>
            </w:r>
          </w:p>
        </w:tc>
        <w:tc>
          <w:tcPr>
            <w:tcW w:type="dxa" w:w="20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tcPr>
          <w:p>
            <w:pPr>
              <w:spacing w:before="0"/>
            </w:pPr>
            <w:r>
              <w:rPr>
                <w:rFonts w:ascii="Arial" w:cs="Arial" w:eastAsia="Arial" w:hAnsi="Arial"/>
                <w:color w:val="1C2833"/>
                <w:sz w:val="19"/>
                <w:szCs w:val="19"/>
              </w:rPr>
              <w:t xml:space="preserve">SAE J2735</w:t>
            </w:r>
          </w:p>
        </w:tc>
        <w:tc>
          <w:tcPr>
            <w:tcW w:type="dxa" w:w="516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tcPr>
          <w:p>
            <w:pPr>
              <w:spacing w:before="0"/>
            </w:pPr>
            <w:r>
              <w:rPr>
                <w:rFonts w:ascii="Arial" w:cs="Arial" w:eastAsia="Arial" w:hAnsi="Arial"/>
                <w:color w:val="1C2833"/>
                <w:sz w:val="19"/>
                <w:szCs w:val="19"/>
              </w:rPr>
              <w:t xml:space="preserve">Vehicle-to-Everything communication protocol at 5.9 GHz</w:t>
            </w:r>
          </w:p>
        </w:tc>
      </w:tr>
    </w:tbl>
    <w:p>
      <w:pPr>
        <w:spacing w:after="100" w:before="100"/>
      </w:pPr>
      <w:r>
        <w:t xml:space="preserve"/>
      </w:r>
    </w:p>
    <w:p>
      <w:pPr>
        <w:pStyle w:val="Heading2"/>
        <w:spacing w:after="100" w:before="240"/>
      </w:pPr>
      <w:r>
        <w:rPr>
          <w:rFonts w:ascii="Arial" w:cs="Arial" w:eastAsia="Arial" w:hAnsi="Arial"/>
          <w:b/>
          <w:bCs/>
          <w:color w:val="E8532A"/>
          <w:sz w:val="28"/>
          <w:szCs w:val="28"/>
        </w:rPr>
        <w:t xml:space="preserve">3.3  Geospatial &amp;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rPr>
          <w:tblHeader/>
        </w:trPr>
        <w:tc>
          <w:tcPr>
            <w:tcW w:type="dxa" w:w="2200"/>
            <w:tcBorders>
              <w:top w:val="single" w:color="C5D8EA" w:sz="1"/>
              <w:left w:val="single" w:color="C5D8EA" w:sz="1"/>
              <w:bottom w:val="single" w:color="C5D8EA" w:sz="1"/>
              <w:right w:val="single" w:color="C5D8EA" w:sz="1"/>
            </w:tcBorders>
            <w:shd w:fill="1A3A5C" w:val="clear"/>
            <w:tcMar>
              <w:top w:type="dxa" w:w="100"/>
              <w:left w:type="dxa" w:w="160"/>
              <w:bottom w:type="dxa" w:w="100"/>
              <w:right w:type="dxa" w:w="160"/>
            </w:tcMar>
          </w:tcPr>
          <w:p>
            <w:r>
              <w:rPr>
                <w:rFonts w:ascii="Arial" w:cs="Arial" w:eastAsia="Arial" w:hAnsi="Arial"/>
                <w:b/>
                <w:bCs/>
                <w:color w:val="FFFFFF"/>
                <w:sz w:val="20"/>
                <w:szCs w:val="20"/>
              </w:rPr>
              <w:t xml:space="preserve">Technology</w:t>
            </w:r>
          </w:p>
        </w:tc>
        <w:tc>
          <w:tcPr>
            <w:tcW w:type="dxa" w:w="2000"/>
            <w:tcBorders>
              <w:top w:val="single" w:color="C5D8EA" w:sz="1"/>
              <w:left w:val="single" w:color="C5D8EA" w:sz="1"/>
              <w:bottom w:val="single" w:color="C5D8EA" w:sz="1"/>
              <w:right w:val="single" w:color="C5D8EA" w:sz="1"/>
            </w:tcBorders>
            <w:shd w:fill="1A3A5C" w:val="clear"/>
            <w:tcMar>
              <w:top w:type="dxa" w:w="100"/>
              <w:left w:type="dxa" w:w="160"/>
              <w:bottom w:type="dxa" w:w="100"/>
              <w:right w:type="dxa" w:w="160"/>
            </w:tcMar>
          </w:tcPr>
          <w:p>
            <w:r>
              <w:rPr>
                <w:rFonts w:ascii="Arial" w:cs="Arial" w:eastAsia="Arial" w:hAnsi="Arial"/>
                <w:b/>
                <w:bCs/>
                <w:color w:val="FFFFFF"/>
                <w:sz w:val="20"/>
                <w:szCs w:val="20"/>
              </w:rPr>
              <w:t xml:space="preserve">Version</w:t>
            </w:r>
          </w:p>
        </w:tc>
        <w:tc>
          <w:tcPr>
            <w:tcW w:type="dxa" w:w="5160"/>
            <w:tcBorders>
              <w:top w:val="single" w:color="C5D8EA" w:sz="1"/>
              <w:left w:val="single" w:color="C5D8EA" w:sz="1"/>
              <w:bottom w:val="single" w:color="C5D8EA" w:sz="1"/>
              <w:right w:val="single" w:color="C5D8EA" w:sz="1"/>
            </w:tcBorders>
            <w:shd w:fill="1A3A5C" w:val="clear"/>
            <w:tcMar>
              <w:top w:type="dxa" w:w="100"/>
              <w:left w:type="dxa" w:w="160"/>
              <w:bottom w:type="dxa" w:w="100"/>
              <w:right w:type="dxa" w:w="160"/>
            </w:tcMar>
          </w:tcPr>
          <w:p>
            <w:r>
              <w:rPr>
                <w:rFonts w:ascii="Arial" w:cs="Arial" w:eastAsia="Arial" w:hAnsi="Arial"/>
                <w:b/>
                <w:bCs/>
                <w:color w:val="FFFFFF"/>
                <w:sz w:val="20"/>
                <w:szCs w:val="20"/>
              </w:rPr>
              <w:t xml:space="preserve">Purpose</w:t>
            </w:r>
          </w:p>
        </w:tc>
      </w:tr>
      <w:tr>
        <w:tc>
          <w:tcPr>
            <w:tcW w:type="dxa" w:w="22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tcPr>
          <w:p>
            <w:pPr>
              <w:spacing w:before="0"/>
            </w:pPr>
            <w:r>
              <w:rPr>
                <w:rFonts w:ascii="Arial" w:cs="Arial" w:eastAsia="Arial" w:hAnsi="Arial"/>
                <w:color w:val="1C2833"/>
                <w:sz w:val="19"/>
                <w:szCs w:val="19"/>
              </w:rPr>
              <w:t xml:space="preserve">OpenStreetMap + OSMnx</w:t>
            </w:r>
          </w:p>
        </w:tc>
        <w:tc>
          <w:tcPr>
            <w:tcW w:type="dxa" w:w="20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tcPr>
          <w:p>
            <w:pPr>
              <w:spacing w:before="0"/>
            </w:pPr>
            <w:r>
              <w:rPr>
                <w:rFonts w:ascii="Arial" w:cs="Arial" w:eastAsia="Arial" w:hAnsi="Arial"/>
                <w:color w:val="1C2833"/>
                <w:sz w:val="19"/>
                <w:szCs w:val="19"/>
              </w:rPr>
              <w:t xml:space="preserve">1.9+</w:t>
            </w:r>
          </w:p>
        </w:tc>
        <w:tc>
          <w:tcPr>
            <w:tcW w:type="dxa" w:w="516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tcPr>
          <w:p>
            <w:pPr>
              <w:spacing w:before="0"/>
            </w:pPr>
            <w:r>
              <w:rPr>
                <w:rFonts w:ascii="Arial" w:cs="Arial" w:eastAsia="Arial" w:hAnsi="Arial"/>
                <w:color w:val="1C2833"/>
                <w:sz w:val="19"/>
                <w:szCs w:val="19"/>
              </w:rPr>
              <w:t xml:space="preserve">Urban road graph ingestion, topology building</w:t>
            </w:r>
          </w:p>
        </w:tc>
      </w:tr>
      <w:tr>
        <w:tc>
          <w:tcPr>
            <w:tcW w:type="dxa" w:w="2200"/>
            <w:tcBorders>
              <w:top w:val="single" w:color="C5D8EA" w:sz="1"/>
              <w:left w:val="single" w:color="C5D8EA" w:sz="1"/>
              <w:bottom w:val="single" w:color="C5D8EA" w:sz="1"/>
              <w:right w:val="single" w:color="C5D8EA" w:sz="1"/>
            </w:tcBorders>
            <w:shd w:fill="F5F7FA" w:val="clear"/>
            <w:tcMar>
              <w:top w:type="dxa" w:w="80"/>
              <w:left w:type="dxa" w:w="160"/>
              <w:bottom w:type="dxa" w:w="80"/>
              <w:right w:type="dxa" w:w="160"/>
            </w:tcMar>
          </w:tcPr>
          <w:p>
            <w:pPr>
              <w:spacing w:before="0"/>
            </w:pPr>
            <w:r>
              <w:rPr>
                <w:rFonts w:ascii="Arial" w:cs="Arial" w:eastAsia="Arial" w:hAnsi="Arial"/>
                <w:color w:val="1C2833"/>
                <w:sz w:val="19"/>
                <w:szCs w:val="19"/>
              </w:rPr>
              <w:t xml:space="preserve">HERE Maps API</w:t>
            </w:r>
          </w:p>
        </w:tc>
        <w:tc>
          <w:tcPr>
            <w:tcW w:type="dxa" w:w="2000"/>
            <w:tcBorders>
              <w:top w:val="single" w:color="C5D8EA" w:sz="1"/>
              <w:left w:val="single" w:color="C5D8EA" w:sz="1"/>
              <w:bottom w:val="single" w:color="C5D8EA" w:sz="1"/>
              <w:right w:val="single" w:color="C5D8EA" w:sz="1"/>
            </w:tcBorders>
            <w:shd w:fill="F5F7FA" w:val="clear"/>
            <w:tcMar>
              <w:top w:type="dxa" w:w="80"/>
              <w:left w:type="dxa" w:w="160"/>
              <w:bottom w:type="dxa" w:w="80"/>
              <w:right w:type="dxa" w:w="160"/>
            </w:tcMar>
          </w:tcPr>
          <w:p>
            <w:pPr>
              <w:spacing w:before="0"/>
            </w:pPr>
            <w:r>
              <w:rPr>
                <w:rFonts w:ascii="Arial" w:cs="Arial" w:eastAsia="Arial" w:hAnsi="Arial"/>
                <w:color w:val="1C2833"/>
                <w:sz w:val="19"/>
                <w:szCs w:val="19"/>
              </w:rPr>
              <w:t xml:space="preserve">REST v8</w:t>
            </w:r>
          </w:p>
        </w:tc>
        <w:tc>
          <w:tcPr>
            <w:tcW w:type="dxa" w:w="5160"/>
            <w:tcBorders>
              <w:top w:val="single" w:color="C5D8EA" w:sz="1"/>
              <w:left w:val="single" w:color="C5D8EA" w:sz="1"/>
              <w:bottom w:val="single" w:color="C5D8EA" w:sz="1"/>
              <w:right w:val="single" w:color="C5D8EA" w:sz="1"/>
            </w:tcBorders>
            <w:shd w:fill="F5F7FA" w:val="clear"/>
            <w:tcMar>
              <w:top w:type="dxa" w:w="80"/>
              <w:left w:type="dxa" w:w="160"/>
              <w:bottom w:type="dxa" w:w="80"/>
              <w:right w:type="dxa" w:w="160"/>
            </w:tcMar>
          </w:tcPr>
          <w:p>
            <w:pPr>
              <w:spacing w:before="0"/>
            </w:pPr>
            <w:r>
              <w:rPr>
                <w:rFonts w:ascii="Arial" w:cs="Arial" w:eastAsia="Arial" w:hAnsi="Arial"/>
                <w:color w:val="1C2833"/>
                <w:sz w:val="19"/>
                <w:szCs w:val="19"/>
              </w:rPr>
              <w:t xml:space="preserve">Premium real-time traffic layer, incident overlays</w:t>
            </w:r>
          </w:p>
        </w:tc>
      </w:tr>
      <w:tr>
        <w:tc>
          <w:tcPr>
            <w:tcW w:type="dxa" w:w="22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tcPr>
          <w:p>
            <w:pPr>
              <w:spacing w:before="0"/>
            </w:pPr>
            <w:r>
              <w:rPr>
                <w:rFonts w:ascii="Arial" w:cs="Arial" w:eastAsia="Arial" w:hAnsi="Arial"/>
                <w:color w:val="1C2833"/>
                <w:sz w:val="19"/>
                <w:szCs w:val="19"/>
              </w:rPr>
              <w:t xml:space="preserve">PostGIS / PostgreSQL</w:t>
            </w:r>
          </w:p>
        </w:tc>
        <w:tc>
          <w:tcPr>
            <w:tcW w:type="dxa" w:w="20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tcPr>
          <w:p>
            <w:pPr>
              <w:spacing w:before="0"/>
            </w:pPr>
            <w:r>
              <w:rPr>
                <w:rFonts w:ascii="Arial" w:cs="Arial" w:eastAsia="Arial" w:hAnsi="Arial"/>
                <w:color w:val="1C2833"/>
                <w:sz w:val="19"/>
                <w:szCs w:val="19"/>
              </w:rPr>
              <w:t xml:space="preserve">16+</w:t>
            </w:r>
          </w:p>
        </w:tc>
        <w:tc>
          <w:tcPr>
            <w:tcW w:type="dxa" w:w="516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tcPr>
          <w:p>
            <w:pPr>
              <w:spacing w:before="0"/>
            </w:pPr>
            <w:r>
              <w:rPr>
                <w:rFonts w:ascii="Arial" w:cs="Arial" w:eastAsia="Arial" w:hAnsi="Arial"/>
                <w:color w:val="1C2833"/>
                <w:sz w:val="19"/>
                <w:szCs w:val="19"/>
              </w:rPr>
              <w:t xml:space="preserve">Spatial queries on road networks and zone polygons</w:t>
            </w:r>
          </w:p>
        </w:tc>
      </w:tr>
      <w:tr>
        <w:tc>
          <w:tcPr>
            <w:tcW w:type="dxa" w:w="2200"/>
            <w:tcBorders>
              <w:top w:val="single" w:color="C5D8EA" w:sz="1"/>
              <w:left w:val="single" w:color="C5D8EA" w:sz="1"/>
              <w:bottom w:val="single" w:color="C5D8EA" w:sz="1"/>
              <w:right w:val="single" w:color="C5D8EA" w:sz="1"/>
            </w:tcBorders>
            <w:shd w:fill="F5F7FA" w:val="clear"/>
            <w:tcMar>
              <w:top w:type="dxa" w:w="80"/>
              <w:left w:type="dxa" w:w="160"/>
              <w:bottom w:type="dxa" w:w="80"/>
              <w:right w:type="dxa" w:w="160"/>
            </w:tcMar>
          </w:tcPr>
          <w:p>
            <w:pPr>
              <w:spacing w:before="0"/>
            </w:pPr>
            <w:r>
              <w:rPr>
                <w:rFonts w:ascii="Arial" w:cs="Arial" w:eastAsia="Arial" w:hAnsi="Arial"/>
                <w:color w:val="1C2833"/>
                <w:sz w:val="19"/>
                <w:szCs w:val="19"/>
              </w:rPr>
              <w:t xml:space="preserve">GeoServer / MapBox GL</w:t>
            </w:r>
          </w:p>
        </w:tc>
        <w:tc>
          <w:tcPr>
            <w:tcW w:type="dxa" w:w="2000"/>
            <w:tcBorders>
              <w:top w:val="single" w:color="C5D8EA" w:sz="1"/>
              <w:left w:val="single" w:color="C5D8EA" w:sz="1"/>
              <w:bottom w:val="single" w:color="C5D8EA" w:sz="1"/>
              <w:right w:val="single" w:color="C5D8EA" w:sz="1"/>
            </w:tcBorders>
            <w:shd w:fill="F5F7FA" w:val="clear"/>
            <w:tcMar>
              <w:top w:type="dxa" w:w="80"/>
              <w:left w:type="dxa" w:w="160"/>
              <w:bottom w:type="dxa" w:w="80"/>
              <w:right w:type="dxa" w:w="160"/>
            </w:tcMar>
          </w:tcPr>
          <w:p>
            <w:pPr>
              <w:spacing w:before="0"/>
            </w:pPr>
            <w:r>
              <w:rPr>
                <w:rFonts w:ascii="Arial" w:cs="Arial" w:eastAsia="Arial" w:hAnsi="Arial"/>
                <w:color w:val="1C2833"/>
                <w:sz w:val="19"/>
                <w:szCs w:val="19"/>
              </w:rPr>
              <w:t xml:space="preserve">Latest</w:t>
            </w:r>
          </w:p>
        </w:tc>
        <w:tc>
          <w:tcPr>
            <w:tcW w:type="dxa" w:w="5160"/>
            <w:tcBorders>
              <w:top w:val="single" w:color="C5D8EA" w:sz="1"/>
              <w:left w:val="single" w:color="C5D8EA" w:sz="1"/>
              <w:bottom w:val="single" w:color="C5D8EA" w:sz="1"/>
              <w:right w:val="single" w:color="C5D8EA" w:sz="1"/>
            </w:tcBorders>
            <w:shd w:fill="F5F7FA" w:val="clear"/>
            <w:tcMar>
              <w:top w:type="dxa" w:w="80"/>
              <w:left w:type="dxa" w:w="160"/>
              <w:bottom w:type="dxa" w:w="80"/>
              <w:right w:type="dxa" w:w="160"/>
            </w:tcMar>
          </w:tcPr>
          <w:p>
            <w:pPr>
              <w:spacing w:before="0"/>
            </w:pPr>
            <w:r>
              <w:rPr>
                <w:rFonts w:ascii="Arial" w:cs="Arial" w:eastAsia="Arial" w:hAnsi="Arial"/>
                <w:color w:val="1C2833"/>
                <w:sz w:val="19"/>
                <w:szCs w:val="19"/>
              </w:rPr>
              <w:t xml:space="preserve">Tile rendering and dynamic layer visualisation</w:t>
            </w:r>
          </w:p>
        </w:tc>
      </w:tr>
      <w:tr>
        <w:tc>
          <w:tcPr>
            <w:tcW w:type="dxa" w:w="22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tcPr>
          <w:p>
            <w:pPr>
              <w:spacing w:before="0"/>
            </w:pPr>
            <w:r>
              <w:rPr>
                <w:rFonts w:ascii="Arial" w:cs="Arial" w:eastAsia="Arial" w:hAnsi="Arial"/>
                <w:color w:val="1C2833"/>
                <w:sz w:val="19"/>
                <w:szCs w:val="19"/>
              </w:rPr>
              <w:t xml:space="preserve">PyProj / Shapely</w:t>
            </w:r>
          </w:p>
        </w:tc>
        <w:tc>
          <w:tcPr>
            <w:tcW w:type="dxa" w:w="20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tcPr>
          <w:p>
            <w:pPr>
              <w:spacing w:before="0"/>
            </w:pPr>
            <w:r>
              <w:rPr>
                <w:rFonts w:ascii="Arial" w:cs="Arial" w:eastAsia="Arial" w:hAnsi="Arial"/>
                <w:color w:val="1C2833"/>
                <w:sz w:val="19"/>
                <w:szCs w:val="19"/>
              </w:rPr>
              <w:t xml:space="preserve">Latest</w:t>
            </w:r>
          </w:p>
        </w:tc>
        <w:tc>
          <w:tcPr>
            <w:tcW w:type="dxa" w:w="516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tcPr>
          <w:p>
            <w:pPr>
              <w:spacing w:before="0"/>
            </w:pPr>
            <w:r>
              <w:rPr>
                <w:rFonts w:ascii="Arial" w:cs="Arial" w:eastAsia="Arial" w:hAnsi="Arial"/>
                <w:color w:val="1C2833"/>
                <w:sz w:val="19"/>
                <w:szCs w:val="19"/>
              </w:rPr>
              <w:t xml:space="preserve">CRS transforms, polygon intersections, buffer zones</w:t>
            </w:r>
          </w:p>
        </w:tc>
      </w:tr>
      <w:tr>
        <w:tc>
          <w:tcPr>
            <w:tcW w:type="dxa" w:w="2200"/>
            <w:tcBorders>
              <w:top w:val="single" w:color="C5D8EA" w:sz="1"/>
              <w:left w:val="single" w:color="C5D8EA" w:sz="1"/>
              <w:bottom w:val="single" w:color="C5D8EA" w:sz="1"/>
              <w:right w:val="single" w:color="C5D8EA" w:sz="1"/>
            </w:tcBorders>
            <w:shd w:fill="F5F7FA" w:val="clear"/>
            <w:tcMar>
              <w:top w:type="dxa" w:w="80"/>
              <w:left w:type="dxa" w:w="160"/>
              <w:bottom w:type="dxa" w:w="80"/>
              <w:right w:type="dxa" w:w="160"/>
            </w:tcMar>
          </w:tcPr>
          <w:p>
            <w:pPr>
              <w:spacing w:before="0"/>
            </w:pPr>
            <w:r>
              <w:rPr>
                <w:rFonts w:ascii="Arial" w:cs="Arial" w:eastAsia="Arial" w:hAnsi="Arial"/>
                <w:color w:val="1C2833"/>
                <w:sz w:val="19"/>
                <w:szCs w:val="19"/>
              </w:rPr>
              <w:t xml:space="preserve">H3 (Uber)</w:t>
            </w:r>
          </w:p>
        </w:tc>
        <w:tc>
          <w:tcPr>
            <w:tcW w:type="dxa" w:w="2000"/>
            <w:tcBorders>
              <w:top w:val="single" w:color="C5D8EA" w:sz="1"/>
              <w:left w:val="single" w:color="C5D8EA" w:sz="1"/>
              <w:bottom w:val="single" w:color="C5D8EA" w:sz="1"/>
              <w:right w:val="single" w:color="C5D8EA" w:sz="1"/>
            </w:tcBorders>
            <w:shd w:fill="F5F7FA" w:val="clear"/>
            <w:tcMar>
              <w:top w:type="dxa" w:w="80"/>
              <w:left w:type="dxa" w:w="160"/>
              <w:bottom w:type="dxa" w:w="80"/>
              <w:right w:type="dxa" w:w="160"/>
            </w:tcMar>
          </w:tcPr>
          <w:p>
            <w:pPr>
              <w:spacing w:before="0"/>
            </w:pPr>
            <w:r>
              <w:rPr>
                <w:rFonts w:ascii="Arial" w:cs="Arial" w:eastAsia="Arial" w:hAnsi="Arial"/>
                <w:color w:val="1C2833"/>
                <w:sz w:val="19"/>
                <w:szCs w:val="19"/>
              </w:rPr>
              <w:t xml:space="preserve">4.x</w:t>
            </w:r>
          </w:p>
        </w:tc>
        <w:tc>
          <w:tcPr>
            <w:tcW w:type="dxa" w:w="5160"/>
            <w:tcBorders>
              <w:top w:val="single" w:color="C5D8EA" w:sz="1"/>
              <w:left w:val="single" w:color="C5D8EA" w:sz="1"/>
              <w:bottom w:val="single" w:color="C5D8EA" w:sz="1"/>
              <w:right w:val="single" w:color="C5D8EA" w:sz="1"/>
            </w:tcBorders>
            <w:shd w:fill="F5F7FA" w:val="clear"/>
            <w:tcMar>
              <w:top w:type="dxa" w:w="80"/>
              <w:left w:type="dxa" w:w="160"/>
              <w:bottom w:type="dxa" w:w="80"/>
              <w:right w:type="dxa" w:w="160"/>
            </w:tcMar>
          </w:tcPr>
          <w:p>
            <w:pPr>
              <w:spacing w:before="0"/>
            </w:pPr>
            <w:r>
              <w:rPr>
                <w:rFonts w:ascii="Arial" w:cs="Arial" w:eastAsia="Arial" w:hAnsi="Arial"/>
                <w:color w:val="1C2833"/>
                <w:sz w:val="19"/>
                <w:szCs w:val="19"/>
              </w:rPr>
              <w:t xml:space="preserve">Hexagonal spatial indexing for density heatmaps</w:t>
            </w:r>
          </w:p>
        </w:tc>
      </w:tr>
    </w:tbl>
    <w:p>
      <w:pPr>
        <w:spacing w:after="100" w:before="100"/>
      </w:pPr>
      <w:r>
        <w:t xml:space="preserve"/>
      </w:r>
    </w:p>
    <w:p>
      <w:pPr>
        <w:pStyle w:val="Heading2"/>
        <w:spacing w:after="100" w:before="240"/>
      </w:pPr>
      <w:r>
        <w:rPr>
          <w:rFonts w:ascii="Arial" w:cs="Arial" w:eastAsia="Arial" w:hAnsi="Arial"/>
          <w:b/>
          <w:bCs/>
          <w:color w:val="E8532A"/>
          <w:sz w:val="28"/>
          <w:szCs w:val="28"/>
        </w:rPr>
        <w:t xml:space="preserve">3.4  Machine Learning &amp; 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C5D8EA" w:sz="1"/>
              <w:left w:val="single" w:color="C5D8EA" w:sz="1"/>
              <w:bottom w:val="single" w:color="C5D8EA" w:sz="1"/>
              <w:right w:val="single" w:color="C5D8EA" w:sz="1"/>
            </w:tcBorders>
            <w:shd w:fill="1A3A5C" w:val="clear"/>
            <w:tcMar>
              <w:top w:type="dxa" w:w="100"/>
              <w:left w:type="dxa" w:w="160"/>
              <w:bottom w:type="dxa" w:w="100"/>
              <w:right w:type="dxa" w:w="160"/>
            </w:tcMar>
          </w:tcPr>
          <w:p>
            <w:r>
              <w:rPr>
                <w:rFonts w:ascii="Arial" w:cs="Arial" w:eastAsia="Arial" w:hAnsi="Arial"/>
                <w:b/>
                <w:bCs/>
                <w:color w:val="FFFFFF"/>
                <w:sz w:val="20"/>
                <w:szCs w:val="20"/>
              </w:rPr>
              <w:t xml:space="preserve">Library / Framework</w:t>
            </w:r>
          </w:p>
        </w:tc>
        <w:tc>
          <w:tcPr>
            <w:tcW w:type="dxa" w:w="1800"/>
            <w:tcBorders>
              <w:top w:val="single" w:color="C5D8EA" w:sz="1"/>
              <w:left w:val="single" w:color="C5D8EA" w:sz="1"/>
              <w:bottom w:val="single" w:color="C5D8EA" w:sz="1"/>
              <w:right w:val="single" w:color="C5D8EA" w:sz="1"/>
            </w:tcBorders>
            <w:shd w:fill="1A3A5C" w:val="clear"/>
            <w:tcMar>
              <w:top w:type="dxa" w:w="100"/>
              <w:left w:type="dxa" w:w="160"/>
              <w:bottom w:type="dxa" w:w="100"/>
              <w:right w:type="dxa" w:w="160"/>
            </w:tcMar>
          </w:tcPr>
          <w:p>
            <w:r>
              <w:rPr>
                <w:rFonts w:ascii="Arial" w:cs="Arial" w:eastAsia="Arial" w:hAnsi="Arial"/>
                <w:b/>
                <w:bCs/>
                <w:color w:val="FFFFFF"/>
                <w:sz w:val="20"/>
                <w:szCs w:val="20"/>
              </w:rPr>
              <w:t xml:space="preserve">Version</w:t>
            </w:r>
          </w:p>
        </w:tc>
        <w:tc>
          <w:tcPr>
            <w:tcW w:type="dxa" w:w="5160"/>
            <w:tcBorders>
              <w:top w:val="single" w:color="C5D8EA" w:sz="1"/>
              <w:left w:val="single" w:color="C5D8EA" w:sz="1"/>
              <w:bottom w:val="single" w:color="C5D8EA" w:sz="1"/>
              <w:right w:val="single" w:color="C5D8EA" w:sz="1"/>
            </w:tcBorders>
            <w:shd w:fill="1A3A5C" w:val="clear"/>
            <w:tcMar>
              <w:top w:type="dxa" w:w="100"/>
              <w:left w:type="dxa" w:w="160"/>
              <w:bottom w:type="dxa" w:w="100"/>
              <w:right w:type="dxa" w:w="160"/>
            </w:tcMar>
          </w:tcPr>
          <w:p>
            <w:r>
              <w:rPr>
                <w:rFonts w:ascii="Arial" w:cs="Arial" w:eastAsia="Arial" w:hAnsi="Arial"/>
                <w:b/>
                <w:bCs/>
                <w:color w:val="FFFFFF"/>
                <w:sz w:val="20"/>
                <w:szCs w:val="20"/>
              </w:rPr>
              <w:t xml:space="preserve">Purpose</w:t>
            </w:r>
          </w:p>
        </w:tc>
      </w:tr>
      <w:tr>
        <w:tc>
          <w:tcPr>
            <w:tcW w:type="dxa" w:w="24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tcPr>
          <w:p>
            <w:pPr>
              <w:spacing w:before="0"/>
            </w:pPr>
            <w:r>
              <w:rPr>
                <w:rFonts w:ascii="Arial" w:cs="Arial" w:eastAsia="Arial" w:hAnsi="Arial"/>
                <w:color w:val="1C2833"/>
                <w:sz w:val="19"/>
                <w:szCs w:val="19"/>
              </w:rPr>
              <w:t xml:space="preserve">PyTorch</w:t>
            </w:r>
          </w:p>
        </w:tc>
        <w:tc>
          <w:tcPr>
            <w:tcW w:type="dxa" w:w="18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tcPr>
          <w:p>
            <w:pPr>
              <w:spacing w:before="0"/>
            </w:pPr>
            <w:r>
              <w:rPr>
                <w:rFonts w:ascii="Arial" w:cs="Arial" w:eastAsia="Arial" w:hAnsi="Arial"/>
                <w:color w:val="1C2833"/>
                <w:sz w:val="19"/>
                <w:szCs w:val="19"/>
              </w:rPr>
              <w:t xml:space="preserve">2.3+</w:t>
            </w:r>
          </w:p>
        </w:tc>
        <w:tc>
          <w:tcPr>
            <w:tcW w:type="dxa" w:w="516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tcPr>
          <w:p>
            <w:pPr>
              <w:spacing w:before="0"/>
            </w:pPr>
            <w:r>
              <w:rPr>
                <w:rFonts w:ascii="Arial" w:cs="Arial" w:eastAsia="Arial" w:hAnsi="Arial"/>
                <w:color w:val="1C2833"/>
                <w:sz w:val="19"/>
                <w:szCs w:val="19"/>
              </w:rPr>
              <w:t xml:space="preserve">Core DL framework — traffic flow GNNs, incident classifiers</w:t>
            </w:r>
          </w:p>
        </w:tc>
      </w:tr>
      <w:tr>
        <w:tc>
          <w:tcPr>
            <w:tcW w:type="dxa" w:w="2400"/>
            <w:tcBorders>
              <w:top w:val="single" w:color="C5D8EA" w:sz="1"/>
              <w:left w:val="single" w:color="C5D8EA" w:sz="1"/>
              <w:bottom w:val="single" w:color="C5D8EA" w:sz="1"/>
              <w:right w:val="single" w:color="C5D8EA" w:sz="1"/>
            </w:tcBorders>
            <w:shd w:fill="F5F7FA" w:val="clear"/>
            <w:tcMar>
              <w:top w:type="dxa" w:w="80"/>
              <w:left w:type="dxa" w:w="160"/>
              <w:bottom w:type="dxa" w:w="80"/>
              <w:right w:type="dxa" w:w="160"/>
            </w:tcMar>
          </w:tcPr>
          <w:p>
            <w:pPr>
              <w:spacing w:before="0"/>
            </w:pPr>
            <w:r>
              <w:rPr>
                <w:rFonts w:ascii="Arial" w:cs="Arial" w:eastAsia="Arial" w:hAnsi="Arial"/>
                <w:color w:val="1C2833"/>
                <w:sz w:val="19"/>
                <w:szCs w:val="19"/>
              </w:rPr>
              <w:t xml:space="preserve">TensorFlow Lite</w:t>
            </w:r>
          </w:p>
        </w:tc>
        <w:tc>
          <w:tcPr>
            <w:tcW w:type="dxa" w:w="1800"/>
            <w:tcBorders>
              <w:top w:val="single" w:color="C5D8EA" w:sz="1"/>
              <w:left w:val="single" w:color="C5D8EA" w:sz="1"/>
              <w:bottom w:val="single" w:color="C5D8EA" w:sz="1"/>
              <w:right w:val="single" w:color="C5D8EA" w:sz="1"/>
            </w:tcBorders>
            <w:shd w:fill="F5F7FA" w:val="clear"/>
            <w:tcMar>
              <w:top w:type="dxa" w:w="80"/>
              <w:left w:type="dxa" w:w="160"/>
              <w:bottom w:type="dxa" w:w="80"/>
              <w:right w:type="dxa" w:w="160"/>
            </w:tcMar>
          </w:tcPr>
          <w:p>
            <w:pPr>
              <w:spacing w:before="0"/>
            </w:pPr>
            <w:r>
              <w:rPr>
                <w:rFonts w:ascii="Arial" w:cs="Arial" w:eastAsia="Arial" w:hAnsi="Arial"/>
                <w:color w:val="1C2833"/>
                <w:sz w:val="19"/>
                <w:szCs w:val="19"/>
              </w:rPr>
              <w:t xml:space="preserve">2.16+</w:t>
            </w:r>
          </w:p>
        </w:tc>
        <w:tc>
          <w:tcPr>
            <w:tcW w:type="dxa" w:w="5160"/>
            <w:tcBorders>
              <w:top w:val="single" w:color="C5D8EA" w:sz="1"/>
              <w:left w:val="single" w:color="C5D8EA" w:sz="1"/>
              <w:bottom w:val="single" w:color="C5D8EA" w:sz="1"/>
              <w:right w:val="single" w:color="C5D8EA" w:sz="1"/>
            </w:tcBorders>
            <w:shd w:fill="F5F7FA" w:val="clear"/>
            <w:tcMar>
              <w:top w:type="dxa" w:w="80"/>
              <w:left w:type="dxa" w:w="160"/>
              <w:bottom w:type="dxa" w:w="80"/>
              <w:right w:type="dxa" w:w="160"/>
            </w:tcMar>
          </w:tcPr>
          <w:p>
            <w:pPr>
              <w:spacing w:before="0"/>
            </w:pPr>
            <w:r>
              <w:rPr>
                <w:rFonts w:ascii="Arial" w:cs="Arial" w:eastAsia="Arial" w:hAnsi="Arial"/>
                <w:color w:val="1C2833"/>
                <w:sz w:val="19"/>
                <w:szCs w:val="19"/>
              </w:rPr>
              <w:t xml:space="preserve">Edge-deployed model inference on OBU / RSU hardware</w:t>
            </w:r>
          </w:p>
        </w:tc>
      </w:tr>
      <w:tr>
        <w:tc>
          <w:tcPr>
            <w:tcW w:type="dxa" w:w="24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tcPr>
          <w:p>
            <w:pPr>
              <w:spacing w:before="0"/>
            </w:pPr>
            <w:r>
              <w:rPr>
                <w:rFonts w:ascii="Arial" w:cs="Arial" w:eastAsia="Arial" w:hAnsi="Arial"/>
                <w:color w:val="1C2833"/>
                <w:sz w:val="19"/>
                <w:szCs w:val="19"/>
              </w:rPr>
              <w:t xml:space="preserve">Hugging Face Transformers</w:t>
            </w:r>
          </w:p>
        </w:tc>
        <w:tc>
          <w:tcPr>
            <w:tcW w:type="dxa" w:w="18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tcPr>
          <w:p>
            <w:pPr>
              <w:spacing w:before="0"/>
            </w:pPr>
            <w:r>
              <w:rPr>
                <w:rFonts w:ascii="Arial" w:cs="Arial" w:eastAsia="Arial" w:hAnsi="Arial"/>
                <w:color w:val="1C2833"/>
                <w:sz w:val="19"/>
                <w:szCs w:val="19"/>
              </w:rPr>
              <w:t xml:space="preserve">4.40+</w:t>
            </w:r>
          </w:p>
        </w:tc>
        <w:tc>
          <w:tcPr>
            <w:tcW w:type="dxa" w:w="516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tcPr>
          <w:p>
            <w:pPr>
              <w:spacing w:before="0"/>
            </w:pPr>
            <w:r>
              <w:rPr>
                <w:rFonts w:ascii="Arial" w:cs="Arial" w:eastAsia="Arial" w:hAnsi="Arial"/>
                <w:color w:val="1C2833"/>
                <w:sz w:val="19"/>
                <w:szCs w:val="19"/>
              </w:rPr>
              <w:t xml:space="preserve">NLP for CAD dispatch text parsing and incident classification</w:t>
            </w:r>
          </w:p>
        </w:tc>
      </w:tr>
      <w:tr>
        <w:tc>
          <w:tcPr>
            <w:tcW w:type="dxa" w:w="2400"/>
            <w:tcBorders>
              <w:top w:val="single" w:color="C5D8EA" w:sz="1"/>
              <w:left w:val="single" w:color="C5D8EA" w:sz="1"/>
              <w:bottom w:val="single" w:color="C5D8EA" w:sz="1"/>
              <w:right w:val="single" w:color="C5D8EA" w:sz="1"/>
            </w:tcBorders>
            <w:shd w:fill="F5F7FA" w:val="clear"/>
            <w:tcMar>
              <w:top w:type="dxa" w:w="80"/>
              <w:left w:type="dxa" w:w="160"/>
              <w:bottom w:type="dxa" w:w="80"/>
              <w:right w:type="dxa" w:w="160"/>
            </w:tcMar>
          </w:tcPr>
          <w:p>
            <w:pPr>
              <w:spacing w:before="0"/>
            </w:pPr>
            <w:r>
              <w:rPr>
                <w:rFonts w:ascii="Arial" w:cs="Arial" w:eastAsia="Arial" w:hAnsi="Arial"/>
                <w:color w:val="1C2833"/>
                <w:sz w:val="19"/>
                <w:szCs w:val="19"/>
              </w:rPr>
              <w:t xml:space="preserve">Scikit-learn</w:t>
            </w:r>
          </w:p>
        </w:tc>
        <w:tc>
          <w:tcPr>
            <w:tcW w:type="dxa" w:w="1800"/>
            <w:tcBorders>
              <w:top w:val="single" w:color="C5D8EA" w:sz="1"/>
              <w:left w:val="single" w:color="C5D8EA" w:sz="1"/>
              <w:bottom w:val="single" w:color="C5D8EA" w:sz="1"/>
              <w:right w:val="single" w:color="C5D8EA" w:sz="1"/>
            </w:tcBorders>
            <w:shd w:fill="F5F7FA" w:val="clear"/>
            <w:tcMar>
              <w:top w:type="dxa" w:w="80"/>
              <w:left w:type="dxa" w:w="160"/>
              <w:bottom w:type="dxa" w:w="80"/>
              <w:right w:type="dxa" w:w="160"/>
            </w:tcMar>
          </w:tcPr>
          <w:p>
            <w:pPr>
              <w:spacing w:before="0"/>
            </w:pPr>
            <w:r>
              <w:rPr>
                <w:rFonts w:ascii="Arial" w:cs="Arial" w:eastAsia="Arial" w:hAnsi="Arial"/>
                <w:color w:val="1C2833"/>
                <w:sz w:val="19"/>
                <w:szCs w:val="19"/>
              </w:rPr>
              <w:t xml:space="preserve">1.5+</w:t>
            </w:r>
          </w:p>
        </w:tc>
        <w:tc>
          <w:tcPr>
            <w:tcW w:type="dxa" w:w="5160"/>
            <w:tcBorders>
              <w:top w:val="single" w:color="C5D8EA" w:sz="1"/>
              <w:left w:val="single" w:color="C5D8EA" w:sz="1"/>
              <w:bottom w:val="single" w:color="C5D8EA" w:sz="1"/>
              <w:right w:val="single" w:color="C5D8EA" w:sz="1"/>
            </w:tcBorders>
            <w:shd w:fill="F5F7FA" w:val="clear"/>
            <w:tcMar>
              <w:top w:type="dxa" w:w="80"/>
              <w:left w:type="dxa" w:w="160"/>
              <w:bottom w:type="dxa" w:w="80"/>
              <w:right w:type="dxa" w:w="160"/>
            </w:tcMar>
          </w:tcPr>
          <w:p>
            <w:pPr>
              <w:spacing w:before="0"/>
            </w:pPr>
            <w:r>
              <w:rPr>
                <w:rFonts w:ascii="Arial" w:cs="Arial" w:eastAsia="Arial" w:hAnsi="Arial"/>
                <w:color w:val="1C2833"/>
                <w:sz w:val="19"/>
                <w:szCs w:val="19"/>
              </w:rPr>
              <w:t xml:space="preserve">Ensemble models — ETA prediction, congestion scoring</w:t>
            </w:r>
          </w:p>
        </w:tc>
      </w:tr>
      <w:tr>
        <w:tc>
          <w:tcPr>
            <w:tcW w:type="dxa" w:w="24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tcPr>
          <w:p>
            <w:pPr>
              <w:spacing w:before="0"/>
            </w:pPr>
            <w:r>
              <w:rPr>
                <w:rFonts w:ascii="Arial" w:cs="Arial" w:eastAsia="Arial" w:hAnsi="Arial"/>
                <w:color w:val="1C2833"/>
                <w:sz w:val="19"/>
                <w:szCs w:val="19"/>
              </w:rPr>
              <w:t xml:space="preserve">XGBoost / LightGBM</w:t>
            </w:r>
          </w:p>
        </w:tc>
        <w:tc>
          <w:tcPr>
            <w:tcW w:type="dxa" w:w="18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tcPr>
          <w:p>
            <w:pPr>
              <w:spacing w:before="0"/>
            </w:pPr>
            <w:r>
              <w:rPr>
                <w:rFonts w:ascii="Arial" w:cs="Arial" w:eastAsia="Arial" w:hAnsi="Arial"/>
                <w:color w:val="1C2833"/>
                <w:sz w:val="19"/>
                <w:szCs w:val="19"/>
              </w:rPr>
              <w:t xml:space="preserve">2.x</w:t>
            </w:r>
          </w:p>
        </w:tc>
        <w:tc>
          <w:tcPr>
            <w:tcW w:type="dxa" w:w="516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tcPr>
          <w:p>
            <w:pPr>
              <w:spacing w:before="0"/>
            </w:pPr>
            <w:r>
              <w:rPr>
                <w:rFonts w:ascii="Arial" w:cs="Arial" w:eastAsia="Arial" w:hAnsi="Arial"/>
                <w:color w:val="1C2833"/>
                <w:sz w:val="19"/>
                <w:szCs w:val="19"/>
              </w:rPr>
              <w:t xml:space="preserve">Gradient boosting for travel-time and signal phase prediction</w:t>
            </w:r>
          </w:p>
        </w:tc>
      </w:tr>
      <w:tr>
        <w:tc>
          <w:tcPr>
            <w:tcW w:type="dxa" w:w="2400"/>
            <w:tcBorders>
              <w:top w:val="single" w:color="C5D8EA" w:sz="1"/>
              <w:left w:val="single" w:color="C5D8EA" w:sz="1"/>
              <w:bottom w:val="single" w:color="C5D8EA" w:sz="1"/>
              <w:right w:val="single" w:color="C5D8EA" w:sz="1"/>
            </w:tcBorders>
            <w:shd w:fill="F5F7FA" w:val="clear"/>
            <w:tcMar>
              <w:top w:type="dxa" w:w="80"/>
              <w:left w:type="dxa" w:w="160"/>
              <w:bottom w:type="dxa" w:w="80"/>
              <w:right w:type="dxa" w:w="160"/>
            </w:tcMar>
          </w:tcPr>
          <w:p>
            <w:pPr>
              <w:spacing w:before="0"/>
            </w:pPr>
            <w:r>
              <w:rPr>
                <w:rFonts w:ascii="Arial" w:cs="Arial" w:eastAsia="Arial" w:hAnsi="Arial"/>
                <w:color w:val="1C2833"/>
                <w:sz w:val="19"/>
                <w:szCs w:val="19"/>
              </w:rPr>
              <w:t xml:space="preserve">ONNX Runtime</w:t>
            </w:r>
          </w:p>
        </w:tc>
        <w:tc>
          <w:tcPr>
            <w:tcW w:type="dxa" w:w="1800"/>
            <w:tcBorders>
              <w:top w:val="single" w:color="C5D8EA" w:sz="1"/>
              <w:left w:val="single" w:color="C5D8EA" w:sz="1"/>
              <w:bottom w:val="single" w:color="C5D8EA" w:sz="1"/>
              <w:right w:val="single" w:color="C5D8EA" w:sz="1"/>
            </w:tcBorders>
            <w:shd w:fill="F5F7FA" w:val="clear"/>
            <w:tcMar>
              <w:top w:type="dxa" w:w="80"/>
              <w:left w:type="dxa" w:w="160"/>
              <w:bottom w:type="dxa" w:w="80"/>
              <w:right w:type="dxa" w:w="160"/>
            </w:tcMar>
          </w:tcPr>
          <w:p>
            <w:pPr>
              <w:spacing w:before="0"/>
            </w:pPr>
            <w:r>
              <w:rPr>
                <w:rFonts w:ascii="Arial" w:cs="Arial" w:eastAsia="Arial" w:hAnsi="Arial"/>
                <w:color w:val="1C2833"/>
                <w:sz w:val="19"/>
                <w:szCs w:val="19"/>
              </w:rPr>
              <w:t xml:space="preserve">1.18+</w:t>
            </w:r>
          </w:p>
        </w:tc>
        <w:tc>
          <w:tcPr>
            <w:tcW w:type="dxa" w:w="5160"/>
            <w:tcBorders>
              <w:top w:val="single" w:color="C5D8EA" w:sz="1"/>
              <w:left w:val="single" w:color="C5D8EA" w:sz="1"/>
              <w:bottom w:val="single" w:color="C5D8EA" w:sz="1"/>
              <w:right w:val="single" w:color="C5D8EA" w:sz="1"/>
            </w:tcBorders>
            <w:shd w:fill="F5F7FA" w:val="clear"/>
            <w:tcMar>
              <w:top w:type="dxa" w:w="80"/>
              <w:left w:type="dxa" w:w="160"/>
              <w:bottom w:type="dxa" w:w="80"/>
              <w:right w:type="dxa" w:w="160"/>
            </w:tcMar>
          </w:tcPr>
          <w:p>
            <w:pPr>
              <w:spacing w:before="0"/>
            </w:pPr>
            <w:r>
              <w:rPr>
                <w:rFonts w:ascii="Arial" w:cs="Arial" w:eastAsia="Arial" w:hAnsi="Arial"/>
                <w:color w:val="1C2833"/>
                <w:sz w:val="19"/>
                <w:szCs w:val="19"/>
              </w:rPr>
              <w:t xml:space="preserve">Cross-framework model serving with hardware acceleration</w:t>
            </w:r>
          </w:p>
        </w:tc>
      </w:tr>
      <w:tr>
        <w:tc>
          <w:tcPr>
            <w:tcW w:type="dxa" w:w="24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tcPr>
          <w:p>
            <w:pPr>
              <w:spacing w:before="0"/>
            </w:pPr>
            <w:r>
              <w:rPr>
                <w:rFonts w:ascii="Arial" w:cs="Arial" w:eastAsia="Arial" w:hAnsi="Arial"/>
                <w:color w:val="1C2833"/>
                <w:sz w:val="19"/>
                <w:szCs w:val="19"/>
              </w:rPr>
              <w:t xml:space="preserve">Ray / RLlib</w:t>
            </w:r>
          </w:p>
        </w:tc>
        <w:tc>
          <w:tcPr>
            <w:tcW w:type="dxa" w:w="18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tcPr>
          <w:p>
            <w:pPr>
              <w:spacing w:before="0"/>
            </w:pPr>
            <w:r>
              <w:rPr>
                <w:rFonts w:ascii="Arial" w:cs="Arial" w:eastAsia="Arial" w:hAnsi="Arial"/>
                <w:color w:val="1C2833"/>
                <w:sz w:val="19"/>
                <w:szCs w:val="19"/>
              </w:rPr>
              <w:t xml:space="preserve">2.30+</w:t>
            </w:r>
          </w:p>
        </w:tc>
        <w:tc>
          <w:tcPr>
            <w:tcW w:type="dxa" w:w="516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tcPr>
          <w:p>
            <w:pPr>
              <w:spacing w:before="0"/>
            </w:pPr>
            <w:r>
              <w:rPr>
                <w:rFonts w:ascii="Arial" w:cs="Arial" w:eastAsia="Arial" w:hAnsi="Arial"/>
                <w:color w:val="1C2833"/>
                <w:sz w:val="19"/>
                <w:szCs w:val="19"/>
              </w:rPr>
              <w:t xml:space="preserve">Distributed training and reinforcement learning for signal control</w:t>
            </w:r>
          </w:p>
        </w:tc>
      </w:tr>
    </w:tbl>
    <w:p>
      <w:pPr>
        <w:spacing w:after="100" w:before="100"/>
      </w:pPr>
      <w:r>
        <w:t xml:space="preserve"/>
      </w:r>
    </w:p>
    <w:p>
      <w:pPr>
        <w:pStyle w:val="Heading2"/>
        <w:spacing w:after="100" w:before="240"/>
      </w:pPr>
      <w:r>
        <w:rPr>
          <w:rFonts w:ascii="Arial" w:cs="Arial" w:eastAsia="Arial" w:hAnsi="Arial"/>
          <w:b/>
          <w:bCs/>
          <w:color w:val="E8532A"/>
          <w:sz w:val="28"/>
          <w:szCs w:val="28"/>
        </w:rPr>
        <w:t xml:space="preserve">3.5  Databases &amp; Storage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C5D8EA" w:sz="1"/>
              <w:left w:val="single" w:color="C5D8EA" w:sz="1"/>
              <w:bottom w:val="single" w:color="C5D8EA" w:sz="1"/>
              <w:right w:val="single" w:color="C5D8EA" w:sz="1"/>
            </w:tcBorders>
            <w:shd w:fill="1A3A5C" w:val="clear"/>
            <w:tcMar>
              <w:top w:type="dxa" w:w="100"/>
              <w:left w:type="dxa" w:w="160"/>
              <w:bottom w:type="dxa" w:w="100"/>
              <w:right w:type="dxa" w:w="160"/>
            </w:tcMar>
          </w:tcPr>
          <w:p>
            <w:r>
              <w:rPr>
                <w:rFonts w:ascii="Arial" w:cs="Arial" w:eastAsia="Arial" w:hAnsi="Arial"/>
                <w:b/>
                <w:bCs/>
                <w:color w:val="FFFFFF"/>
                <w:sz w:val="20"/>
                <w:szCs w:val="20"/>
              </w:rPr>
              <w:t xml:space="preserve">Database</w:t>
            </w:r>
          </w:p>
        </w:tc>
        <w:tc>
          <w:tcPr>
            <w:tcW w:type="dxa" w:w="1800"/>
            <w:tcBorders>
              <w:top w:val="single" w:color="C5D8EA" w:sz="1"/>
              <w:left w:val="single" w:color="C5D8EA" w:sz="1"/>
              <w:bottom w:val="single" w:color="C5D8EA" w:sz="1"/>
              <w:right w:val="single" w:color="C5D8EA" w:sz="1"/>
            </w:tcBorders>
            <w:shd w:fill="1A3A5C" w:val="clear"/>
            <w:tcMar>
              <w:top w:type="dxa" w:w="100"/>
              <w:left w:type="dxa" w:w="160"/>
              <w:bottom w:type="dxa" w:w="100"/>
              <w:right w:type="dxa" w:w="160"/>
            </w:tcMar>
          </w:tcPr>
          <w:p>
            <w:r>
              <w:rPr>
                <w:rFonts w:ascii="Arial" w:cs="Arial" w:eastAsia="Arial" w:hAnsi="Arial"/>
                <w:b/>
                <w:bCs/>
                <w:color w:val="FFFFFF"/>
                <w:sz w:val="20"/>
                <w:szCs w:val="20"/>
              </w:rPr>
              <w:t xml:space="preserve">Type</w:t>
            </w:r>
          </w:p>
        </w:tc>
        <w:tc>
          <w:tcPr>
            <w:tcW w:type="dxa" w:w="5360"/>
            <w:tcBorders>
              <w:top w:val="single" w:color="C5D8EA" w:sz="1"/>
              <w:left w:val="single" w:color="C5D8EA" w:sz="1"/>
              <w:bottom w:val="single" w:color="C5D8EA" w:sz="1"/>
              <w:right w:val="single" w:color="C5D8EA" w:sz="1"/>
            </w:tcBorders>
            <w:shd w:fill="1A3A5C" w:val="clear"/>
            <w:tcMar>
              <w:top w:type="dxa" w:w="100"/>
              <w:left w:type="dxa" w:w="160"/>
              <w:bottom w:type="dxa" w:w="100"/>
              <w:right w:type="dxa" w:w="160"/>
            </w:tcMar>
          </w:tcPr>
          <w:p>
            <w:r>
              <w:rPr>
                <w:rFonts w:ascii="Arial" w:cs="Arial" w:eastAsia="Arial" w:hAnsi="Arial"/>
                <w:b/>
                <w:bCs/>
                <w:color w:val="FFFFFF"/>
                <w:sz w:val="20"/>
                <w:szCs w:val="20"/>
              </w:rPr>
              <w:t xml:space="preserve">Usage</w:t>
            </w:r>
          </w:p>
        </w:tc>
      </w:tr>
      <w:tr>
        <w:tc>
          <w:tcPr>
            <w:tcW w:type="dxa" w:w="22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tcPr>
          <w:p>
            <w:pPr>
              <w:spacing w:before="0"/>
            </w:pPr>
            <w:r>
              <w:rPr>
                <w:rFonts w:ascii="Arial" w:cs="Arial" w:eastAsia="Arial" w:hAnsi="Arial"/>
                <w:color w:val="1C2833"/>
                <w:sz w:val="19"/>
                <w:szCs w:val="19"/>
              </w:rPr>
              <w:t xml:space="preserve">PostgreSQL + PostGIS</w:t>
            </w:r>
          </w:p>
        </w:tc>
        <w:tc>
          <w:tcPr>
            <w:tcW w:type="dxa" w:w="18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tcPr>
          <w:p>
            <w:pPr>
              <w:spacing w:before="0"/>
            </w:pPr>
            <w:r>
              <w:rPr>
                <w:rFonts w:ascii="Arial" w:cs="Arial" w:eastAsia="Arial" w:hAnsi="Arial"/>
                <w:color w:val="1C2833"/>
                <w:sz w:val="19"/>
                <w:szCs w:val="19"/>
              </w:rPr>
              <w:t xml:space="preserve">Relational / Spatial</w:t>
            </w:r>
          </w:p>
        </w:tc>
        <w:tc>
          <w:tcPr>
            <w:tcW w:type="dxa" w:w="536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tcPr>
          <w:p>
            <w:pPr>
              <w:spacing w:before="0"/>
            </w:pPr>
            <w:r>
              <w:rPr>
                <w:rFonts w:ascii="Arial" w:cs="Arial" w:eastAsia="Arial" w:hAnsi="Arial"/>
                <w:color w:val="1C2833"/>
                <w:sz w:val="19"/>
                <w:szCs w:val="19"/>
              </w:rPr>
              <w:t xml:space="preserve">Road network, incident history, signal plans</w:t>
            </w:r>
          </w:p>
        </w:tc>
      </w:tr>
      <w:tr>
        <w:tc>
          <w:tcPr>
            <w:tcW w:type="dxa" w:w="2200"/>
            <w:tcBorders>
              <w:top w:val="single" w:color="C5D8EA" w:sz="1"/>
              <w:left w:val="single" w:color="C5D8EA" w:sz="1"/>
              <w:bottom w:val="single" w:color="C5D8EA" w:sz="1"/>
              <w:right w:val="single" w:color="C5D8EA" w:sz="1"/>
            </w:tcBorders>
            <w:shd w:fill="F5F7FA" w:val="clear"/>
            <w:tcMar>
              <w:top w:type="dxa" w:w="80"/>
              <w:left w:type="dxa" w:w="160"/>
              <w:bottom w:type="dxa" w:w="80"/>
              <w:right w:type="dxa" w:w="160"/>
            </w:tcMar>
          </w:tcPr>
          <w:p>
            <w:pPr>
              <w:spacing w:before="0"/>
            </w:pPr>
            <w:r>
              <w:rPr>
                <w:rFonts w:ascii="Arial" w:cs="Arial" w:eastAsia="Arial" w:hAnsi="Arial"/>
                <w:color w:val="1C2833"/>
                <w:sz w:val="19"/>
                <w:szCs w:val="19"/>
              </w:rPr>
              <w:t xml:space="preserve">Redis</w:t>
            </w:r>
          </w:p>
        </w:tc>
        <w:tc>
          <w:tcPr>
            <w:tcW w:type="dxa" w:w="1800"/>
            <w:tcBorders>
              <w:top w:val="single" w:color="C5D8EA" w:sz="1"/>
              <w:left w:val="single" w:color="C5D8EA" w:sz="1"/>
              <w:bottom w:val="single" w:color="C5D8EA" w:sz="1"/>
              <w:right w:val="single" w:color="C5D8EA" w:sz="1"/>
            </w:tcBorders>
            <w:shd w:fill="F5F7FA" w:val="clear"/>
            <w:tcMar>
              <w:top w:type="dxa" w:w="80"/>
              <w:left w:type="dxa" w:w="160"/>
              <w:bottom w:type="dxa" w:w="80"/>
              <w:right w:type="dxa" w:w="160"/>
            </w:tcMar>
          </w:tcPr>
          <w:p>
            <w:pPr>
              <w:spacing w:before="0"/>
            </w:pPr>
            <w:r>
              <w:rPr>
                <w:rFonts w:ascii="Arial" w:cs="Arial" w:eastAsia="Arial" w:hAnsi="Arial"/>
                <w:color w:val="1C2833"/>
                <w:sz w:val="19"/>
                <w:szCs w:val="19"/>
              </w:rPr>
              <w:t xml:space="preserve">In-memory K/V</w:t>
            </w:r>
          </w:p>
        </w:tc>
        <w:tc>
          <w:tcPr>
            <w:tcW w:type="dxa" w:w="5360"/>
            <w:tcBorders>
              <w:top w:val="single" w:color="C5D8EA" w:sz="1"/>
              <w:left w:val="single" w:color="C5D8EA" w:sz="1"/>
              <w:bottom w:val="single" w:color="C5D8EA" w:sz="1"/>
              <w:right w:val="single" w:color="C5D8EA" w:sz="1"/>
            </w:tcBorders>
            <w:shd w:fill="F5F7FA" w:val="clear"/>
            <w:tcMar>
              <w:top w:type="dxa" w:w="80"/>
              <w:left w:type="dxa" w:w="160"/>
              <w:bottom w:type="dxa" w:w="80"/>
              <w:right w:type="dxa" w:w="160"/>
            </w:tcMar>
          </w:tcPr>
          <w:p>
            <w:pPr>
              <w:spacing w:before="0"/>
            </w:pPr>
            <w:r>
              <w:rPr>
                <w:rFonts w:ascii="Arial" w:cs="Arial" w:eastAsia="Arial" w:hAnsi="Arial"/>
                <w:color w:val="1C2833"/>
                <w:sz w:val="19"/>
                <w:szCs w:val="19"/>
              </w:rPr>
              <w:t xml:space="preserve">Live vehicle positions, session state, signal cache</w:t>
            </w:r>
          </w:p>
        </w:tc>
      </w:tr>
      <w:tr>
        <w:tc>
          <w:tcPr>
            <w:tcW w:type="dxa" w:w="22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tcPr>
          <w:p>
            <w:pPr>
              <w:spacing w:before="0"/>
            </w:pPr>
            <w:r>
              <w:rPr>
                <w:rFonts w:ascii="Arial" w:cs="Arial" w:eastAsia="Arial" w:hAnsi="Arial"/>
                <w:color w:val="1C2833"/>
                <w:sz w:val="19"/>
                <w:szCs w:val="19"/>
              </w:rPr>
              <w:t xml:space="preserve">Apache Cassandra</w:t>
            </w:r>
          </w:p>
        </w:tc>
        <w:tc>
          <w:tcPr>
            <w:tcW w:type="dxa" w:w="18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tcPr>
          <w:p>
            <w:pPr>
              <w:spacing w:before="0"/>
            </w:pPr>
            <w:r>
              <w:rPr>
                <w:rFonts w:ascii="Arial" w:cs="Arial" w:eastAsia="Arial" w:hAnsi="Arial"/>
                <w:color w:val="1C2833"/>
                <w:sz w:val="19"/>
                <w:szCs w:val="19"/>
              </w:rPr>
              <w:t xml:space="preserve">Wide-column</w:t>
            </w:r>
          </w:p>
        </w:tc>
        <w:tc>
          <w:tcPr>
            <w:tcW w:type="dxa" w:w="536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tcPr>
          <w:p>
            <w:pPr>
              <w:spacing w:before="0"/>
            </w:pPr>
            <w:r>
              <w:rPr>
                <w:rFonts w:ascii="Arial" w:cs="Arial" w:eastAsia="Arial" w:hAnsi="Arial"/>
                <w:color w:val="1C2833"/>
                <w:sz w:val="19"/>
                <w:szCs w:val="19"/>
              </w:rPr>
              <w:t xml:space="preserve">Time-series telemetry — high write throughput</w:t>
            </w:r>
          </w:p>
        </w:tc>
      </w:tr>
      <w:tr>
        <w:tc>
          <w:tcPr>
            <w:tcW w:type="dxa" w:w="2200"/>
            <w:tcBorders>
              <w:top w:val="single" w:color="C5D8EA" w:sz="1"/>
              <w:left w:val="single" w:color="C5D8EA" w:sz="1"/>
              <w:bottom w:val="single" w:color="C5D8EA" w:sz="1"/>
              <w:right w:val="single" w:color="C5D8EA" w:sz="1"/>
            </w:tcBorders>
            <w:shd w:fill="F5F7FA" w:val="clear"/>
            <w:tcMar>
              <w:top w:type="dxa" w:w="80"/>
              <w:left w:type="dxa" w:w="160"/>
              <w:bottom w:type="dxa" w:w="80"/>
              <w:right w:type="dxa" w:w="160"/>
            </w:tcMar>
          </w:tcPr>
          <w:p>
            <w:pPr>
              <w:spacing w:before="0"/>
            </w:pPr>
            <w:r>
              <w:rPr>
                <w:rFonts w:ascii="Arial" w:cs="Arial" w:eastAsia="Arial" w:hAnsi="Arial"/>
                <w:color w:val="1C2833"/>
                <w:sz w:val="19"/>
                <w:szCs w:val="19"/>
              </w:rPr>
              <w:t xml:space="preserve">InfluxDB</w:t>
            </w:r>
          </w:p>
        </w:tc>
        <w:tc>
          <w:tcPr>
            <w:tcW w:type="dxa" w:w="1800"/>
            <w:tcBorders>
              <w:top w:val="single" w:color="C5D8EA" w:sz="1"/>
              <w:left w:val="single" w:color="C5D8EA" w:sz="1"/>
              <w:bottom w:val="single" w:color="C5D8EA" w:sz="1"/>
              <w:right w:val="single" w:color="C5D8EA" w:sz="1"/>
            </w:tcBorders>
            <w:shd w:fill="F5F7FA" w:val="clear"/>
            <w:tcMar>
              <w:top w:type="dxa" w:w="80"/>
              <w:left w:type="dxa" w:w="160"/>
              <w:bottom w:type="dxa" w:w="80"/>
              <w:right w:type="dxa" w:w="160"/>
            </w:tcMar>
          </w:tcPr>
          <w:p>
            <w:pPr>
              <w:spacing w:before="0"/>
            </w:pPr>
            <w:r>
              <w:rPr>
                <w:rFonts w:ascii="Arial" w:cs="Arial" w:eastAsia="Arial" w:hAnsi="Arial"/>
                <w:color w:val="1C2833"/>
                <w:sz w:val="19"/>
                <w:szCs w:val="19"/>
              </w:rPr>
              <w:t xml:space="preserve">Time-series</w:t>
            </w:r>
          </w:p>
        </w:tc>
        <w:tc>
          <w:tcPr>
            <w:tcW w:type="dxa" w:w="5360"/>
            <w:tcBorders>
              <w:top w:val="single" w:color="C5D8EA" w:sz="1"/>
              <w:left w:val="single" w:color="C5D8EA" w:sz="1"/>
              <w:bottom w:val="single" w:color="C5D8EA" w:sz="1"/>
              <w:right w:val="single" w:color="C5D8EA" w:sz="1"/>
            </w:tcBorders>
            <w:shd w:fill="F5F7FA" w:val="clear"/>
            <w:tcMar>
              <w:top w:type="dxa" w:w="80"/>
              <w:left w:type="dxa" w:w="160"/>
              <w:bottom w:type="dxa" w:w="80"/>
              <w:right w:type="dxa" w:w="160"/>
            </w:tcMar>
          </w:tcPr>
          <w:p>
            <w:pPr>
              <w:spacing w:before="0"/>
            </w:pPr>
            <w:r>
              <w:rPr>
                <w:rFonts w:ascii="Arial" w:cs="Arial" w:eastAsia="Arial" w:hAnsi="Arial"/>
                <w:color w:val="1C2833"/>
                <w:sz w:val="19"/>
                <w:szCs w:val="19"/>
              </w:rPr>
              <w:t xml:space="preserve">Sensor metrics, latency monitoring, SLA dashboards</w:t>
            </w:r>
          </w:p>
        </w:tc>
      </w:tr>
      <w:tr>
        <w:tc>
          <w:tcPr>
            <w:tcW w:type="dxa" w:w="22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tcPr>
          <w:p>
            <w:pPr>
              <w:spacing w:before="0"/>
            </w:pPr>
            <w:r>
              <w:rPr>
                <w:rFonts w:ascii="Arial" w:cs="Arial" w:eastAsia="Arial" w:hAnsi="Arial"/>
                <w:color w:val="1C2833"/>
                <w:sz w:val="19"/>
                <w:szCs w:val="19"/>
              </w:rPr>
              <w:t xml:space="preserve">MinIO / S3</w:t>
            </w:r>
          </w:p>
        </w:tc>
        <w:tc>
          <w:tcPr>
            <w:tcW w:type="dxa" w:w="18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tcPr>
          <w:p>
            <w:pPr>
              <w:spacing w:before="0"/>
            </w:pPr>
            <w:r>
              <w:rPr>
                <w:rFonts w:ascii="Arial" w:cs="Arial" w:eastAsia="Arial" w:hAnsi="Arial"/>
                <w:color w:val="1C2833"/>
                <w:sz w:val="19"/>
                <w:szCs w:val="19"/>
              </w:rPr>
              <w:t xml:space="preserve">Object Store</w:t>
            </w:r>
          </w:p>
        </w:tc>
        <w:tc>
          <w:tcPr>
            <w:tcW w:type="dxa" w:w="536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tcPr>
          <w:p>
            <w:pPr>
              <w:spacing w:before="0"/>
            </w:pPr>
            <w:r>
              <w:rPr>
                <w:rFonts w:ascii="Arial" w:cs="Arial" w:eastAsia="Arial" w:hAnsi="Arial"/>
                <w:color w:val="1C2833"/>
                <w:sz w:val="19"/>
                <w:szCs w:val="19"/>
              </w:rPr>
              <w:t xml:space="preserve">Map tiles, model artefacts, incident recordings</w:t>
            </w:r>
          </w:p>
        </w:tc>
      </w:tr>
      <w:tr>
        <w:tc>
          <w:tcPr>
            <w:tcW w:type="dxa" w:w="2200"/>
            <w:tcBorders>
              <w:top w:val="single" w:color="C5D8EA" w:sz="1"/>
              <w:left w:val="single" w:color="C5D8EA" w:sz="1"/>
              <w:bottom w:val="single" w:color="C5D8EA" w:sz="1"/>
              <w:right w:val="single" w:color="C5D8EA" w:sz="1"/>
            </w:tcBorders>
            <w:shd w:fill="F5F7FA" w:val="clear"/>
            <w:tcMar>
              <w:top w:type="dxa" w:w="80"/>
              <w:left w:type="dxa" w:w="160"/>
              <w:bottom w:type="dxa" w:w="80"/>
              <w:right w:type="dxa" w:w="160"/>
            </w:tcMar>
          </w:tcPr>
          <w:p>
            <w:pPr>
              <w:spacing w:before="0"/>
            </w:pPr>
            <w:r>
              <w:rPr>
                <w:rFonts w:ascii="Arial" w:cs="Arial" w:eastAsia="Arial" w:hAnsi="Arial"/>
                <w:color w:val="1C2833"/>
                <w:sz w:val="19"/>
                <w:szCs w:val="19"/>
              </w:rPr>
              <w:t xml:space="preserve">Neo4j</w:t>
            </w:r>
          </w:p>
        </w:tc>
        <w:tc>
          <w:tcPr>
            <w:tcW w:type="dxa" w:w="1800"/>
            <w:tcBorders>
              <w:top w:val="single" w:color="C5D8EA" w:sz="1"/>
              <w:left w:val="single" w:color="C5D8EA" w:sz="1"/>
              <w:bottom w:val="single" w:color="C5D8EA" w:sz="1"/>
              <w:right w:val="single" w:color="C5D8EA" w:sz="1"/>
            </w:tcBorders>
            <w:shd w:fill="F5F7FA" w:val="clear"/>
            <w:tcMar>
              <w:top w:type="dxa" w:w="80"/>
              <w:left w:type="dxa" w:w="160"/>
              <w:bottom w:type="dxa" w:w="80"/>
              <w:right w:type="dxa" w:w="160"/>
            </w:tcMar>
          </w:tcPr>
          <w:p>
            <w:pPr>
              <w:spacing w:before="0"/>
            </w:pPr>
            <w:r>
              <w:rPr>
                <w:rFonts w:ascii="Arial" w:cs="Arial" w:eastAsia="Arial" w:hAnsi="Arial"/>
                <w:color w:val="1C2833"/>
                <w:sz w:val="19"/>
                <w:szCs w:val="19"/>
              </w:rPr>
              <w:t xml:space="preserve">Graph DB</w:t>
            </w:r>
          </w:p>
        </w:tc>
        <w:tc>
          <w:tcPr>
            <w:tcW w:type="dxa" w:w="5360"/>
            <w:tcBorders>
              <w:top w:val="single" w:color="C5D8EA" w:sz="1"/>
              <w:left w:val="single" w:color="C5D8EA" w:sz="1"/>
              <w:bottom w:val="single" w:color="C5D8EA" w:sz="1"/>
              <w:right w:val="single" w:color="C5D8EA" w:sz="1"/>
            </w:tcBorders>
            <w:shd w:fill="F5F7FA" w:val="clear"/>
            <w:tcMar>
              <w:top w:type="dxa" w:w="80"/>
              <w:left w:type="dxa" w:w="160"/>
              <w:bottom w:type="dxa" w:w="80"/>
              <w:right w:type="dxa" w:w="160"/>
            </w:tcMar>
          </w:tcPr>
          <w:p>
            <w:pPr>
              <w:spacing w:before="0"/>
            </w:pPr>
            <w:r>
              <w:rPr>
                <w:rFonts w:ascii="Arial" w:cs="Arial" w:eastAsia="Arial" w:hAnsi="Arial"/>
                <w:color w:val="1C2833"/>
                <w:sz w:val="19"/>
                <w:szCs w:val="19"/>
              </w:rPr>
              <w:t xml:space="preserve">Road intersection graph for complex topology queries</w:t>
            </w:r>
          </w:p>
        </w:tc>
      </w:tr>
    </w:tbl>
    <w:p>
      <w:pPr>
        <w:spacing w:after="100" w:before="100"/>
      </w:pPr>
      <w:r>
        <w:t xml:space="preserve"/>
      </w:r>
    </w:p>
    <w:p>
      <w:pPr>
        <w:pStyle w:val="Heading2"/>
        <w:spacing w:after="100" w:before="240"/>
      </w:pPr>
      <w:r>
        <w:rPr>
          <w:rFonts w:ascii="Arial" w:cs="Arial" w:eastAsia="Arial" w:hAnsi="Arial"/>
          <w:b/>
          <w:bCs/>
          <w:color w:val="E8532A"/>
          <w:sz w:val="28"/>
          <w:szCs w:val="28"/>
        </w:rPr>
        <w:t xml:space="preserve">3.6  Frontend &amp; Operator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C5D8EA" w:sz="1"/>
              <w:left w:val="single" w:color="C5D8EA" w:sz="1"/>
              <w:bottom w:val="single" w:color="C5D8EA" w:sz="1"/>
              <w:right w:val="single" w:color="C5D8EA" w:sz="1"/>
            </w:tcBorders>
            <w:shd w:fill="1A3A5C" w:val="clear"/>
            <w:tcMar>
              <w:top w:type="dxa" w:w="100"/>
              <w:left w:type="dxa" w:w="160"/>
              <w:bottom w:type="dxa" w:w="100"/>
              <w:right w:type="dxa" w:w="160"/>
            </w:tcMar>
          </w:tcPr>
          <w:p>
            <w:r>
              <w:rPr>
                <w:rFonts w:ascii="Arial" w:cs="Arial" w:eastAsia="Arial" w:hAnsi="Arial"/>
                <w:b/>
                <w:bCs/>
                <w:color w:val="FFFFFF"/>
                <w:sz w:val="20"/>
                <w:szCs w:val="20"/>
              </w:rPr>
              <w:t xml:space="preserve">Technology</w:t>
            </w:r>
          </w:p>
        </w:tc>
        <w:tc>
          <w:tcPr>
            <w:tcW w:type="dxa" w:w="1800"/>
            <w:tcBorders>
              <w:top w:val="single" w:color="C5D8EA" w:sz="1"/>
              <w:left w:val="single" w:color="C5D8EA" w:sz="1"/>
              <w:bottom w:val="single" w:color="C5D8EA" w:sz="1"/>
              <w:right w:val="single" w:color="C5D8EA" w:sz="1"/>
            </w:tcBorders>
            <w:shd w:fill="1A3A5C" w:val="clear"/>
            <w:tcMar>
              <w:top w:type="dxa" w:w="100"/>
              <w:left w:type="dxa" w:w="160"/>
              <w:bottom w:type="dxa" w:w="100"/>
              <w:right w:type="dxa" w:w="160"/>
            </w:tcMar>
          </w:tcPr>
          <w:p>
            <w:r>
              <w:rPr>
                <w:rFonts w:ascii="Arial" w:cs="Arial" w:eastAsia="Arial" w:hAnsi="Arial"/>
                <w:b/>
                <w:bCs/>
                <w:color w:val="FFFFFF"/>
                <w:sz w:val="20"/>
                <w:szCs w:val="20"/>
              </w:rPr>
              <w:t xml:space="preserve">Version</w:t>
            </w:r>
          </w:p>
        </w:tc>
        <w:tc>
          <w:tcPr>
            <w:tcW w:type="dxa" w:w="5160"/>
            <w:tcBorders>
              <w:top w:val="single" w:color="C5D8EA" w:sz="1"/>
              <w:left w:val="single" w:color="C5D8EA" w:sz="1"/>
              <w:bottom w:val="single" w:color="C5D8EA" w:sz="1"/>
              <w:right w:val="single" w:color="C5D8EA" w:sz="1"/>
            </w:tcBorders>
            <w:shd w:fill="1A3A5C" w:val="clear"/>
            <w:tcMar>
              <w:top w:type="dxa" w:w="100"/>
              <w:left w:type="dxa" w:w="160"/>
              <w:bottom w:type="dxa" w:w="100"/>
              <w:right w:type="dxa" w:w="160"/>
            </w:tcMar>
          </w:tcPr>
          <w:p>
            <w:r>
              <w:rPr>
                <w:rFonts w:ascii="Arial" w:cs="Arial" w:eastAsia="Arial" w:hAnsi="Arial"/>
                <w:b/>
                <w:bCs/>
                <w:color w:val="FFFFFF"/>
                <w:sz w:val="20"/>
                <w:szCs w:val="20"/>
              </w:rPr>
              <w:t xml:space="preserve">Purpose</w:t>
            </w:r>
          </w:p>
        </w:tc>
      </w:tr>
      <w:tr>
        <w:tc>
          <w:tcPr>
            <w:tcW w:type="dxa" w:w="24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tcPr>
          <w:p>
            <w:pPr>
              <w:spacing w:before="0"/>
            </w:pPr>
            <w:r>
              <w:rPr>
                <w:rFonts w:ascii="Arial" w:cs="Arial" w:eastAsia="Arial" w:hAnsi="Arial"/>
                <w:color w:val="1C2833"/>
                <w:sz w:val="19"/>
                <w:szCs w:val="19"/>
              </w:rPr>
              <w:t xml:space="preserve">React 18 + TypeScript</w:t>
            </w:r>
          </w:p>
        </w:tc>
        <w:tc>
          <w:tcPr>
            <w:tcW w:type="dxa" w:w="18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tcPr>
          <w:p>
            <w:pPr>
              <w:spacing w:before="0"/>
            </w:pPr>
            <w:r>
              <w:rPr>
                <w:rFonts w:ascii="Arial" w:cs="Arial" w:eastAsia="Arial" w:hAnsi="Arial"/>
                <w:color w:val="1C2833"/>
                <w:sz w:val="19"/>
                <w:szCs w:val="19"/>
              </w:rPr>
              <w:t xml:space="preserve">18 / 5.x</w:t>
            </w:r>
          </w:p>
        </w:tc>
        <w:tc>
          <w:tcPr>
            <w:tcW w:type="dxa" w:w="516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tcPr>
          <w:p>
            <w:pPr>
              <w:spacing w:before="0"/>
            </w:pPr>
            <w:r>
              <w:rPr>
                <w:rFonts w:ascii="Arial" w:cs="Arial" w:eastAsia="Arial" w:hAnsi="Arial"/>
                <w:color w:val="1C2833"/>
                <w:sz w:val="19"/>
                <w:szCs w:val="19"/>
              </w:rPr>
              <w:t xml:space="preserve">Main command-centre SPA</w:t>
            </w:r>
          </w:p>
        </w:tc>
      </w:tr>
      <w:tr>
        <w:tc>
          <w:tcPr>
            <w:tcW w:type="dxa" w:w="2400"/>
            <w:tcBorders>
              <w:top w:val="single" w:color="C5D8EA" w:sz="1"/>
              <w:left w:val="single" w:color="C5D8EA" w:sz="1"/>
              <w:bottom w:val="single" w:color="C5D8EA" w:sz="1"/>
              <w:right w:val="single" w:color="C5D8EA" w:sz="1"/>
            </w:tcBorders>
            <w:shd w:fill="F5F7FA" w:val="clear"/>
            <w:tcMar>
              <w:top w:type="dxa" w:w="80"/>
              <w:left w:type="dxa" w:w="160"/>
              <w:bottom w:type="dxa" w:w="80"/>
              <w:right w:type="dxa" w:w="160"/>
            </w:tcMar>
          </w:tcPr>
          <w:p>
            <w:pPr>
              <w:spacing w:before="0"/>
            </w:pPr>
            <w:r>
              <w:rPr>
                <w:rFonts w:ascii="Arial" w:cs="Arial" w:eastAsia="Arial" w:hAnsi="Arial"/>
                <w:color w:val="1C2833"/>
                <w:sz w:val="19"/>
                <w:szCs w:val="19"/>
              </w:rPr>
              <w:t xml:space="preserve">MapboxGL JS / Deck.gl</w:t>
            </w:r>
          </w:p>
        </w:tc>
        <w:tc>
          <w:tcPr>
            <w:tcW w:type="dxa" w:w="1800"/>
            <w:tcBorders>
              <w:top w:val="single" w:color="C5D8EA" w:sz="1"/>
              <w:left w:val="single" w:color="C5D8EA" w:sz="1"/>
              <w:bottom w:val="single" w:color="C5D8EA" w:sz="1"/>
              <w:right w:val="single" w:color="C5D8EA" w:sz="1"/>
            </w:tcBorders>
            <w:shd w:fill="F5F7FA" w:val="clear"/>
            <w:tcMar>
              <w:top w:type="dxa" w:w="80"/>
              <w:left w:type="dxa" w:w="160"/>
              <w:bottom w:type="dxa" w:w="80"/>
              <w:right w:type="dxa" w:w="160"/>
            </w:tcMar>
          </w:tcPr>
          <w:p>
            <w:pPr>
              <w:spacing w:before="0"/>
            </w:pPr>
            <w:r>
              <w:rPr>
                <w:rFonts w:ascii="Arial" w:cs="Arial" w:eastAsia="Arial" w:hAnsi="Arial"/>
                <w:color w:val="1C2833"/>
                <w:sz w:val="19"/>
                <w:szCs w:val="19"/>
              </w:rPr>
              <w:t xml:space="preserve">3.x / 9.x</w:t>
            </w:r>
          </w:p>
        </w:tc>
        <w:tc>
          <w:tcPr>
            <w:tcW w:type="dxa" w:w="5160"/>
            <w:tcBorders>
              <w:top w:val="single" w:color="C5D8EA" w:sz="1"/>
              <w:left w:val="single" w:color="C5D8EA" w:sz="1"/>
              <w:bottom w:val="single" w:color="C5D8EA" w:sz="1"/>
              <w:right w:val="single" w:color="C5D8EA" w:sz="1"/>
            </w:tcBorders>
            <w:shd w:fill="F5F7FA" w:val="clear"/>
            <w:tcMar>
              <w:top w:type="dxa" w:w="80"/>
              <w:left w:type="dxa" w:w="160"/>
              <w:bottom w:type="dxa" w:w="80"/>
              <w:right w:type="dxa" w:w="160"/>
            </w:tcMar>
          </w:tcPr>
          <w:p>
            <w:pPr>
              <w:spacing w:before="0"/>
            </w:pPr>
            <w:r>
              <w:rPr>
                <w:rFonts w:ascii="Arial" w:cs="Arial" w:eastAsia="Arial" w:hAnsi="Arial"/>
                <w:color w:val="1C2833"/>
                <w:sz w:val="19"/>
                <w:szCs w:val="19"/>
              </w:rPr>
              <w:t xml:space="preserve">Real-time map rendering, route overlays, vehicle tracking</w:t>
            </w:r>
          </w:p>
        </w:tc>
      </w:tr>
      <w:tr>
        <w:tc>
          <w:tcPr>
            <w:tcW w:type="dxa" w:w="24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tcPr>
          <w:p>
            <w:pPr>
              <w:spacing w:before="0"/>
            </w:pPr>
            <w:r>
              <w:rPr>
                <w:rFonts w:ascii="Arial" w:cs="Arial" w:eastAsia="Arial" w:hAnsi="Arial"/>
                <w:color w:val="1C2833"/>
                <w:sz w:val="19"/>
                <w:szCs w:val="19"/>
              </w:rPr>
              <w:t xml:space="preserve">React Native</w:t>
            </w:r>
          </w:p>
        </w:tc>
        <w:tc>
          <w:tcPr>
            <w:tcW w:type="dxa" w:w="18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tcPr>
          <w:p>
            <w:pPr>
              <w:spacing w:before="0"/>
            </w:pPr>
            <w:r>
              <w:rPr>
                <w:rFonts w:ascii="Arial" w:cs="Arial" w:eastAsia="Arial" w:hAnsi="Arial"/>
                <w:color w:val="1C2833"/>
                <w:sz w:val="19"/>
                <w:szCs w:val="19"/>
              </w:rPr>
              <w:t xml:space="preserve">0.74+</w:t>
            </w:r>
          </w:p>
        </w:tc>
        <w:tc>
          <w:tcPr>
            <w:tcW w:type="dxa" w:w="516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tcPr>
          <w:p>
            <w:pPr>
              <w:spacing w:before="0"/>
            </w:pPr>
            <w:r>
              <w:rPr>
                <w:rFonts w:ascii="Arial" w:cs="Arial" w:eastAsia="Arial" w:hAnsi="Arial"/>
                <w:color w:val="1C2833"/>
                <w:sz w:val="19"/>
                <w:szCs w:val="19"/>
              </w:rPr>
              <w:t xml:space="preserve">Cross-platform mobile app for field responders</w:t>
            </w:r>
          </w:p>
        </w:tc>
      </w:tr>
      <w:tr>
        <w:tc>
          <w:tcPr>
            <w:tcW w:type="dxa" w:w="2400"/>
            <w:tcBorders>
              <w:top w:val="single" w:color="C5D8EA" w:sz="1"/>
              <w:left w:val="single" w:color="C5D8EA" w:sz="1"/>
              <w:bottom w:val="single" w:color="C5D8EA" w:sz="1"/>
              <w:right w:val="single" w:color="C5D8EA" w:sz="1"/>
            </w:tcBorders>
            <w:shd w:fill="F5F7FA" w:val="clear"/>
            <w:tcMar>
              <w:top w:type="dxa" w:w="80"/>
              <w:left w:type="dxa" w:w="160"/>
              <w:bottom w:type="dxa" w:w="80"/>
              <w:right w:type="dxa" w:w="160"/>
            </w:tcMar>
          </w:tcPr>
          <w:p>
            <w:pPr>
              <w:spacing w:before="0"/>
            </w:pPr>
            <w:r>
              <w:rPr>
                <w:rFonts w:ascii="Arial" w:cs="Arial" w:eastAsia="Arial" w:hAnsi="Arial"/>
                <w:color w:val="1C2833"/>
                <w:sz w:val="19"/>
                <w:szCs w:val="19"/>
              </w:rPr>
              <w:t xml:space="preserve">Grafana</w:t>
            </w:r>
          </w:p>
        </w:tc>
        <w:tc>
          <w:tcPr>
            <w:tcW w:type="dxa" w:w="1800"/>
            <w:tcBorders>
              <w:top w:val="single" w:color="C5D8EA" w:sz="1"/>
              <w:left w:val="single" w:color="C5D8EA" w:sz="1"/>
              <w:bottom w:val="single" w:color="C5D8EA" w:sz="1"/>
              <w:right w:val="single" w:color="C5D8EA" w:sz="1"/>
            </w:tcBorders>
            <w:shd w:fill="F5F7FA" w:val="clear"/>
            <w:tcMar>
              <w:top w:type="dxa" w:w="80"/>
              <w:left w:type="dxa" w:w="160"/>
              <w:bottom w:type="dxa" w:w="80"/>
              <w:right w:type="dxa" w:w="160"/>
            </w:tcMar>
          </w:tcPr>
          <w:p>
            <w:pPr>
              <w:spacing w:before="0"/>
            </w:pPr>
            <w:r>
              <w:rPr>
                <w:rFonts w:ascii="Arial" w:cs="Arial" w:eastAsia="Arial" w:hAnsi="Arial"/>
                <w:color w:val="1C2833"/>
                <w:sz w:val="19"/>
                <w:szCs w:val="19"/>
              </w:rPr>
              <w:t xml:space="preserve">10+</w:t>
            </w:r>
          </w:p>
        </w:tc>
        <w:tc>
          <w:tcPr>
            <w:tcW w:type="dxa" w:w="5160"/>
            <w:tcBorders>
              <w:top w:val="single" w:color="C5D8EA" w:sz="1"/>
              <w:left w:val="single" w:color="C5D8EA" w:sz="1"/>
              <w:bottom w:val="single" w:color="C5D8EA" w:sz="1"/>
              <w:right w:val="single" w:color="C5D8EA" w:sz="1"/>
            </w:tcBorders>
            <w:shd w:fill="F5F7FA" w:val="clear"/>
            <w:tcMar>
              <w:top w:type="dxa" w:w="80"/>
              <w:left w:type="dxa" w:w="160"/>
              <w:bottom w:type="dxa" w:w="80"/>
              <w:right w:type="dxa" w:w="160"/>
            </w:tcMar>
          </w:tcPr>
          <w:p>
            <w:pPr>
              <w:spacing w:before="0"/>
            </w:pPr>
            <w:r>
              <w:rPr>
                <w:rFonts w:ascii="Arial" w:cs="Arial" w:eastAsia="Arial" w:hAnsi="Arial"/>
                <w:color w:val="1C2833"/>
                <w:sz w:val="19"/>
                <w:szCs w:val="19"/>
              </w:rPr>
              <w:t xml:space="preserve">Ops dashboards — Kafka lag, latency, alert KPIs</w:t>
            </w:r>
          </w:p>
        </w:tc>
      </w:tr>
      <w:tr>
        <w:tc>
          <w:tcPr>
            <w:tcW w:type="dxa" w:w="24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tcPr>
          <w:p>
            <w:pPr>
              <w:spacing w:before="0"/>
            </w:pPr>
            <w:r>
              <w:rPr>
                <w:rFonts w:ascii="Arial" w:cs="Arial" w:eastAsia="Arial" w:hAnsi="Arial"/>
                <w:color w:val="1C2833"/>
                <w:sz w:val="19"/>
                <w:szCs w:val="19"/>
              </w:rPr>
              <w:t xml:space="preserve">Socket.IO / SSE</w:t>
            </w:r>
          </w:p>
        </w:tc>
        <w:tc>
          <w:tcPr>
            <w:tcW w:type="dxa" w:w="18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tcPr>
          <w:p>
            <w:pPr>
              <w:spacing w:before="0"/>
            </w:pPr>
            <w:r>
              <w:rPr>
                <w:rFonts w:ascii="Arial" w:cs="Arial" w:eastAsia="Arial" w:hAnsi="Arial"/>
                <w:color w:val="1C2833"/>
                <w:sz w:val="19"/>
                <w:szCs w:val="19"/>
              </w:rPr>
              <w:t xml:space="preserve">4.x</w:t>
            </w:r>
          </w:p>
        </w:tc>
        <w:tc>
          <w:tcPr>
            <w:tcW w:type="dxa" w:w="516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tcPr>
          <w:p>
            <w:pPr>
              <w:spacing w:before="0"/>
            </w:pPr>
            <w:r>
              <w:rPr>
                <w:rFonts w:ascii="Arial" w:cs="Arial" w:eastAsia="Arial" w:hAnsi="Arial"/>
                <w:color w:val="1C2833"/>
                <w:sz w:val="19"/>
                <w:szCs w:val="19"/>
              </w:rPr>
              <w:t xml:space="preserve">Push-based live updates to browser clients</w:t>
            </w:r>
          </w:p>
        </w:tc>
      </w:tr>
    </w:tbl>
    <w:p>
      <w:pPr>
        <w:spacing w:after="100" w:before="100"/>
      </w:pPr>
      <w:r>
        <w:t xml:space="preserve"/>
      </w:r>
    </w:p>
    <w:p>
      <w:pPr>
        <w:pStyle w:val="Heading1"/>
        <w:pBdr>
          <w:bottom w:val="single" w:color="E8532A" w:sz="8" w:space="4"/>
        </w:pBdr>
        <w:spacing w:after="120" w:before="360"/>
      </w:pPr>
      <w:r>
        <w:rPr>
          <w:rFonts w:ascii="Arial" w:cs="Arial" w:eastAsia="Arial" w:hAnsi="Arial"/>
          <w:b/>
          <w:bCs/>
          <w:color w:val="1A3A5C"/>
          <w:sz w:val="36"/>
          <w:szCs w:val="36"/>
        </w:rPr>
        <w:t xml:space="preserve">4.  Routing &amp; Optimisation Algorithms</w:t>
      </w:r>
    </w:p>
    <w:p>
      <w:pPr>
        <w:pStyle w:val="Heading2"/>
        <w:spacing w:after="100" w:before="240"/>
      </w:pPr>
      <w:r>
        <w:rPr>
          <w:rFonts w:ascii="Arial" w:cs="Arial" w:eastAsia="Arial" w:hAnsi="Arial"/>
          <w:b/>
          <w:bCs/>
          <w:color w:val="E8532A"/>
          <w:sz w:val="28"/>
          <w:szCs w:val="28"/>
        </w:rPr>
        <w:t xml:space="preserve">4.1  Primary Route Computation</w:t>
      </w:r>
    </w:p>
    <w:p>
      <w:pPr>
        <w:spacing w:after="80" w:before="80"/>
      </w:pPr>
      <w:r>
        <w:rPr>
          <w:rFonts w:ascii="Arial" w:cs="Arial" w:eastAsia="Arial" w:hAnsi="Arial"/>
          <w:color w:val="1C2833"/>
          <w:sz w:val="22"/>
          <w:szCs w:val="22"/>
        </w:rPr>
        <w:t xml:space="preserve">The routing engine employs a layered algorithm stack, selecting the optimal solver based on corridor length, congestion level, and latency budget:</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2400"/>
        <w:gridCol w:w="2560"/>
      </w:tblGrid>
      <w:tr>
        <w:trPr>
          <w:tblHeader/>
        </w:trPr>
        <w:tc>
          <w:tcPr>
            <w:tcW w:type="dxa" w:w="2800"/>
            <w:tcBorders>
              <w:top w:val="single" w:color="C5D8EA" w:sz="1"/>
              <w:left w:val="single" w:color="C5D8EA" w:sz="1"/>
              <w:bottom w:val="single" w:color="C5D8EA" w:sz="1"/>
              <w:right w:val="single" w:color="C5D8EA" w:sz="1"/>
            </w:tcBorders>
            <w:shd w:fill="1A3A5C" w:val="clear"/>
            <w:tcMar>
              <w:top w:type="dxa" w:w="100"/>
              <w:left w:type="dxa" w:w="160"/>
              <w:bottom w:type="dxa" w:w="100"/>
              <w:right w:type="dxa" w:w="160"/>
            </w:tcMar>
          </w:tcPr>
          <w:p>
            <w:r>
              <w:rPr>
                <w:rFonts w:ascii="Arial" w:cs="Arial" w:eastAsia="Arial" w:hAnsi="Arial"/>
                <w:b/>
                <w:bCs/>
                <w:color w:val="FFFFFF"/>
                <w:sz w:val="20"/>
                <w:szCs w:val="20"/>
              </w:rPr>
              <w:t xml:space="preserve">Algorithm</w:t>
            </w:r>
          </w:p>
        </w:tc>
        <w:tc>
          <w:tcPr>
            <w:tcW w:type="dxa" w:w="1600"/>
            <w:tcBorders>
              <w:top w:val="single" w:color="C5D8EA" w:sz="1"/>
              <w:left w:val="single" w:color="C5D8EA" w:sz="1"/>
              <w:bottom w:val="single" w:color="C5D8EA" w:sz="1"/>
              <w:right w:val="single" w:color="C5D8EA" w:sz="1"/>
            </w:tcBorders>
            <w:shd w:fill="1A3A5C" w:val="clear"/>
            <w:tcMar>
              <w:top w:type="dxa" w:w="100"/>
              <w:left w:type="dxa" w:w="160"/>
              <w:bottom w:type="dxa" w:w="100"/>
              <w:right w:type="dxa" w:w="160"/>
            </w:tcMar>
          </w:tcPr>
          <w:p>
            <w:r>
              <w:rPr>
                <w:rFonts w:ascii="Arial" w:cs="Arial" w:eastAsia="Arial" w:hAnsi="Arial"/>
                <w:b/>
                <w:bCs/>
                <w:color w:val="FFFFFF"/>
                <w:sz w:val="20"/>
                <w:szCs w:val="20"/>
              </w:rPr>
              <w:t xml:space="preserve">Complexity</w:t>
            </w:r>
          </w:p>
        </w:tc>
        <w:tc>
          <w:tcPr>
            <w:tcW w:type="dxa" w:w="2400"/>
            <w:tcBorders>
              <w:top w:val="single" w:color="C5D8EA" w:sz="1"/>
              <w:left w:val="single" w:color="C5D8EA" w:sz="1"/>
              <w:bottom w:val="single" w:color="C5D8EA" w:sz="1"/>
              <w:right w:val="single" w:color="C5D8EA" w:sz="1"/>
            </w:tcBorders>
            <w:shd w:fill="1A3A5C" w:val="clear"/>
            <w:tcMar>
              <w:top w:type="dxa" w:w="100"/>
              <w:left w:type="dxa" w:w="160"/>
              <w:bottom w:type="dxa" w:w="100"/>
              <w:right w:type="dxa" w:w="160"/>
            </w:tcMar>
          </w:tcPr>
          <w:p>
            <w:r>
              <w:rPr>
                <w:rFonts w:ascii="Arial" w:cs="Arial" w:eastAsia="Arial" w:hAnsi="Arial"/>
                <w:b/>
                <w:bCs/>
                <w:color w:val="FFFFFF"/>
                <w:sz w:val="20"/>
                <w:szCs w:val="20"/>
              </w:rPr>
              <w:t xml:space="preserve">Use Case</w:t>
            </w:r>
          </w:p>
        </w:tc>
        <w:tc>
          <w:tcPr>
            <w:tcW w:type="dxa" w:w="2560"/>
            <w:tcBorders>
              <w:top w:val="single" w:color="C5D8EA" w:sz="1"/>
              <w:left w:val="single" w:color="C5D8EA" w:sz="1"/>
              <w:bottom w:val="single" w:color="C5D8EA" w:sz="1"/>
              <w:right w:val="single" w:color="C5D8EA" w:sz="1"/>
            </w:tcBorders>
            <w:shd w:fill="1A3A5C" w:val="clear"/>
            <w:tcMar>
              <w:top w:type="dxa" w:w="100"/>
              <w:left w:type="dxa" w:w="160"/>
              <w:bottom w:type="dxa" w:w="100"/>
              <w:right w:type="dxa" w:w="160"/>
            </w:tcMar>
          </w:tcPr>
          <w:p>
            <w:r>
              <w:rPr>
                <w:rFonts w:ascii="Arial" w:cs="Arial" w:eastAsia="Arial" w:hAnsi="Arial"/>
                <w:b/>
                <w:bCs/>
                <w:color w:val="FFFFFF"/>
                <w:sz w:val="20"/>
                <w:szCs w:val="20"/>
              </w:rPr>
              <w:t xml:space="preserve">Library</w:t>
            </w:r>
          </w:p>
        </w:tc>
      </w:tr>
      <w:tr>
        <w:tc>
          <w:tcPr>
            <w:tcW w:type="dxa" w:w="28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tcPr>
          <w:p>
            <w:pPr>
              <w:spacing w:before="0"/>
            </w:pPr>
            <w:r>
              <w:rPr>
                <w:rFonts w:ascii="Arial" w:cs="Arial" w:eastAsia="Arial" w:hAnsi="Arial"/>
                <w:color w:val="1C2833"/>
                <w:sz w:val="19"/>
                <w:szCs w:val="19"/>
              </w:rPr>
              <w:t xml:space="preserve">A* with landmarks (ALT)</w:t>
            </w:r>
          </w:p>
        </w:tc>
        <w:tc>
          <w:tcPr>
            <w:tcW w:type="dxa" w:w="16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tcPr>
          <w:p>
            <w:pPr>
              <w:spacing w:before="0"/>
            </w:pPr>
            <w:r>
              <w:rPr>
                <w:rFonts w:ascii="Arial" w:cs="Arial" w:eastAsia="Arial" w:hAnsi="Arial"/>
                <w:color w:val="1C2833"/>
                <w:sz w:val="19"/>
                <w:szCs w:val="19"/>
              </w:rPr>
              <w:t xml:space="preserve">O((V+E) log V)</w:t>
            </w:r>
          </w:p>
        </w:tc>
        <w:tc>
          <w:tcPr>
            <w:tcW w:type="dxa" w:w="24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tcPr>
          <w:p>
            <w:pPr>
              <w:spacing w:before="0"/>
            </w:pPr>
            <w:r>
              <w:rPr>
                <w:rFonts w:ascii="Arial" w:cs="Arial" w:eastAsia="Arial" w:hAnsi="Arial"/>
                <w:color w:val="1C2833"/>
                <w:sz w:val="19"/>
                <w:szCs w:val="19"/>
              </w:rPr>
              <w:t xml:space="preserve">Primary point-to-point fastest path</w:t>
            </w:r>
          </w:p>
        </w:tc>
        <w:tc>
          <w:tcPr>
            <w:tcW w:type="dxa" w:w="256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tcPr>
          <w:p>
            <w:pPr>
              <w:spacing w:before="0"/>
            </w:pPr>
            <w:r>
              <w:rPr>
                <w:rFonts w:ascii="Arial" w:cs="Arial" w:eastAsia="Arial" w:hAnsi="Arial"/>
                <w:color w:val="1C2833"/>
                <w:sz w:val="19"/>
                <w:szCs w:val="19"/>
              </w:rPr>
              <w:t xml:space="preserve">NetworkX / OSMnx</w:t>
            </w:r>
          </w:p>
        </w:tc>
      </w:tr>
      <w:tr>
        <w:tc>
          <w:tcPr>
            <w:tcW w:type="dxa" w:w="2800"/>
            <w:tcBorders>
              <w:top w:val="single" w:color="C5D8EA" w:sz="1"/>
              <w:left w:val="single" w:color="C5D8EA" w:sz="1"/>
              <w:bottom w:val="single" w:color="C5D8EA" w:sz="1"/>
              <w:right w:val="single" w:color="C5D8EA" w:sz="1"/>
            </w:tcBorders>
            <w:shd w:fill="F5F7FA" w:val="clear"/>
            <w:tcMar>
              <w:top w:type="dxa" w:w="80"/>
              <w:left w:type="dxa" w:w="160"/>
              <w:bottom w:type="dxa" w:w="80"/>
              <w:right w:type="dxa" w:w="160"/>
            </w:tcMar>
          </w:tcPr>
          <w:p>
            <w:pPr>
              <w:spacing w:before="0"/>
            </w:pPr>
            <w:r>
              <w:rPr>
                <w:rFonts w:ascii="Arial" w:cs="Arial" w:eastAsia="Arial" w:hAnsi="Arial"/>
                <w:color w:val="1C2833"/>
                <w:sz w:val="19"/>
                <w:szCs w:val="19"/>
              </w:rPr>
              <w:t xml:space="preserve">Bidirectional Dijkstra</w:t>
            </w:r>
          </w:p>
        </w:tc>
        <w:tc>
          <w:tcPr>
            <w:tcW w:type="dxa" w:w="1600"/>
            <w:tcBorders>
              <w:top w:val="single" w:color="C5D8EA" w:sz="1"/>
              <w:left w:val="single" w:color="C5D8EA" w:sz="1"/>
              <w:bottom w:val="single" w:color="C5D8EA" w:sz="1"/>
              <w:right w:val="single" w:color="C5D8EA" w:sz="1"/>
            </w:tcBorders>
            <w:shd w:fill="F5F7FA" w:val="clear"/>
            <w:tcMar>
              <w:top w:type="dxa" w:w="80"/>
              <w:left w:type="dxa" w:w="160"/>
              <w:bottom w:type="dxa" w:w="80"/>
              <w:right w:type="dxa" w:w="160"/>
            </w:tcMar>
          </w:tcPr>
          <w:p>
            <w:pPr>
              <w:spacing w:before="0"/>
            </w:pPr>
            <w:r>
              <w:rPr>
                <w:rFonts w:ascii="Arial" w:cs="Arial" w:eastAsia="Arial" w:hAnsi="Arial"/>
                <w:color w:val="1C2833"/>
                <w:sz w:val="19"/>
                <w:szCs w:val="19"/>
              </w:rPr>
              <w:t xml:space="preserve">O(E log V)</w:t>
            </w:r>
          </w:p>
        </w:tc>
        <w:tc>
          <w:tcPr>
            <w:tcW w:type="dxa" w:w="2400"/>
            <w:tcBorders>
              <w:top w:val="single" w:color="C5D8EA" w:sz="1"/>
              <w:left w:val="single" w:color="C5D8EA" w:sz="1"/>
              <w:bottom w:val="single" w:color="C5D8EA" w:sz="1"/>
              <w:right w:val="single" w:color="C5D8EA" w:sz="1"/>
            </w:tcBorders>
            <w:shd w:fill="F5F7FA" w:val="clear"/>
            <w:tcMar>
              <w:top w:type="dxa" w:w="80"/>
              <w:left w:type="dxa" w:w="160"/>
              <w:bottom w:type="dxa" w:w="80"/>
              <w:right w:type="dxa" w:w="160"/>
            </w:tcMar>
          </w:tcPr>
          <w:p>
            <w:pPr>
              <w:spacing w:before="0"/>
            </w:pPr>
            <w:r>
              <w:rPr>
                <w:rFonts w:ascii="Arial" w:cs="Arial" w:eastAsia="Arial" w:hAnsi="Arial"/>
                <w:color w:val="1C2833"/>
                <w:sz w:val="19"/>
                <w:szCs w:val="19"/>
              </w:rPr>
              <w:t xml:space="preserve">High-speed city-scale corridors</w:t>
            </w:r>
          </w:p>
        </w:tc>
        <w:tc>
          <w:tcPr>
            <w:tcW w:type="dxa" w:w="2560"/>
            <w:tcBorders>
              <w:top w:val="single" w:color="C5D8EA" w:sz="1"/>
              <w:left w:val="single" w:color="C5D8EA" w:sz="1"/>
              <w:bottom w:val="single" w:color="C5D8EA" w:sz="1"/>
              <w:right w:val="single" w:color="C5D8EA" w:sz="1"/>
            </w:tcBorders>
            <w:shd w:fill="F5F7FA" w:val="clear"/>
            <w:tcMar>
              <w:top w:type="dxa" w:w="80"/>
              <w:left w:type="dxa" w:w="160"/>
              <w:bottom w:type="dxa" w:w="80"/>
              <w:right w:type="dxa" w:w="160"/>
            </w:tcMar>
          </w:tcPr>
          <w:p>
            <w:pPr>
              <w:spacing w:before="0"/>
            </w:pPr>
            <w:r>
              <w:rPr>
                <w:rFonts w:ascii="Arial" w:cs="Arial" w:eastAsia="Arial" w:hAnsi="Arial"/>
                <w:color w:val="1C2833"/>
                <w:sz w:val="19"/>
                <w:szCs w:val="19"/>
              </w:rPr>
              <w:t xml:space="preserve">iGraph / custom Rust</w:t>
            </w:r>
          </w:p>
        </w:tc>
      </w:tr>
      <w:tr>
        <w:tc>
          <w:tcPr>
            <w:tcW w:type="dxa" w:w="28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tcPr>
          <w:p>
            <w:pPr>
              <w:spacing w:before="0"/>
            </w:pPr>
            <w:r>
              <w:rPr>
                <w:rFonts w:ascii="Arial" w:cs="Arial" w:eastAsia="Arial" w:hAnsi="Arial"/>
                <w:color w:val="1C2833"/>
                <w:sz w:val="19"/>
                <w:szCs w:val="19"/>
              </w:rPr>
              <w:t xml:space="preserve">Contraction Hierarchies</w:t>
            </w:r>
          </w:p>
        </w:tc>
        <w:tc>
          <w:tcPr>
            <w:tcW w:type="dxa" w:w="16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tcPr>
          <w:p>
            <w:pPr>
              <w:spacing w:before="0"/>
            </w:pPr>
            <w:r>
              <w:rPr>
                <w:rFonts w:ascii="Arial" w:cs="Arial" w:eastAsia="Arial" w:hAnsi="Arial"/>
                <w:color w:val="1C2833"/>
                <w:sz w:val="19"/>
                <w:szCs w:val="19"/>
              </w:rPr>
              <w:t xml:space="preserve">O(V log V) pre-proc</w:t>
            </w:r>
          </w:p>
        </w:tc>
        <w:tc>
          <w:tcPr>
            <w:tcW w:type="dxa" w:w="24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tcPr>
          <w:p>
            <w:pPr>
              <w:spacing w:before="0"/>
            </w:pPr>
            <w:r>
              <w:rPr>
                <w:rFonts w:ascii="Arial" w:cs="Arial" w:eastAsia="Arial" w:hAnsi="Arial"/>
                <w:color w:val="1C2833"/>
                <w:sz w:val="19"/>
                <w:szCs w:val="19"/>
              </w:rPr>
              <w:t xml:space="preserve">Pre-computed national motorway routes</w:t>
            </w:r>
          </w:p>
        </w:tc>
        <w:tc>
          <w:tcPr>
            <w:tcW w:type="dxa" w:w="256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tcPr>
          <w:p>
            <w:pPr>
              <w:spacing w:before="0"/>
            </w:pPr>
            <w:r>
              <w:rPr>
                <w:rFonts w:ascii="Arial" w:cs="Arial" w:eastAsia="Arial" w:hAnsi="Arial"/>
                <w:color w:val="1C2833"/>
                <w:sz w:val="19"/>
                <w:szCs w:val="19"/>
              </w:rPr>
              <w:t xml:space="preserve">RoutingKit / OSRM</w:t>
            </w:r>
          </w:p>
        </w:tc>
      </w:tr>
      <w:tr>
        <w:tc>
          <w:tcPr>
            <w:tcW w:type="dxa" w:w="2800"/>
            <w:tcBorders>
              <w:top w:val="single" w:color="C5D8EA" w:sz="1"/>
              <w:left w:val="single" w:color="C5D8EA" w:sz="1"/>
              <w:bottom w:val="single" w:color="C5D8EA" w:sz="1"/>
              <w:right w:val="single" w:color="C5D8EA" w:sz="1"/>
            </w:tcBorders>
            <w:shd w:fill="F5F7FA" w:val="clear"/>
            <w:tcMar>
              <w:top w:type="dxa" w:w="80"/>
              <w:left w:type="dxa" w:w="160"/>
              <w:bottom w:type="dxa" w:w="80"/>
              <w:right w:type="dxa" w:w="160"/>
            </w:tcMar>
          </w:tcPr>
          <w:p>
            <w:pPr>
              <w:spacing w:before="0"/>
            </w:pPr>
            <w:r>
              <w:rPr>
                <w:rFonts w:ascii="Arial" w:cs="Arial" w:eastAsia="Arial" w:hAnsi="Arial"/>
                <w:color w:val="1C2833"/>
                <w:sz w:val="19"/>
                <w:szCs w:val="19"/>
              </w:rPr>
              <w:t xml:space="preserve">Dynamic Re-routing (D*)</w:t>
            </w:r>
          </w:p>
        </w:tc>
        <w:tc>
          <w:tcPr>
            <w:tcW w:type="dxa" w:w="1600"/>
            <w:tcBorders>
              <w:top w:val="single" w:color="C5D8EA" w:sz="1"/>
              <w:left w:val="single" w:color="C5D8EA" w:sz="1"/>
              <w:bottom w:val="single" w:color="C5D8EA" w:sz="1"/>
              <w:right w:val="single" w:color="C5D8EA" w:sz="1"/>
            </w:tcBorders>
            <w:shd w:fill="F5F7FA" w:val="clear"/>
            <w:tcMar>
              <w:top w:type="dxa" w:w="80"/>
              <w:left w:type="dxa" w:w="160"/>
              <w:bottom w:type="dxa" w:w="80"/>
              <w:right w:type="dxa" w:w="160"/>
            </w:tcMar>
          </w:tcPr>
          <w:p>
            <w:pPr>
              <w:spacing w:before="0"/>
            </w:pPr>
            <w:r>
              <w:rPr>
                <w:rFonts w:ascii="Arial" w:cs="Arial" w:eastAsia="Arial" w:hAnsi="Arial"/>
                <w:color w:val="1C2833"/>
                <w:sz w:val="19"/>
                <w:szCs w:val="19"/>
              </w:rPr>
              <w:t xml:space="preserve">Incremental</w:t>
            </w:r>
          </w:p>
        </w:tc>
        <w:tc>
          <w:tcPr>
            <w:tcW w:type="dxa" w:w="2400"/>
            <w:tcBorders>
              <w:top w:val="single" w:color="C5D8EA" w:sz="1"/>
              <w:left w:val="single" w:color="C5D8EA" w:sz="1"/>
              <w:bottom w:val="single" w:color="C5D8EA" w:sz="1"/>
              <w:right w:val="single" w:color="C5D8EA" w:sz="1"/>
            </w:tcBorders>
            <w:shd w:fill="F5F7FA" w:val="clear"/>
            <w:tcMar>
              <w:top w:type="dxa" w:w="80"/>
              <w:left w:type="dxa" w:w="160"/>
              <w:bottom w:type="dxa" w:w="80"/>
              <w:right w:type="dxa" w:w="160"/>
            </w:tcMar>
          </w:tcPr>
          <w:p>
            <w:pPr>
              <w:spacing w:before="0"/>
            </w:pPr>
            <w:r>
              <w:rPr>
                <w:rFonts w:ascii="Arial" w:cs="Arial" w:eastAsia="Arial" w:hAnsi="Arial"/>
                <w:color w:val="1C2833"/>
                <w:sz w:val="19"/>
                <w:szCs w:val="19"/>
              </w:rPr>
              <w:t xml:space="preserve">Live obstacle / closure adaptation</w:t>
            </w:r>
          </w:p>
        </w:tc>
        <w:tc>
          <w:tcPr>
            <w:tcW w:type="dxa" w:w="2560"/>
            <w:tcBorders>
              <w:top w:val="single" w:color="C5D8EA" w:sz="1"/>
              <w:left w:val="single" w:color="C5D8EA" w:sz="1"/>
              <w:bottom w:val="single" w:color="C5D8EA" w:sz="1"/>
              <w:right w:val="single" w:color="C5D8EA" w:sz="1"/>
            </w:tcBorders>
            <w:shd w:fill="F5F7FA" w:val="clear"/>
            <w:tcMar>
              <w:top w:type="dxa" w:w="80"/>
              <w:left w:type="dxa" w:w="160"/>
              <w:bottom w:type="dxa" w:w="80"/>
              <w:right w:type="dxa" w:w="160"/>
            </w:tcMar>
          </w:tcPr>
          <w:p>
            <w:pPr>
              <w:spacing w:before="0"/>
            </w:pPr>
            <w:r>
              <w:rPr>
                <w:rFonts w:ascii="Arial" w:cs="Arial" w:eastAsia="Arial" w:hAnsi="Arial"/>
                <w:color w:val="1C2833"/>
                <w:sz w:val="19"/>
                <w:szCs w:val="19"/>
              </w:rPr>
              <w:t xml:space="preserve">Custom Python + Redis</w:t>
            </w:r>
          </w:p>
        </w:tc>
      </w:tr>
      <w:tr>
        <w:tc>
          <w:tcPr>
            <w:tcW w:type="dxa" w:w="28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tcPr>
          <w:p>
            <w:pPr>
              <w:spacing w:before="0"/>
            </w:pPr>
            <w:r>
              <w:rPr>
                <w:rFonts w:ascii="Arial" w:cs="Arial" w:eastAsia="Arial" w:hAnsi="Arial"/>
                <w:color w:val="1C2833"/>
                <w:sz w:val="19"/>
                <w:szCs w:val="19"/>
              </w:rPr>
              <w:t xml:space="preserve">Time-Dependent Dijkstra</w:t>
            </w:r>
          </w:p>
        </w:tc>
        <w:tc>
          <w:tcPr>
            <w:tcW w:type="dxa" w:w="16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tcPr>
          <w:p>
            <w:pPr>
              <w:spacing w:before="0"/>
            </w:pPr>
            <w:r>
              <w:rPr>
                <w:rFonts w:ascii="Arial" w:cs="Arial" w:eastAsia="Arial" w:hAnsi="Arial"/>
                <w:color w:val="1C2833"/>
                <w:sz w:val="19"/>
                <w:szCs w:val="19"/>
              </w:rPr>
              <w:t xml:space="preserve">O(E log V + T)</w:t>
            </w:r>
          </w:p>
        </w:tc>
        <w:tc>
          <w:tcPr>
            <w:tcW w:type="dxa" w:w="24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tcPr>
          <w:p>
            <w:pPr>
              <w:spacing w:before="0"/>
            </w:pPr>
            <w:r>
              <w:rPr>
                <w:rFonts w:ascii="Arial" w:cs="Arial" w:eastAsia="Arial" w:hAnsi="Arial"/>
                <w:color w:val="1C2833"/>
                <w:sz w:val="19"/>
                <w:szCs w:val="19"/>
              </w:rPr>
              <w:t xml:space="preserve">Peak-hour time-aware path cost</w:t>
            </w:r>
          </w:p>
        </w:tc>
        <w:tc>
          <w:tcPr>
            <w:tcW w:type="dxa" w:w="256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tcPr>
          <w:p>
            <w:pPr>
              <w:spacing w:before="0"/>
            </w:pPr>
            <w:r>
              <w:rPr>
                <w:rFonts w:ascii="Arial" w:cs="Arial" w:eastAsia="Arial" w:hAnsi="Arial"/>
                <w:color w:val="1C2833"/>
                <w:sz w:val="19"/>
                <w:szCs w:val="19"/>
              </w:rPr>
              <w:t xml:space="preserve">Custom PyTorch graph</w:t>
            </w:r>
          </w:p>
        </w:tc>
      </w:tr>
    </w:tbl>
    <w:p>
      <w:pPr>
        <w:spacing w:after="100" w:before="100"/>
      </w:pPr>
      <w:r>
        <w:t xml:space="preserve"/>
      </w:r>
    </w:p>
    <w:p>
      <w:pPr>
        <w:pStyle w:val="Heading2"/>
        <w:spacing w:after="100" w:before="240"/>
      </w:pPr>
      <w:r>
        <w:rPr>
          <w:rFonts w:ascii="Arial" w:cs="Arial" w:eastAsia="Arial" w:hAnsi="Arial"/>
          <w:b/>
          <w:bCs/>
          <w:color w:val="E8532A"/>
          <w:sz w:val="28"/>
          <w:szCs w:val="28"/>
        </w:rPr>
        <w:t xml:space="preserve">4.2  Traffic Signal Pre-emption</w:t>
      </w:r>
    </w:p>
    <w:p>
      <w:pPr>
        <w:spacing w:after="80" w:before="80"/>
      </w:pPr>
      <w:r>
        <w:rPr>
          <w:rFonts w:ascii="Arial" w:cs="Arial" w:eastAsia="Arial" w:hAnsi="Arial"/>
          <w:color w:val="1C2833"/>
          <w:sz w:val="22"/>
          <w:szCs w:val="22"/>
        </w:rPr>
        <w:t xml:space="preserve">Signal pre-emption calculates an optimal green-wave corridor ahead of the emergency vehicle. The control algorithm runs as a Model Predictive Control (MPC) loop with a 10-second prediction horizon and 200 ms update cycle:</w:t>
      </w:r>
    </w:p>
    <w:p>
      <w:pPr>
        <w:spacing w:after="100" w:before="100"/>
      </w:pPr>
      <w:r>
        <w:t xml:space="preserve"/>
      </w:r>
    </w:p>
    <w:p>
      <w:pPr>
        <w:pStyle w:val="ListParagraph"/>
        <w:numPr>
          <w:ilvl w:val="0"/>
          <w:numId w:val="2"/>
        </w:numPr>
        <w:spacing w:after="40" w:before="40"/>
      </w:pPr>
      <w:r>
        <w:rPr>
          <w:rFonts w:ascii="Arial" w:cs="Arial" w:eastAsia="Arial" w:hAnsi="Arial"/>
          <w:color w:val="1C2833"/>
          <w:sz w:val="20"/>
          <w:szCs w:val="20"/>
        </w:rPr>
        <w:t xml:space="preserve">Phase Transition Optimizer — Mixed Integer Linear Program (MILP) solved via GLPK / Gurobi to minimise civilian delay while guaranteeing EV green time</w:t>
      </w:r>
    </w:p>
    <w:p>
      <w:pPr>
        <w:pStyle w:val="ListParagraph"/>
        <w:numPr>
          <w:ilvl w:val="0"/>
          <w:numId w:val="2"/>
        </w:numPr>
        <w:spacing w:after="40" w:before="40"/>
      </w:pPr>
      <w:r>
        <w:rPr>
          <w:rFonts w:ascii="Arial" w:cs="Arial" w:eastAsia="Arial" w:hAnsi="Arial"/>
          <w:color w:val="1C2833"/>
          <w:sz w:val="20"/>
          <w:szCs w:val="20"/>
        </w:rPr>
        <w:t xml:space="preserve">Green Wave Propagation — breadth-first signal scheduling with look-ahead distance proportional to vehicle speed</w:t>
      </w:r>
    </w:p>
    <w:p>
      <w:pPr>
        <w:pStyle w:val="ListParagraph"/>
        <w:numPr>
          <w:ilvl w:val="0"/>
          <w:numId w:val="2"/>
        </w:numPr>
        <w:spacing w:after="40" w:before="40"/>
      </w:pPr>
      <w:r>
        <w:rPr>
          <w:rFonts w:ascii="Arial" w:cs="Arial" w:eastAsia="Arial" w:hAnsi="Arial"/>
          <w:color w:val="1C2833"/>
          <w:sz w:val="20"/>
          <w:szCs w:val="20"/>
        </w:rPr>
        <w:t xml:space="preserve">Conflict Resolution — multi-vehicle priority queue (Fibonacci heap) for simultaneous EV conflicts on shared corridors</w:t>
      </w:r>
    </w:p>
    <w:p>
      <w:pPr>
        <w:pStyle w:val="ListParagraph"/>
        <w:numPr>
          <w:ilvl w:val="0"/>
          <w:numId w:val="2"/>
        </w:numPr>
        <w:spacing w:after="40" w:before="40"/>
      </w:pPr>
      <w:r>
        <w:rPr>
          <w:rFonts w:ascii="Arial" w:cs="Arial" w:eastAsia="Arial" w:hAnsi="Arial"/>
          <w:color w:val="1C2833"/>
          <w:sz w:val="20"/>
          <w:szCs w:val="20"/>
        </w:rPr>
        <w:t xml:space="preserve">Fallback — rule-based FSM (Finite State Machine) pre-emption when solver latency exceeds SLA</w:t>
      </w:r>
    </w:p>
    <w:p>
      <w:pPr>
        <w:spacing w:after="100" w:before="100"/>
      </w:pPr>
      <w:r>
        <w:t xml:space="preserve"/>
      </w:r>
    </w:p>
    <w:p>
      <w:pPr>
        <w:pStyle w:val="Heading2"/>
        <w:spacing w:after="100" w:before="240"/>
      </w:pPr>
      <w:r>
        <w:rPr>
          <w:rFonts w:ascii="Arial" w:cs="Arial" w:eastAsia="Arial" w:hAnsi="Arial"/>
          <w:b/>
          <w:bCs/>
          <w:color w:val="E8532A"/>
          <w:sz w:val="28"/>
          <w:szCs w:val="28"/>
        </w:rPr>
        <w:t xml:space="preserve">4.3  Civilian Traffic Rerouting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5D8EA" w:sz="1"/>
              <w:left w:val="single" w:color="C5D8EA" w:sz="1"/>
              <w:bottom w:val="single" w:color="C5D8EA" w:sz="1"/>
              <w:right w:val="single" w:color="C5D8EA" w:sz="1"/>
            </w:tcBorders>
            <w:shd w:fill="1A3A5C" w:val="clear"/>
            <w:tcMar>
              <w:top w:type="dxa" w:w="100"/>
              <w:left w:type="dxa" w:w="160"/>
              <w:bottom w:type="dxa" w:w="100"/>
              <w:right w:type="dxa" w:w="160"/>
            </w:tcMar>
          </w:tcPr>
          <w:p>
            <w:r>
              <w:rPr>
                <w:rFonts w:ascii="Arial" w:cs="Arial" w:eastAsia="Arial" w:hAnsi="Arial"/>
                <w:b/>
                <w:bCs/>
                <w:color w:val="FFFFFF"/>
                <w:sz w:val="20"/>
                <w:szCs w:val="20"/>
              </w:rPr>
              <w:t xml:space="preserve">Method</w:t>
            </w:r>
          </w:p>
        </w:tc>
        <w:tc>
          <w:tcPr>
            <w:tcW w:type="dxa" w:w="6560"/>
            <w:tcBorders>
              <w:top w:val="single" w:color="C5D8EA" w:sz="1"/>
              <w:left w:val="single" w:color="C5D8EA" w:sz="1"/>
              <w:bottom w:val="single" w:color="C5D8EA" w:sz="1"/>
              <w:right w:val="single" w:color="C5D8EA" w:sz="1"/>
            </w:tcBorders>
            <w:shd w:fill="1A3A5C" w:val="clear"/>
            <w:tcMar>
              <w:top w:type="dxa" w:w="100"/>
              <w:left w:type="dxa" w:w="160"/>
              <w:bottom w:type="dxa" w:w="100"/>
              <w:right w:type="dxa" w:w="160"/>
            </w:tcMar>
          </w:tcPr>
          <w:p>
            <w:r>
              <w:rPr>
                <w:rFonts w:ascii="Arial" w:cs="Arial" w:eastAsia="Arial" w:hAnsi="Arial"/>
                <w:b/>
                <w:bCs/>
                <w:color w:val="FFFFFF"/>
                <w:sz w:val="20"/>
                <w:szCs w:val="20"/>
              </w:rPr>
              <w:t xml:space="preserve">Description</w:t>
            </w:r>
          </w:p>
        </w:tc>
      </w:tr>
      <w:tr>
        <w:tc>
          <w:tcPr>
            <w:tcW w:type="dxa" w:w="28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tcPr>
          <w:p>
            <w:pPr>
              <w:spacing w:before="0"/>
            </w:pPr>
            <w:r>
              <w:rPr>
                <w:rFonts w:ascii="Arial" w:cs="Arial" w:eastAsia="Arial" w:hAnsi="Arial"/>
                <w:color w:val="1C2833"/>
                <w:sz w:val="19"/>
                <w:szCs w:val="19"/>
              </w:rPr>
              <w:t xml:space="preserve">Zone Evacuation BFS</w:t>
            </w:r>
          </w:p>
        </w:tc>
        <w:tc>
          <w:tcPr>
            <w:tcW w:type="dxa" w:w="656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tcPr>
          <w:p>
            <w:pPr>
              <w:spacing w:before="0"/>
            </w:pPr>
            <w:r>
              <w:rPr>
                <w:rFonts w:ascii="Arial" w:cs="Arial" w:eastAsia="Arial" w:hAnsi="Arial"/>
                <w:color w:val="1C2833"/>
                <w:sz w:val="19"/>
                <w:szCs w:val="19"/>
              </w:rPr>
              <w:t xml:space="preserve">Breadth-first flood fill from blocked zone edges to compute alternative corridors for civilian vehicles</w:t>
            </w:r>
          </w:p>
        </w:tc>
      </w:tr>
      <w:tr>
        <w:tc>
          <w:tcPr>
            <w:tcW w:type="dxa" w:w="2800"/>
            <w:tcBorders>
              <w:top w:val="single" w:color="C5D8EA" w:sz="1"/>
              <w:left w:val="single" w:color="C5D8EA" w:sz="1"/>
              <w:bottom w:val="single" w:color="C5D8EA" w:sz="1"/>
              <w:right w:val="single" w:color="C5D8EA" w:sz="1"/>
            </w:tcBorders>
            <w:shd w:fill="F5F7FA" w:val="clear"/>
            <w:tcMar>
              <w:top w:type="dxa" w:w="80"/>
              <w:left w:type="dxa" w:w="160"/>
              <w:bottom w:type="dxa" w:w="80"/>
              <w:right w:type="dxa" w:w="160"/>
            </w:tcMar>
          </w:tcPr>
          <w:p>
            <w:pPr>
              <w:spacing w:before="0"/>
            </w:pPr>
            <w:r>
              <w:rPr>
                <w:rFonts w:ascii="Arial" w:cs="Arial" w:eastAsia="Arial" w:hAnsi="Arial"/>
                <w:color w:val="1C2833"/>
                <w:sz w:val="19"/>
                <w:szCs w:val="19"/>
              </w:rPr>
              <w:t xml:space="preserve">Wardrop Equilibrium</w:t>
            </w:r>
          </w:p>
        </w:tc>
        <w:tc>
          <w:tcPr>
            <w:tcW w:type="dxa" w:w="6560"/>
            <w:tcBorders>
              <w:top w:val="single" w:color="C5D8EA" w:sz="1"/>
              <w:left w:val="single" w:color="C5D8EA" w:sz="1"/>
              <w:bottom w:val="single" w:color="C5D8EA" w:sz="1"/>
              <w:right w:val="single" w:color="C5D8EA" w:sz="1"/>
            </w:tcBorders>
            <w:shd w:fill="F5F7FA" w:val="clear"/>
            <w:tcMar>
              <w:top w:type="dxa" w:w="80"/>
              <w:left w:type="dxa" w:w="160"/>
              <w:bottom w:type="dxa" w:w="80"/>
              <w:right w:type="dxa" w:w="160"/>
            </w:tcMar>
          </w:tcPr>
          <w:p>
            <w:pPr>
              <w:spacing w:before="0"/>
            </w:pPr>
            <w:r>
              <w:rPr>
                <w:rFonts w:ascii="Arial" w:cs="Arial" w:eastAsia="Arial" w:hAnsi="Arial"/>
                <w:color w:val="1C2833"/>
                <w:sz w:val="19"/>
                <w:szCs w:val="19"/>
              </w:rPr>
              <w:t xml:space="preserve">Iterative traffic assignment converging toward Nash equilibrium to prevent secondary congestion on diverted routes</w:t>
            </w:r>
          </w:p>
        </w:tc>
      </w:tr>
      <w:tr>
        <w:tc>
          <w:tcPr>
            <w:tcW w:type="dxa" w:w="28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tcPr>
          <w:p>
            <w:pPr>
              <w:spacing w:before="0"/>
            </w:pPr>
            <w:r>
              <w:rPr>
                <w:rFonts w:ascii="Arial" w:cs="Arial" w:eastAsia="Arial" w:hAnsi="Arial"/>
                <w:color w:val="1C2833"/>
                <w:sz w:val="19"/>
                <w:szCs w:val="19"/>
              </w:rPr>
              <w:t xml:space="preserve">Dynamic OD Matrix</w:t>
            </w:r>
          </w:p>
        </w:tc>
        <w:tc>
          <w:tcPr>
            <w:tcW w:type="dxa" w:w="656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tcPr>
          <w:p>
            <w:pPr>
              <w:spacing w:before="0"/>
            </w:pPr>
            <w:r>
              <w:rPr>
                <w:rFonts w:ascii="Arial" w:cs="Arial" w:eastAsia="Arial" w:hAnsi="Arial"/>
                <w:color w:val="1C2833"/>
                <w:sz w:val="19"/>
                <w:szCs w:val="19"/>
              </w:rPr>
              <w:t xml:space="preserve">Origin-Destination demand matrix updated every 60 s from Kafka streams to recalibrate rerouting suggestions</w:t>
            </w:r>
          </w:p>
        </w:tc>
      </w:tr>
      <w:tr>
        <w:tc>
          <w:tcPr>
            <w:tcW w:type="dxa" w:w="2800"/>
            <w:tcBorders>
              <w:top w:val="single" w:color="C5D8EA" w:sz="1"/>
              <w:left w:val="single" w:color="C5D8EA" w:sz="1"/>
              <w:bottom w:val="single" w:color="C5D8EA" w:sz="1"/>
              <w:right w:val="single" w:color="C5D8EA" w:sz="1"/>
            </w:tcBorders>
            <w:shd w:fill="F5F7FA" w:val="clear"/>
            <w:tcMar>
              <w:top w:type="dxa" w:w="80"/>
              <w:left w:type="dxa" w:w="160"/>
              <w:bottom w:type="dxa" w:w="80"/>
              <w:right w:type="dxa" w:w="160"/>
            </w:tcMar>
          </w:tcPr>
          <w:p>
            <w:pPr>
              <w:spacing w:before="0"/>
            </w:pPr>
            <w:r>
              <w:rPr>
                <w:rFonts w:ascii="Arial" w:cs="Arial" w:eastAsia="Arial" w:hAnsi="Arial"/>
                <w:color w:val="1C2833"/>
                <w:sz w:val="19"/>
                <w:szCs w:val="19"/>
              </w:rPr>
              <w:t xml:space="preserve">Congestion Diffusion Model</w:t>
            </w:r>
          </w:p>
        </w:tc>
        <w:tc>
          <w:tcPr>
            <w:tcW w:type="dxa" w:w="6560"/>
            <w:tcBorders>
              <w:top w:val="single" w:color="C5D8EA" w:sz="1"/>
              <w:left w:val="single" w:color="C5D8EA" w:sz="1"/>
              <w:bottom w:val="single" w:color="C5D8EA" w:sz="1"/>
              <w:right w:val="single" w:color="C5D8EA" w:sz="1"/>
            </w:tcBorders>
            <w:shd w:fill="F5F7FA" w:val="clear"/>
            <w:tcMar>
              <w:top w:type="dxa" w:w="80"/>
              <w:left w:type="dxa" w:w="160"/>
              <w:bottom w:type="dxa" w:w="80"/>
              <w:right w:type="dxa" w:w="160"/>
            </w:tcMar>
          </w:tcPr>
          <w:p>
            <w:pPr>
              <w:spacing w:before="0"/>
            </w:pPr>
            <w:r>
              <w:rPr>
                <w:rFonts w:ascii="Arial" w:cs="Arial" w:eastAsia="Arial" w:hAnsi="Arial"/>
                <w:color w:val="1C2833"/>
                <w:sz w:val="19"/>
                <w:szCs w:val="19"/>
              </w:rPr>
              <w:t xml:space="preserve">Graph-based diffusion simulation predicting spillback 3–5 minutes ahead using historical and live data</w:t>
            </w:r>
          </w:p>
        </w:tc>
      </w:tr>
      <w:tr>
        <w:tc>
          <w:tcPr>
            <w:tcW w:type="dxa" w:w="28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tcPr>
          <w:p>
            <w:pPr>
              <w:spacing w:before="0"/>
            </w:pPr>
            <w:r>
              <w:rPr>
                <w:rFonts w:ascii="Arial" w:cs="Arial" w:eastAsia="Arial" w:hAnsi="Arial"/>
                <w:color w:val="1C2833"/>
                <w:sz w:val="19"/>
                <w:szCs w:val="19"/>
              </w:rPr>
              <w:t xml:space="preserve">SUMO Integration</w:t>
            </w:r>
          </w:p>
        </w:tc>
        <w:tc>
          <w:tcPr>
            <w:tcW w:type="dxa" w:w="656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tcPr>
          <w:p>
            <w:pPr>
              <w:spacing w:before="0"/>
            </w:pPr>
            <w:r>
              <w:rPr>
                <w:rFonts w:ascii="Arial" w:cs="Arial" w:eastAsia="Arial" w:hAnsi="Arial"/>
                <w:color w:val="1C2833"/>
                <w:sz w:val="19"/>
                <w:szCs w:val="19"/>
              </w:rPr>
              <w:t xml:space="preserve">Eclipse SUMO microscopic simulator used for shadow-mode validation of rerouting decisions before broadcast</w:t>
            </w:r>
          </w:p>
        </w:tc>
      </w:tr>
    </w:tbl>
    <w:p>
      <w:pPr>
        <w:spacing w:after="100" w:before="100"/>
      </w:pPr>
      <w:r>
        <w:t xml:space="preserve"/>
      </w:r>
    </w:p>
    <w:p>
      <w:pPr>
        <w:pStyle w:val="Heading2"/>
        <w:spacing w:after="100" w:before="240"/>
      </w:pPr>
      <w:r>
        <w:rPr>
          <w:rFonts w:ascii="Arial" w:cs="Arial" w:eastAsia="Arial" w:hAnsi="Arial"/>
          <w:b/>
          <w:bCs/>
          <w:color w:val="E8532A"/>
          <w:sz w:val="28"/>
          <w:szCs w:val="28"/>
        </w:rPr>
        <w:t xml:space="preserve">4.4  ML / Predictive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rPr>
          <w:tblHeader/>
        </w:trPr>
        <w:tc>
          <w:tcPr>
            <w:tcW w:type="dxa" w:w="2400"/>
            <w:tcBorders>
              <w:top w:val="single" w:color="C5D8EA" w:sz="1"/>
              <w:left w:val="single" w:color="C5D8EA" w:sz="1"/>
              <w:bottom w:val="single" w:color="C5D8EA" w:sz="1"/>
              <w:right w:val="single" w:color="C5D8EA" w:sz="1"/>
            </w:tcBorders>
            <w:shd w:fill="1A3A5C" w:val="clear"/>
            <w:tcMar>
              <w:top w:type="dxa" w:w="100"/>
              <w:left w:type="dxa" w:w="160"/>
              <w:bottom w:type="dxa" w:w="100"/>
              <w:right w:type="dxa" w:w="160"/>
            </w:tcMar>
          </w:tcPr>
          <w:p>
            <w:r>
              <w:rPr>
                <w:rFonts w:ascii="Arial" w:cs="Arial" w:eastAsia="Arial" w:hAnsi="Arial"/>
                <w:b/>
                <w:bCs/>
                <w:color w:val="FFFFFF"/>
                <w:sz w:val="20"/>
                <w:szCs w:val="20"/>
              </w:rPr>
              <w:t xml:space="preserve">Model</w:t>
            </w:r>
          </w:p>
        </w:tc>
        <w:tc>
          <w:tcPr>
            <w:tcW w:type="dxa" w:w="2200"/>
            <w:tcBorders>
              <w:top w:val="single" w:color="C5D8EA" w:sz="1"/>
              <w:left w:val="single" w:color="C5D8EA" w:sz="1"/>
              <w:bottom w:val="single" w:color="C5D8EA" w:sz="1"/>
              <w:right w:val="single" w:color="C5D8EA" w:sz="1"/>
            </w:tcBorders>
            <w:shd w:fill="1A3A5C" w:val="clear"/>
            <w:tcMar>
              <w:top w:type="dxa" w:w="100"/>
              <w:left w:type="dxa" w:w="160"/>
              <w:bottom w:type="dxa" w:w="100"/>
              <w:right w:type="dxa" w:w="160"/>
            </w:tcMar>
          </w:tcPr>
          <w:p>
            <w:r>
              <w:rPr>
                <w:rFonts w:ascii="Arial" w:cs="Arial" w:eastAsia="Arial" w:hAnsi="Arial"/>
                <w:b/>
                <w:bCs/>
                <w:color w:val="FFFFFF"/>
                <w:sz w:val="20"/>
                <w:szCs w:val="20"/>
              </w:rPr>
              <w:t xml:space="preserve">Architecture</w:t>
            </w:r>
          </w:p>
        </w:tc>
        <w:tc>
          <w:tcPr>
            <w:tcW w:type="dxa" w:w="4760"/>
            <w:tcBorders>
              <w:top w:val="single" w:color="C5D8EA" w:sz="1"/>
              <w:left w:val="single" w:color="C5D8EA" w:sz="1"/>
              <w:bottom w:val="single" w:color="C5D8EA" w:sz="1"/>
              <w:right w:val="single" w:color="C5D8EA" w:sz="1"/>
            </w:tcBorders>
            <w:shd w:fill="1A3A5C" w:val="clear"/>
            <w:tcMar>
              <w:top w:type="dxa" w:w="100"/>
              <w:left w:type="dxa" w:w="160"/>
              <w:bottom w:type="dxa" w:w="100"/>
              <w:right w:type="dxa" w:w="160"/>
            </w:tcMar>
          </w:tcPr>
          <w:p>
            <w:r>
              <w:rPr>
                <w:rFonts w:ascii="Arial" w:cs="Arial" w:eastAsia="Arial" w:hAnsi="Arial"/>
                <w:b/>
                <w:bCs/>
                <w:color w:val="FFFFFF"/>
                <w:sz w:val="20"/>
                <w:szCs w:val="20"/>
              </w:rPr>
              <w:t xml:space="preserve">Output</w:t>
            </w:r>
          </w:p>
        </w:tc>
      </w:tr>
      <w:tr>
        <w:tc>
          <w:tcPr>
            <w:tcW w:type="dxa" w:w="24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tcPr>
          <w:p>
            <w:pPr>
              <w:spacing w:before="0"/>
            </w:pPr>
            <w:r>
              <w:rPr>
                <w:rFonts w:ascii="Arial" w:cs="Arial" w:eastAsia="Arial" w:hAnsi="Arial"/>
                <w:color w:val="1C2833"/>
                <w:sz w:val="19"/>
                <w:szCs w:val="19"/>
              </w:rPr>
              <w:t xml:space="preserve">Traffic Flow Predictor</w:t>
            </w:r>
          </w:p>
        </w:tc>
        <w:tc>
          <w:tcPr>
            <w:tcW w:type="dxa" w:w="22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tcPr>
          <w:p>
            <w:pPr>
              <w:spacing w:before="0"/>
            </w:pPr>
            <w:r>
              <w:rPr>
                <w:rFonts w:ascii="Arial" w:cs="Arial" w:eastAsia="Arial" w:hAnsi="Arial"/>
                <w:color w:val="1C2833"/>
                <w:sz w:val="19"/>
                <w:szCs w:val="19"/>
              </w:rPr>
              <w:t xml:space="preserve">Temporal GNN (ST-GCN)</w:t>
            </w:r>
          </w:p>
        </w:tc>
        <w:tc>
          <w:tcPr>
            <w:tcW w:type="dxa" w:w="476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tcPr>
          <w:p>
            <w:pPr>
              <w:spacing w:before="0"/>
            </w:pPr>
            <w:r>
              <w:rPr>
                <w:rFonts w:ascii="Arial" w:cs="Arial" w:eastAsia="Arial" w:hAnsi="Arial"/>
                <w:color w:val="1C2833"/>
                <w:sz w:val="19"/>
                <w:szCs w:val="19"/>
              </w:rPr>
              <w:t xml:space="preserve">Link-level speed &amp; density forecast — 5 min horizon</w:t>
            </w:r>
          </w:p>
        </w:tc>
      </w:tr>
      <w:tr>
        <w:tc>
          <w:tcPr>
            <w:tcW w:type="dxa" w:w="2400"/>
            <w:tcBorders>
              <w:top w:val="single" w:color="C5D8EA" w:sz="1"/>
              <w:left w:val="single" w:color="C5D8EA" w:sz="1"/>
              <w:bottom w:val="single" w:color="C5D8EA" w:sz="1"/>
              <w:right w:val="single" w:color="C5D8EA" w:sz="1"/>
            </w:tcBorders>
            <w:shd w:fill="F5F7FA" w:val="clear"/>
            <w:tcMar>
              <w:top w:type="dxa" w:w="80"/>
              <w:left w:type="dxa" w:w="160"/>
              <w:bottom w:type="dxa" w:w="80"/>
              <w:right w:type="dxa" w:w="160"/>
            </w:tcMar>
          </w:tcPr>
          <w:p>
            <w:pPr>
              <w:spacing w:before="0"/>
            </w:pPr>
            <w:r>
              <w:rPr>
                <w:rFonts w:ascii="Arial" w:cs="Arial" w:eastAsia="Arial" w:hAnsi="Arial"/>
                <w:color w:val="1C2833"/>
                <w:sz w:val="19"/>
                <w:szCs w:val="19"/>
              </w:rPr>
              <w:t xml:space="preserve">Incident Classifier</w:t>
            </w:r>
          </w:p>
        </w:tc>
        <w:tc>
          <w:tcPr>
            <w:tcW w:type="dxa" w:w="2200"/>
            <w:tcBorders>
              <w:top w:val="single" w:color="C5D8EA" w:sz="1"/>
              <w:left w:val="single" w:color="C5D8EA" w:sz="1"/>
              <w:bottom w:val="single" w:color="C5D8EA" w:sz="1"/>
              <w:right w:val="single" w:color="C5D8EA" w:sz="1"/>
            </w:tcBorders>
            <w:shd w:fill="F5F7FA" w:val="clear"/>
            <w:tcMar>
              <w:top w:type="dxa" w:w="80"/>
              <w:left w:type="dxa" w:w="160"/>
              <w:bottom w:type="dxa" w:w="80"/>
              <w:right w:type="dxa" w:w="160"/>
            </w:tcMar>
          </w:tcPr>
          <w:p>
            <w:pPr>
              <w:spacing w:before="0"/>
            </w:pPr>
            <w:r>
              <w:rPr>
                <w:rFonts w:ascii="Arial" w:cs="Arial" w:eastAsia="Arial" w:hAnsi="Arial"/>
                <w:color w:val="1C2833"/>
                <w:sz w:val="19"/>
                <w:szCs w:val="19"/>
              </w:rPr>
              <w:t xml:space="preserve">BERT fine-tune + XGBoost</w:t>
            </w:r>
          </w:p>
        </w:tc>
        <w:tc>
          <w:tcPr>
            <w:tcW w:type="dxa" w:w="4760"/>
            <w:tcBorders>
              <w:top w:val="single" w:color="C5D8EA" w:sz="1"/>
              <w:left w:val="single" w:color="C5D8EA" w:sz="1"/>
              <w:bottom w:val="single" w:color="C5D8EA" w:sz="1"/>
              <w:right w:val="single" w:color="C5D8EA" w:sz="1"/>
            </w:tcBorders>
            <w:shd w:fill="F5F7FA" w:val="clear"/>
            <w:tcMar>
              <w:top w:type="dxa" w:w="80"/>
              <w:left w:type="dxa" w:w="160"/>
              <w:bottom w:type="dxa" w:w="80"/>
              <w:right w:type="dxa" w:w="160"/>
            </w:tcMar>
          </w:tcPr>
          <w:p>
            <w:pPr>
              <w:spacing w:before="0"/>
            </w:pPr>
            <w:r>
              <w:rPr>
                <w:rFonts w:ascii="Arial" w:cs="Arial" w:eastAsia="Arial" w:hAnsi="Arial"/>
                <w:color w:val="1C2833"/>
                <w:sz w:val="19"/>
                <w:szCs w:val="19"/>
              </w:rPr>
              <w:t xml:space="preserve">Incident type, severity, estimated clearance time from CAD text</w:t>
            </w:r>
          </w:p>
        </w:tc>
      </w:tr>
      <w:tr>
        <w:tc>
          <w:tcPr>
            <w:tcW w:type="dxa" w:w="24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tcPr>
          <w:p>
            <w:pPr>
              <w:spacing w:before="0"/>
            </w:pPr>
            <w:r>
              <w:rPr>
                <w:rFonts w:ascii="Arial" w:cs="Arial" w:eastAsia="Arial" w:hAnsi="Arial"/>
                <w:color w:val="1C2833"/>
                <w:sz w:val="19"/>
                <w:szCs w:val="19"/>
              </w:rPr>
              <w:t xml:space="preserve">ETA Estimator</w:t>
            </w:r>
          </w:p>
        </w:tc>
        <w:tc>
          <w:tcPr>
            <w:tcW w:type="dxa" w:w="22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tcPr>
          <w:p>
            <w:pPr>
              <w:spacing w:before="0"/>
            </w:pPr>
            <w:r>
              <w:rPr>
                <w:rFonts w:ascii="Arial" w:cs="Arial" w:eastAsia="Arial" w:hAnsi="Arial"/>
                <w:color w:val="1C2833"/>
                <w:sz w:val="19"/>
                <w:szCs w:val="19"/>
              </w:rPr>
              <w:t xml:space="preserve">LightGBM + live features</w:t>
            </w:r>
          </w:p>
        </w:tc>
        <w:tc>
          <w:tcPr>
            <w:tcW w:type="dxa" w:w="476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tcPr>
          <w:p>
            <w:pPr>
              <w:spacing w:before="0"/>
            </w:pPr>
            <w:r>
              <w:rPr>
                <w:rFonts w:ascii="Arial" w:cs="Arial" w:eastAsia="Arial" w:hAnsi="Arial"/>
                <w:color w:val="1C2833"/>
                <w:sz w:val="19"/>
                <w:szCs w:val="19"/>
              </w:rPr>
              <w:t xml:space="preserve">Emergency vehicle ETA on candidate routes</w:t>
            </w:r>
          </w:p>
        </w:tc>
      </w:tr>
      <w:tr>
        <w:tc>
          <w:tcPr>
            <w:tcW w:type="dxa" w:w="2400"/>
            <w:tcBorders>
              <w:top w:val="single" w:color="C5D8EA" w:sz="1"/>
              <w:left w:val="single" w:color="C5D8EA" w:sz="1"/>
              <w:bottom w:val="single" w:color="C5D8EA" w:sz="1"/>
              <w:right w:val="single" w:color="C5D8EA" w:sz="1"/>
            </w:tcBorders>
            <w:shd w:fill="F5F7FA" w:val="clear"/>
            <w:tcMar>
              <w:top w:type="dxa" w:w="80"/>
              <w:left w:type="dxa" w:w="160"/>
              <w:bottom w:type="dxa" w:w="80"/>
              <w:right w:type="dxa" w:w="160"/>
            </w:tcMar>
          </w:tcPr>
          <w:p>
            <w:pPr>
              <w:spacing w:before="0"/>
            </w:pPr>
            <w:r>
              <w:rPr>
                <w:rFonts w:ascii="Arial" w:cs="Arial" w:eastAsia="Arial" w:hAnsi="Arial"/>
                <w:color w:val="1C2833"/>
                <w:sz w:val="19"/>
                <w:szCs w:val="19"/>
              </w:rPr>
              <w:t xml:space="preserve">Signal Phase Predictor</w:t>
            </w:r>
          </w:p>
        </w:tc>
        <w:tc>
          <w:tcPr>
            <w:tcW w:type="dxa" w:w="2200"/>
            <w:tcBorders>
              <w:top w:val="single" w:color="C5D8EA" w:sz="1"/>
              <w:left w:val="single" w:color="C5D8EA" w:sz="1"/>
              <w:bottom w:val="single" w:color="C5D8EA" w:sz="1"/>
              <w:right w:val="single" w:color="C5D8EA" w:sz="1"/>
            </w:tcBorders>
            <w:shd w:fill="F5F7FA" w:val="clear"/>
            <w:tcMar>
              <w:top w:type="dxa" w:w="80"/>
              <w:left w:type="dxa" w:w="160"/>
              <w:bottom w:type="dxa" w:w="80"/>
              <w:right w:type="dxa" w:w="160"/>
            </w:tcMar>
          </w:tcPr>
          <w:p>
            <w:pPr>
              <w:spacing w:before="0"/>
            </w:pPr>
            <w:r>
              <w:rPr>
                <w:rFonts w:ascii="Arial" w:cs="Arial" w:eastAsia="Arial" w:hAnsi="Arial"/>
                <w:color w:val="1C2833"/>
                <w:sz w:val="19"/>
                <w:szCs w:val="19"/>
              </w:rPr>
              <w:t xml:space="preserve">LSTM encoder–decoder</w:t>
            </w:r>
          </w:p>
        </w:tc>
        <w:tc>
          <w:tcPr>
            <w:tcW w:type="dxa" w:w="4760"/>
            <w:tcBorders>
              <w:top w:val="single" w:color="C5D8EA" w:sz="1"/>
              <w:left w:val="single" w:color="C5D8EA" w:sz="1"/>
              <w:bottom w:val="single" w:color="C5D8EA" w:sz="1"/>
              <w:right w:val="single" w:color="C5D8EA" w:sz="1"/>
            </w:tcBorders>
            <w:shd w:fill="F5F7FA" w:val="clear"/>
            <w:tcMar>
              <w:top w:type="dxa" w:w="80"/>
              <w:left w:type="dxa" w:w="160"/>
              <w:bottom w:type="dxa" w:w="80"/>
              <w:right w:type="dxa" w:w="160"/>
            </w:tcMar>
          </w:tcPr>
          <w:p>
            <w:pPr>
              <w:spacing w:before="0"/>
            </w:pPr>
            <w:r>
              <w:rPr>
                <w:rFonts w:ascii="Arial" w:cs="Arial" w:eastAsia="Arial" w:hAnsi="Arial"/>
                <w:color w:val="1C2833"/>
                <w:sz w:val="19"/>
                <w:szCs w:val="19"/>
              </w:rPr>
              <w:t xml:space="preserve">Next 3 signal phase transitions per intersection</w:t>
            </w:r>
          </w:p>
        </w:tc>
      </w:tr>
      <w:tr>
        <w:tc>
          <w:tcPr>
            <w:tcW w:type="dxa" w:w="24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tcPr>
          <w:p>
            <w:pPr>
              <w:spacing w:before="0"/>
            </w:pPr>
            <w:r>
              <w:rPr>
                <w:rFonts w:ascii="Arial" w:cs="Arial" w:eastAsia="Arial" w:hAnsi="Arial"/>
                <w:color w:val="1C2833"/>
                <w:sz w:val="19"/>
                <w:szCs w:val="19"/>
              </w:rPr>
              <w:t xml:space="preserve">Anomaly Detector</w:t>
            </w:r>
          </w:p>
        </w:tc>
        <w:tc>
          <w:tcPr>
            <w:tcW w:type="dxa" w:w="22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tcPr>
          <w:p>
            <w:pPr>
              <w:spacing w:before="0"/>
            </w:pPr>
            <w:r>
              <w:rPr>
                <w:rFonts w:ascii="Arial" w:cs="Arial" w:eastAsia="Arial" w:hAnsi="Arial"/>
                <w:color w:val="1C2833"/>
                <w:sz w:val="19"/>
                <w:szCs w:val="19"/>
              </w:rPr>
              <w:t xml:space="preserve">Isolation Forest + z-score</w:t>
            </w:r>
          </w:p>
        </w:tc>
        <w:tc>
          <w:tcPr>
            <w:tcW w:type="dxa" w:w="476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tcPr>
          <w:p>
            <w:pPr>
              <w:spacing w:before="0"/>
            </w:pPr>
            <w:r>
              <w:rPr>
                <w:rFonts w:ascii="Arial" w:cs="Arial" w:eastAsia="Arial" w:hAnsi="Arial"/>
                <w:color w:val="1C2833"/>
                <w:sz w:val="19"/>
                <w:szCs w:val="19"/>
              </w:rPr>
              <w:t xml:space="preserve">Sensor fault detection, GPS spoofing, outlier telemetry</w:t>
            </w:r>
          </w:p>
        </w:tc>
      </w:tr>
      <w:tr>
        <w:tc>
          <w:tcPr>
            <w:tcW w:type="dxa" w:w="2400"/>
            <w:tcBorders>
              <w:top w:val="single" w:color="C5D8EA" w:sz="1"/>
              <w:left w:val="single" w:color="C5D8EA" w:sz="1"/>
              <w:bottom w:val="single" w:color="C5D8EA" w:sz="1"/>
              <w:right w:val="single" w:color="C5D8EA" w:sz="1"/>
            </w:tcBorders>
            <w:shd w:fill="F5F7FA" w:val="clear"/>
            <w:tcMar>
              <w:top w:type="dxa" w:w="80"/>
              <w:left w:type="dxa" w:w="160"/>
              <w:bottom w:type="dxa" w:w="80"/>
              <w:right w:type="dxa" w:w="160"/>
            </w:tcMar>
          </w:tcPr>
          <w:p>
            <w:pPr>
              <w:spacing w:before="0"/>
            </w:pPr>
            <w:r>
              <w:rPr>
                <w:rFonts w:ascii="Arial" w:cs="Arial" w:eastAsia="Arial" w:hAnsi="Arial"/>
                <w:color w:val="1C2833"/>
                <w:sz w:val="19"/>
                <w:szCs w:val="19"/>
              </w:rPr>
              <w:t xml:space="preserve">RL Signal Controller</w:t>
            </w:r>
          </w:p>
        </w:tc>
        <w:tc>
          <w:tcPr>
            <w:tcW w:type="dxa" w:w="2200"/>
            <w:tcBorders>
              <w:top w:val="single" w:color="C5D8EA" w:sz="1"/>
              <w:left w:val="single" w:color="C5D8EA" w:sz="1"/>
              <w:bottom w:val="single" w:color="C5D8EA" w:sz="1"/>
              <w:right w:val="single" w:color="C5D8EA" w:sz="1"/>
            </w:tcBorders>
            <w:shd w:fill="F5F7FA" w:val="clear"/>
            <w:tcMar>
              <w:top w:type="dxa" w:w="80"/>
              <w:left w:type="dxa" w:w="160"/>
              <w:bottom w:type="dxa" w:w="80"/>
              <w:right w:type="dxa" w:w="160"/>
            </w:tcMar>
          </w:tcPr>
          <w:p>
            <w:pPr>
              <w:spacing w:before="0"/>
            </w:pPr>
            <w:r>
              <w:rPr>
                <w:rFonts w:ascii="Arial" w:cs="Arial" w:eastAsia="Arial" w:hAnsi="Arial"/>
                <w:color w:val="1C2833"/>
                <w:sz w:val="19"/>
                <w:szCs w:val="19"/>
              </w:rPr>
              <w:t xml:space="preserve">PPO (Proximal Policy Opt.)</w:t>
            </w:r>
          </w:p>
        </w:tc>
        <w:tc>
          <w:tcPr>
            <w:tcW w:type="dxa" w:w="4760"/>
            <w:tcBorders>
              <w:top w:val="single" w:color="C5D8EA" w:sz="1"/>
              <w:left w:val="single" w:color="C5D8EA" w:sz="1"/>
              <w:bottom w:val="single" w:color="C5D8EA" w:sz="1"/>
              <w:right w:val="single" w:color="C5D8EA" w:sz="1"/>
            </w:tcBorders>
            <w:shd w:fill="F5F7FA" w:val="clear"/>
            <w:tcMar>
              <w:top w:type="dxa" w:w="80"/>
              <w:left w:type="dxa" w:w="160"/>
              <w:bottom w:type="dxa" w:w="80"/>
              <w:right w:type="dxa" w:w="160"/>
            </w:tcMar>
          </w:tcPr>
          <w:p>
            <w:pPr>
              <w:spacing w:before="0"/>
            </w:pPr>
            <w:r>
              <w:rPr>
                <w:rFonts w:ascii="Arial" w:cs="Arial" w:eastAsia="Arial" w:hAnsi="Arial"/>
                <w:color w:val="1C2833"/>
                <w:sz w:val="19"/>
                <w:szCs w:val="19"/>
              </w:rPr>
              <w:t xml:space="preserve">Adaptive signal timing policy trained in SUMO simulation</w:t>
            </w:r>
          </w:p>
        </w:tc>
      </w:tr>
    </w:tbl>
    <w:p>
      <w:pPr>
        <w:spacing w:after="100" w:before="100"/>
      </w:pPr>
      <w:r>
        <w:t xml:space="preserve"/>
      </w:r>
    </w:p>
    <w:p>
      <w:pPr>
        <w:pStyle w:val="Heading1"/>
        <w:pBdr>
          <w:bottom w:val="single" w:color="E8532A" w:sz="8" w:space="4"/>
        </w:pBdr>
        <w:spacing w:after="120" w:before="360"/>
      </w:pPr>
      <w:r>
        <w:rPr>
          <w:rFonts w:ascii="Arial" w:cs="Arial" w:eastAsia="Arial" w:hAnsi="Arial"/>
          <w:b/>
          <w:bCs/>
          <w:color w:val="1A3A5C"/>
          <w:sz w:val="36"/>
          <w:szCs w:val="36"/>
        </w:rPr>
        <w:t xml:space="preserve">5.  Key Python Libraries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rPr>
          <w:tblHeader/>
        </w:trPr>
        <w:tc>
          <w:tcPr>
            <w:tcW w:type="dxa" w:w="2400"/>
            <w:tcBorders>
              <w:top w:val="single" w:color="C5D8EA" w:sz="1"/>
              <w:left w:val="single" w:color="C5D8EA" w:sz="1"/>
              <w:bottom w:val="single" w:color="C5D8EA" w:sz="1"/>
              <w:right w:val="single" w:color="C5D8EA" w:sz="1"/>
            </w:tcBorders>
            <w:shd w:fill="1A3A5C" w:val="clear"/>
            <w:tcMar>
              <w:top w:type="dxa" w:w="100"/>
              <w:left w:type="dxa" w:w="160"/>
              <w:bottom w:type="dxa" w:w="100"/>
              <w:right w:type="dxa" w:w="160"/>
            </w:tcMar>
          </w:tcPr>
          <w:p>
            <w:r>
              <w:rPr>
                <w:rFonts w:ascii="Arial" w:cs="Arial" w:eastAsia="Arial" w:hAnsi="Arial"/>
                <w:b/>
                <w:bCs/>
                <w:color w:val="FFFFFF"/>
                <w:sz w:val="20"/>
                <w:szCs w:val="20"/>
              </w:rPr>
              <w:t xml:space="preserve">Library</w:t>
            </w:r>
          </w:p>
        </w:tc>
        <w:tc>
          <w:tcPr>
            <w:tcW w:type="dxa" w:w="1600"/>
            <w:tcBorders>
              <w:top w:val="single" w:color="C5D8EA" w:sz="1"/>
              <w:left w:val="single" w:color="C5D8EA" w:sz="1"/>
              <w:bottom w:val="single" w:color="C5D8EA" w:sz="1"/>
              <w:right w:val="single" w:color="C5D8EA" w:sz="1"/>
            </w:tcBorders>
            <w:shd w:fill="1A3A5C" w:val="clear"/>
            <w:tcMar>
              <w:top w:type="dxa" w:w="100"/>
              <w:left w:type="dxa" w:w="160"/>
              <w:bottom w:type="dxa" w:w="100"/>
              <w:right w:type="dxa" w:w="160"/>
            </w:tcMar>
          </w:tcPr>
          <w:p>
            <w:r>
              <w:rPr>
                <w:rFonts w:ascii="Arial" w:cs="Arial" w:eastAsia="Arial" w:hAnsi="Arial"/>
                <w:b/>
                <w:bCs/>
                <w:color w:val="FFFFFF"/>
                <w:sz w:val="20"/>
                <w:szCs w:val="20"/>
              </w:rPr>
              <w:t xml:space="preserve">Category</w:t>
            </w:r>
          </w:p>
        </w:tc>
        <w:tc>
          <w:tcPr>
            <w:tcW w:type="dxa" w:w="5360"/>
            <w:tcBorders>
              <w:top w:val="single" w:color="C5D8EA" w:sz="1"/>
              <w:left w:val="single" w:color="C5D8EA" w:sz="1"/>
              <w:bottom w:val="single" w:color="C5D8EA" w:sz="1"/>
              <w:right w:val="single" w:color="C5D8EA" w:sz="1"/>
            </w:tcBorders>
            <w:shd w:fill="1A3A5C" w:val="clear"/>
            <w:tcMar>
              <w:top w:type="dxa" w:w="100"/>
              <w:left w:type="dxa" w:w="160"/>
              <w:bottom w:type="dxa" w:w="100"/>
              <w:right w:type="dxa" w:w="160"/>
            </w:tcMar>
          </w:tcPr>
          <w:p>
            <w:r>
              <w:rPr>
                <w:rFonts w:ascii="Arial" w:cs="Arial" w:eastAsia="Arial" w:hAnsi="Arial"/>
                <w:b/>
                <w:bCs/>
                <w:color w:val="FFFFFF"/>
                <w:sz w:val="20"/>
                <w:szCs w:val="20"/>
              </w:rPr>
              <w:t xml:space="preserve">Role in OmniSense</w:t>
            </w:r>
          </w:p>
        </w:tc>
      </w:tr>
      <w:tr>
        <w:tc>
          <w:tcPr>
            <w:tcW w:type="dxa" w:w="24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tcPr>
          <w:p>
            <w:pPr>
              <w:spacing w:before="0"/>
            </w:pPr>
            <w:r>
              <w:rPr>
                <w:rFonts w:ascii="Arial" w:cs="Arial" w:eastAsia="Arial" w:hAnsi="Arial"/>
                <w:color w:val="1C2833"/>
                <w:sz w:val="19"/>
                <w:szCs w:val="19"/>
              </w:rPr>
              <w:t xml:space="preserve">NetworkX</w:t>
            </w:r>
          </w:p>
        </w:tc>
        <w:tc>
          <w:tcPr>
            <w:tcW w:type="dxa" w:w="16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tcPr>
          <w:p>
            <w:pPr>
              <w:spacing w:before="0"/>
            </w:pPr>
            <w:r>
              <w:rPr>
                <w:rFonts w:ascii="Arial" w:cs="Arial" w:eastAsia="Arial" w:hAnsi="Arial"/>
                <w:color w:val="1C2833"/>
                <w:sz w:val="19"/>
                <w:szCs w:val="19"/>
              </w:rPr>
              <w:t xml:space="preserve">Graph</w:t>
            </w:r>
          </w:p>
        </w:tc>
        <w:tc>
          <w:tcPr>
            <w:tcW w:type="dxa" w:w="536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tcPr>
          <w:p>
            <w:pPr>
              <w:spacing w:before="0"/>
            </w:pPr>
            <w:r>
              <w:rPr>
                <w:rFonts w:ascii="Arial" w:cs="Arial" w:eastAsia="Arial" w:hAnsi="Arial"/>
                <w:color w:val="1C2833"/>
                <w:sz w:val="19"/>
                <w:szCs w:val="19"/>
              </w:rPr>
              <w:t xml:space="preserve">Road graph representation, path algorithms, topology analysis</w:t>
            </w:r>
          </w:p>
        </w:tc>
      </w:tr>
      <w:tr>
        <w:tc>
          <w:tcPr>
            <w:tcW w:type="dxa" w:w="2400"/>
            <w:tcBorders>
              <w:top w:val="single" w:color="C5D8EA" w:sz="1"/>
              <w:left w:val="single" w:color="C5D8EA" w:sz="1"/>
              <w:bottom w:val="single" w:color="C5D8EA" w:sz="1"/>
              <w:right w:val="single" w:color="C5D8EA" w:sz="1"/>
            </w:tcBorders>
            <w:shd w:fill="F5F7FA" w:val="clear"/>
            <w:tcMar>
              <w:top w:type="dxa" w:w="80"/>
              <w:left w:type="dxa" w:w="160"/>
              <w:bottom w:type="dxa" w:w="80"/>
              <w:right w:type="dxa" w:w="160"/>
            </w:tcMar>
          </w:tcPr>
          <w:p>
            <w:pPr>
              <w:spacing w:before="0"/>
            </w:pPr>
            <w:r>
              <w:rPr>
                <w:rFonts w:ascii="Arial" w:cs="Arial" w:eastAsia="Arial" w:hAnsi="Arial"/>
                <w:color w:val="1C2833"/>
                <w:sz w:val="19"/>
                <w:szCs w:val="19"/>
              </w:rPr>
              <w:t xml:space="preserve">OSMnx</w:t>
            </w:r>
          </w:p>
        </w:tc>
        <w:tc>
          <w:tcPr>
            <w:tcW w:type="dxa" w:w="1600"/>
            <w:tcBorders>
              <w:top w:val="single" w:color="C5D8EA" w:sz="1"/>
              <w:left w:val="single" w:color="C5D8EA" w:sz="1"/>
              <w:bottom w:val="single" w:color="C5D8EA" w:sz="1"/>
              <w:right w:val="single" w:color="C5D8EA" w:sz="1"/>
            </w:tcBorders>
            <w:shd w:fill="F5F7FA" w:val="clear"/>
            <w:tcMar>
              <w:top w:type="dxa" w:w="80"/>
              <w:left w:type="dxa" w:w="160"/>
              <w:bottom w:type="dxa" w:w="80"/>
              <w:right w:type="dxa" w:w="160"/>
            </w:tcMar>
          </w:tcPr>
          <w:p>
            <w:pPr>
              <w:spacing w:before="0"/>
            </w:pPr>
            <w:r>
              <w:rPr>
                <w:rFonts w:ascii="Arial" w:cs="Arial" w:eastAsia="Arial" w:hAnsi="Arial"/>
                <w:color w:val="1C2833"/>
                <w:sz w:val="19"/>
                <w:szCs w:val="19"/>
              </w:rPr>
              <w:t xml:space="preserve">Geo / Graph</w:t>
            </w:r>
          </w:p>
        </w:tc>
        <w:tc>
          <w:tcPr>
            <w:tcW w:type="dxa" w:w="5360"/>
            <w:tcBorders>
              <w:top w:val="single" w:color="C5D8EA" w:sz="1"/>
              <w:left w:val="single" w:color="C5D8EA" w:sz="1"/>
              <w:bottom w:val="single" w:color="C5D8EA" w:sz="1"/>
              <w:right w:val="single" w:color="C5D8EA" w:sz="1"/>
            </w:tcBorders>
            <w:shd w:fill="F5F7FA" w:val="clear"/>
            <w:tcMar>
              <w:top w:type="dxa" w:w="80"/>
              <w:left w:type="dxa" w:w="160"/>
              <w:bottom w:type="dxa" w:w="80"/>
              <w:right w:type="dxa" w:w="160"/>
            </w:tcMar>
          </w:tcPr>
          <w:p>
            <w:pPr>
              <w:spacing w:before="0"/>
            </w:pPr>
            <w:r>
              <w:rPr>
                <w:rFonts w:ascii="Arial" w:cs="Arial" w:eastAsia="Arial" w:hAnsi="Arial"/>
                <w:color w:val="1C2833"/>
                <w:sz w:val="19"/>
                <w:szCs w:val="19"/>
              </w:rPr>
              <w:t xml:space="preserve">OSM road network download, simplification, graph projection</w:t>
            </w:r>
          </w:p>
        </w:tc>
      </w:tr>
      <w:tr>
        <w:tc>
          <w:tcPr>
            <w:tcW w:type="dxa" w:w="24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tcPr>
          <w:p>
            <w:pPr>
              <w:spacing w:before="0"/>
            </w:pPr>
            <w:r>
              <w:rPr>
                <w:rFonts w:ascii="Arial" w:cs="Arial" w:eastAsia="Arial" w:hAnsi="Arial"/>
                <w:color w:val="1C2833"/>
                <w:sz w:val="19"/>
                <w:szCs w:val="19"/>
              </w:rPr>
              <w:t xml:space="preserve">Shapely</w:t>
            </w:r>
          </w:p>
        </w:tc>
        <w:tc>
          <w:tcPr>
            <w:tcW w:type="dxa" w:w="16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tcPr>
          <w:p>
            <w:pPr>
              <w:spacing w:before="0"/>
            </w:pPr>
            <w:r>
              <w:rPr>
                <w:rFonts w:ascii="Arial" w:cs="Arial" w:eastAsia="Arial" w:hAnsi="Arial"/>
                <w:color w:val="1C2833"/>
                <w:sz w:val="19"/>
                <w:szCs w:val="19"/>
              </w:rPr>
              <w:t xml:space="preserve">Geometry</w:t>
            </w:r>
          </w:p>
        </w:tc>
        <w:tc>
          <w:tcPr>
            <w:tcW w:type="dxa" w:w="536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tcPr>
          <w:p>
            <w:pPr>
              <w:spacing w:before="0"/>
            </w:pPr>
            <w:r>
              <w:rPr>
                <w:rFonts w:ascii="Arial" w:cs="Arial" w:eastAsia="Arial" w:hAnsi="Arial"/>
                <w:color w:val="1C2833"/>
                <w:sz w:val="19"/>
                <w:szCs w:val="19"/>
              </w:rPr>
              <w:t xml:space="preserve">Polygon operations — exclusion zones, buffer corridors</w:t>
            </w:r>
          </w:p>
        </w:tc>
      </w:tr>
      <w:tr>
        <w:tc>
          <w:tcPr>
            <w:tcW w:type="dxa" w:w="2400"/>
            <w:tcBorders>
              <w:top w:val="single" w:color="C5D8EA" w:sz="1"/>
              <w:left w:val="single" w:color="C5D8EA" w:sz="1"/>
              <w:bottom w:val="single" w:color="C5D8EA" w:sz="1"/>
              <w:right w:val="single" w:color="C5D8EA" w:sz="1"/>
            </w:tcBorders>
            <w:shd w:fill="F5F7FA" w:val="clear"/>
            <w:tcMar>
              <w:top w:type="dxa" w:w="80"/>
              <w:left w:type="dxa" w:w="160"/>
              <w:bottom w:type="dxa" w:w="80"/>
              <w:right w:type="dxa" w:w="160"/>
            </w:tcMar>
          </w:tcPr>
          <w:p>
            <w:pPr>
              <w:spacing w:before="0"/>
            </w:pPr>
            <w:r>
              <w:rPr>
                <w:rFonts w:ascii="Arial" w:cs="Arial" w:eastAsia="Arial" w:hAnsi="Arial"/>
                <w:color w:val="1C2833"/>
                <w:sz w:val="19"/>
                <w:szCs w:val="19"/>
              </w:rPr>
              <w:t xml:space="preserve">PyProj</w:t>
            </w:r>
          </w:p>
        </w:tc>
        <w:tc>
          <w:tcPr>
            <w:tcW w:type="dxa" w:w="1600"/>
            <w:tcBorders>
              <w:top w:val="single" w:color="C5D8EA" w:sz="1"/>
              <w:left w:val="single" w:color="C5D8EA" w:sz="1"/>
              <w:bottom w:val="single" w:color="C5D8EA" w:sz="1"/>
              <w:right w:val="single" w:color="C5D8EA" w:sz="1"/>
            </w:tcBorders>
            <w:shd w:fill="F5F7FA" w:val="clear"/>
            <w:tcMar>
              <w:top w:type="dxa" w:w="80"/>
              <w:left w:type="dxa" w:w="160"/>
              <w:bottom w:type="dxa" w:w="80"/>
              <w:right w:type="dxa" w:w="160"/>
            </w:tcMar>
          </w:tcPr>
          <w:p>
            <w:pPr>
              <w:spacing w:before="0"/>
            </w:pPr>
            <w:r>
              <w:rPr>
                <w:rFonts w:ascii="Arial" w:cs="Arial" w:eastAsia="Arial" w:hAnsi="Arial"/>
                <w:color w:val="1C2833"/>
                <w:sz w:val="19"/>
                <w:szCs w:val="19"/>
              </w:rPr>
              <w:t xml:space="preserve">Projection</w:t>
            </w:r>
          </w:p>
        </w:tc>
        <w:tc>
          <w:tcPr>
            <w:tcW w:type="dxa" w:w="5360"/>
            <w:tcBorders>
              <w:top w:val="single" w:color="C5D8EA" w:sz="1"/>
              <w:left w:val="single" w:color="C5D8EA" w:sz="1"/>
              <w:bottom w:val="single" w:color="C5D8EA" w:sz="1"/>
              <w:right w:val="single" w:color="C5D8EA" w:sz="1"/>
            </w:tcBorders>
            <w:shd w:fill="F5F7FA" w:val="clear"/>
            <w:tcMar>
              <w:top w:type="dxa" w:w="80"/>
              <w:left w:type="dxa" w:w="160"/>
              <w:bottom w:type="dxa" w:w="80"/>
              <w:right w:type="dxa" w:w="160"/>
            </w:tcMar>
          </w:tcPr>
          <w:p>
            <w:pPr>
              <w:spacing w:before="0"/>
            </w:pPr>
            <w:r>
              <w:rPr>
                <w:rFonts w:ascii="Arial" w:cs="Arial" w:eastAsia="Arial" w:hAnsi="Arial"/>
                <w:color w:val="1C2833"/>
                <w:sz w:val="19"/>
                <w:szCs w:val="19"/>
              </w:rPr>
              <w:t xml:space="preserve">CRS transformations between WGS-84, UTM, local systems</w:t>
            </w:r>
          </w:p>
        </w:tc>
      </w:tr>
      <w:tr>
        <w:tc>
          <w:tcPr>
            <w:tcW w:type="dxa" w:w="24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tcPr>
          <w:p>
            <w:pPr>
              <w:spacing w:before="0"/>
            </w:pPr>
            <w:r>
              <w:rPr>
                <w:rFonts w:ascii="Arial" w:cs="Arial" w:eastAsia="Arial" w:hAnsi="Arial"/>
                <w:color w:val="1C2833"/>
                <w:sz w:val="19"/>
                <w:szCs w:val="19"/>
              </w:rPr>
              <w:t xml:space="preserve">GeoPandas</w:t>
            </w:r>
          </w:p>
        </w:tc>
        <w:tc>
          <w:tcPr>
            <w:tcW w:type="dxa" w:w="16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tcPr>
          <w:p>
            <w:pPr>
              <w:spacing w:before="0"/>
            </w:pPr>
            <w:r>
              <w:rPr>
                <w:rFonts w:ascii="Arial" w:cs="Arial" w:eastAsia="Arial" w:hAnsi="Arial"/>
                <w:color w:val="1C2833"/>
                <w:sz w:val="19"/>
                <w:szCs w:val="19"/>
              </w:rPr>
              <w:t xml:space="preserve">Geo / Data</w:t>
            </w:r>
          </w:p>
        </w:tc>
        <w:tc>
          <w:tcPr>
            <w:tcW w:type="dxa" w:w="536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tcPr>
          <w:p>
            <w:pPr>
              <w:spacing w:before="0"/>
            </w:pPr>
            <w:r>
              <w:rPr>
                <w:rFonts w:ascii="Arial" w:cs="Arial" w:eastAsia="Arial" w:hAnsi="Arial"/>
                <w:color w:val="1C2833"/>
                <w:sz w:val="19"/>
                <w:szCs w:val="19"/>
              </w:rPr>
              <w:t xml:space="preserve">Spatial dataframes for bulk road attribute operations</w:t>
            </w:r>
          </w:p>
        </w:tc>
      </w:tr>
      <w:tr>
        <w:tc>
          <w:tcPr>
            <w:tcW w:type="dxa" w:w="2400"/>
            <w:tcBorders>
              <w:top w:val="single" w:color="C5D8EA" w:sz="1"/>
              <w:left w:val="single" w:color="C5D8EA" w:sz="1"/>
              <w:bottom w:val="single" w:color="C5D8EA" w:sz="1"/>
              <w:right w:val="single" w:color="C5D8EA" w:sz="1"/>
            </w:tcBorders>
            <w:shd w:fill="F5F7FA" w:val="clear"/>
            <w:tcMar>
              <w:top w:type="dxa" w:w="80"/>
              <w:left w:type="dxa" w:w="160"/>
              <w:bottom w:type="dxa" w:w="80"/>
              <w:right w:type="dxa" w:w="160"/>
            </w:tcMar>
          </w:tcPr>
          <w:p>
            <w:pPr>
              <w:spacing w:before="0"/>
            </w:pPr>
            <w:r>
              <w:rPr>
                <w:rFonts w:ascii="Arial" w:cs="Arial" w:eastAsia="Arial" w:hAnsi="Arial"/>
                <w:color w:val="1C2833"/>
                <w:sz w:val="19"/>
                <w:szCs w:val="19"/>
              </w:rPr>
              <w:t xml:space="preserve">confluent-kafka-python</w:t>
            </w:r>
          </w:p>
        </w:tc>
        <w:tc>
          <w:tcPr>
            <w:tcW w:type="dxa" w:w="1600"/>
            <w:tcBorders>
              <w:top w:val="single" w:color="C5D8EA" w:sz="1"/>
              <w:left w:val="single" w:color="C5D8EA" w:sz="1"/>
              <w:bottom w:val="single" w:color="C5D8EA" w:sz="1"/>
              <w:right w:val="single" w:color="C5D8EA" w:sz="1"/>
            </w:tcBorders>
            <w:shd w:fill="F5F7FA" w:val="clear"/>
            <w:tcMar>
              <w:top w:type="dxa" w:w="80"/>
              <w:left w:type="dxa" w:w="160"/>
              <w:bottom w:type="dxa" w:w="80"/>
              <w:right w:type="dxa" w:w="160"/>
            </w:tcMar>
          </w:tcPr>
          <w:p>
            <w:pPr>
              <w:spacing w:before="0"/>
            </w:pPr>
            <w:r>
              <w:rPr>
                <w:rFonts w:ascii="Arial" w:cs="Arial" w:eastAsia="Arial" w:hAnsi="Arial"/>
                <w:color w:val="1C2833"/>
                <w:sz w:val="19"/>
                <w:szCs w:val="19"/>
              </w:rPr>
              <w:t xml:space="preserve">Streaming</w:t>
            </w:r>
          </w:p>
        </w:tc>
        <w:tc>
          <w:tcPr>
            <w:tcW w:type="dxa" w:w="5360"/>
            <w:tcBorders>
              <w:top w:val="single" w:color="C5D8EA" w:sz="1"/>
              <w:left w:val="single" w:color="C5D8EA" w:sz="1"/>
              <w:bottom w:val="single" w:color="C5D8EA" w:sz="1"/>
              <w:right w:val="single" w:color="C5D8EA" w:sz="1"/>
            </w:tcBorders>
            <w:shd w:fill="F5F7FA" w:val="clear"/>
            <w:tcMar>
              <w:top w:type="dxa" w:w="80"/>
              <w:left w:type="dxa" w:w="160"/>
              <w:bottom w:type="dxa" w:w="80"/>
              <w:right w:type="dxa" w:w="160"/>
            </w:tcMar>
          </w:tcPr>
          <w:p>
            <w:pPr>
              <w:spacing w:before="0"/>
            </w:pPr>
            <w:r>
              <w:rPr>
                <w:rFonts w:ascii="Arial" w:cs="Arial" w:eastAsia="Arial" w:hAnsi="Arial"/>
                <w:color w:val="1C2833"/>
                <w:sz w:val="19"/>
                <w:szCs w:val="19"/>
              </w:rPr>
              <w:t xml:space="preserve">Kafka producer / consumer for telemetry ingestion</w:t>
            </w:r>
          </w:p>
        </w:tc>
      </w:tr>
      <w:tr>
        <w:tc>
          <w:tcPr>
            <w:tcW w:type="dxa" w:w="24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tcPr>
          <w:p>
            <w:pPr>
              <w:spacing w:before="0"/>
            </w:pPr>
            <w:r>
              <w:rPr>
                <w:rFonts w:ascii="Arial" w:cs="Arial" w:eastAsia="Arial" w:hAnsi="Arial"/>
                <w:color w:val="1C2833"/>
                <w:sz w:val="19"/>
                <w:szCs w:val="19"/>
              </w:rPr>
              <w:t xml:space="preserve">PyFlink</w:t>
            </w:r>
          </w:p>
        </w:tc>
        <w:tc>
          <w:tcPr>
            <w:tcW w:type="dxa" w:w="16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tcPr>
          <w:p>
            <w:pPr>
              <w:spacing w:before="0"/>
            </w:pPr>
            <w:r>
              <w:rPr>
                <w:rFonts w:ascii="Arial" w:cs="Arial" w:eastAsia="Arial" w:hAnsi="Arial"/>
                <w:color w:val="1C2833"/>
                <w:sz w:val="19"/>
                <w:szCs w:val="19"/>
              </w:rPr>
              <w:t xml:space="preserve">Streaming</w:t>
            </w:r>
          </w:p>
        </w:tc>
        <w:tc>
          <w:tcPr>
            <w:tcW w:type="dxa" w:w="536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tcPr>
          <w:p>
            <w:pPr>
              <w:spacing w:before="0"/>
            </w:pPr>
            <w:r>
              <w:rPr>
                <w:rFonts w:ascii="Arial" w:cs="Arial" w:eastAsia="Arial" w:hAnsi="Arial"/>
                <w:color w:val="1C2833"/>
                <w:sz w:val="19"/>
                <w:szCs w:val="19"/>
              </w:rPr>
              <w:t xml:space="preserve">Python API for Apache Flink stream processing jobs</w:t>
            </w:r>
          </w:p>
        </w:tc>
      </w:tr>
      <w:tr>
        <w:tc>
          <w:tcPr>
            <w:tcW w:type="dxa" w:w="2400"/>
            <w:tcBorders>
              <w:top w:val="single" w:color="C5D8EA" w:sz="1"/>
              <w:left w:val="single" w:color="C5D8EA" w:sz="1"/>
              <w:bottom w:val="single" w:color="C5D8EA" w:sz="1"/>
              <w:right w:val="single" w:color="C5D8EA" w:sz="1"/>
            </w:tcBorders>
            <w:shd w:fill="F5F7FA" w:val="clear"/>
            <w:tcMar>
              <w:top w:type="dxa" w:w="80"/>
              <w:left w:type="dxa" w:w="160"/>
              <w:bottom w:type="dxa" w:w="80"/>
              <w:right w:type="dxa" w:w="160"/>
            </w:tcMar>
          </w:tcPr>
          <w:p>
            <w:pPr>
              <w:spacing w:before="0"/>
            </w:pPr>
            <w:r>
              <w:rPr>
                <w:rFonts w:ascii="Arial" w:cs="Arial" w:eastAsia="Arial" w:hAnsi="Arial"/>
                <w:color w:val="1C2833"/>
                <w:sz w:val="19"/>
                <w:szCs w:val="19"/>
              </w:rPr>
              <w:t xml:space="preserve">pydantic / FastAPI</w:t>
            </w:r>
          </w:p>
        </w:tc>
        <w:tc>
          <w:tcPr>
            <w:tcW w:type="dxa" w:w="1600"/>
            <w:tcBorders>
              <w:top w:val="single" w:color="C5D8EA" w:sz="1"/>
              <w:left w:val="single" w:color="C5D8EA" w:sz="1"/>
              <w:bottom w:val="single" w:color="C5D8EA" w:sz="1"/>
              <w:right w:val="single" w:color="C5D8EA" w:sz="1"/>
            </w:tcBorders>
            <w:shd w:fill="F5F7FA" w:val="clear"/>
            <w:tcMar>
              <w:top w:type="dxa" w:w="80"/>
              <w:left w:type="dxa" w:w="160"/>
              <w:bottom w:type="dxa" w:w="80"/>
              <w:right w:type="dxa" w:w="160"/>
            </w:tcMar>
          </w:tcPr>
          <w:p>
            <w:pPr>
              <w:spacing w:before="0"/>
            </w:pPr>
            <w:r>
              <w:rPr>
                <w:rFonts w:ascii="Arial" w:cs="Arial" w:eastAsia="Arial" w:hAnsi="Arial"/>
                <w:color w:val="1C2833"/>
                <w:sz w:val="19"/>
                <w:szCs w:val="19"/>
              </w:rPr>
              <w:t xml:space="preserve">API</w:t>
            </w:r>
          </w:p>
        </w:tc>
        <w:tc>
          <w:tcPr>
            <w:tcW w:type="dxa" w:w="5360"/>
            <w:tcBorders>
              <w:top w:val="single" w:color="C5D8EA" w:sz="1"/>
              <w:left w:val="single" w:color="C5D8EA" w:sz="1"/>
              <w:bottom w:val="single" w:color="C5D8EA" w:sz="1"/>
              <w:right w:val="single" w:color="C5D8EA" w:sz="1"/>
            </w:tcBorders>
            <w:shd w:fill="F5F7FA" w:val="clear"/>
            <w:tcMar>
              <w:top w:type="dxa" w:w="80"/>
              <w:left w:type="dxa" w:w="160"/>
              <w:bottom w:type="dxa" w:w="80"/>
              <w:right w:type="dxa" w:w="160"/>
            </w:tcMar>
          </w:tcPr>
          <w:p>
            <w:pPr>
              <w:spacing w:before="0"/>
            </w:pPr>
            <w:r>
              <w:rPr>
                <w:rFonts w:ascii="Arial" w:cs="Arial" w:eastAsia="Arial" w:hAnsi="Arial"/>
                <w:color w:val="1C2833"/>
                <w:sz w:val="19"/>
                <w:szCs w:val="19"/>
              </w:rPr>
              <w:t xml:space="preserve">Request validation, async REST + WebSocket endpoints</w:t>
            </w:r>
          </w:p>
        </w:tc>
      </w:tr>
      <w:tr>
        <w:tc>
          <w:tcPr>
            <w:tcW w:type="dxa" w:w="24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tcPr>
          <w:p>
            <w:pPr>
              <w:spacing w:before="0"/>
            </w:pPr>
            <w:r>
              <w:rPr>
                <w:rFonts w:ascii="Arial" w:cs="Arial" w:eastAsia="Arial" w:hAnsi="Arial"/>
                <w:color w:val="1C2833"/>
                <w:sz w:val="19"/>
                <w:szCs w:val="19"/>
              </w:rPr>
              <w:t xml:space="preserve">redis-py</w:t>
            </w:r>
          </w:p>
        </w:tc>
        <w:tc>
          <w:tcPr>
            <w:tcW w:type="dxa" w:w="16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tcPr>
          <w:p>
            <w:pPr>
              <w:spacing w:before="0"/>
            </w:pPr>
            <w:r>
              <w:rPr>
                <w:rFonts w:ascii="Arial" w:cs="Arial" w:eastAsia="Arial" w:hAnsi="Arial"/>
                <w:color w:val="1C2833"/>
                <w:sz w:val="19"/>
                <w:szCs w:val="19"/>
              </w:rPr>
              <w:t xml:space="preserve">Cache</w:t>
            </w:r>
          </w:p>
        </w:tc>
        <w:tc>
          <w:tcPr>
            <w:tcW w:type="dxa" w:w="536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tcPr>
          <w:p>
            <w:pPr>
              <w:spacing w:before="0"/>
            </w:pPr>
            <w:r>
              <w:rPr>
                <w:rFonts w:ascii="Arial" w:cs="Arial" w:eastAsia="Arial" w:hAnsi="Arial"/>
                <w:color w:val="1C2833"/>
                <w:sz w:val="19"/>
                <w:szCs w:val="19"/>
              </w:rPr>
              <w:t xml:space="preserve">Live vehicle position updates, signal state cache</w:t>
            </w:r>
          </w:p>
        </w:tc>
      </w:tr>
      <w:tr>
        <w:tc>
          <w:tcPr>
            <w:tcW w:type="dxa" w:w="2400"/>
            <w:tcBorders>
              <w:top w:val="single" w:color="C5D8EA" w:sz="1"/>
              <w:left w:val="single" w:color="C5D8EA" w:sz="1"/>
              <w:bottom w:val="single" w:color="C5D8EA" w:sz="1"/>
              <w:right w:val="single" w:color="C5D8EA" w:sz="1"/>
            </w:tcBorders>
            <w:shd w:fill="F5F7FA" w:val="clear"/>
            <w:tcMar>
              <w:top w:type="dxa" w:w="80"/>
              <w:left w:type="dxa" w:w="160"/>
              <w:bottom w:type="dxa" w:w="80"/>
              <w:right w:type="dxa" w:w="160"/>
            </w:tcMar>
          </w:tcPr>
          <w:p>
            <w:pPr>
              <w:spacing w:before="0"/>
            </w:pPr>
            <w:r>
              <w:rPr>
                <w:rFonts w:ascii="Arial" w:cs="Arial" w:eastAsia="Arial" w:hAnsi="Arial"/>
                <w:color w:val="1C2833"/>
                <w:sz w:val="19"/>
                <w:szCs w:val="19"/>
              </w:rPr>
              <w:t xml:space="preserve">SQLAlchemy + GeoAlchemy2</w:t>
            </w:r>
          </w:p>
        </w:tc>
        <w:tc>
          <w:tcPr>
            <w:tcW w:type="dxa" w:w="1600"/>
            <w:tcBorders>
              <w:top w:val="single" w:color="C5D8EA" w:sz="1"/>
              <w:left w:val="single" w:color="C5D8EA" w:sz="1"/>
              <w:bottom w:val="single" w:color="C5D8EA" w:sz="1"/>
              <w:right w:val="single" w:color="C5D8EA" w:sz="1"/>
            </w:tcBorders>
            <w:shd w:fill="F5F7FA" w:val="clear"/>
            <w:tcMar>
              <w:top w:type="dxa" w:w="80"/>
              <w:left w:type="dxa" w:w="160"/>
              <w:bottom w:type="dxa" w:w="80"/>
              <w:right w:type="dxa" w:w="160"/>
            </w:tcMar>
          </w:tcPr>
          <w:p>
            <w:pPr>
              <w:spacing w:before="0"/>
            </w:pPr>
            <w:r>
              <w:rPr>
                <w:rFonts w:ascii="Arial" w:cs="Arial" w:eastAsia="Arial" w:hAnsi="Arial"/>
                <w:color w:val="1C2833"/>
                <w:sz w:val="19"/>
                <w:szCs w:val="19"/>
              </w:rPr>
              <w:t xml:space="preserve">ORM / Spatial</w:t>
            </w:r>
          </w:p>
        </w:tc>
        <w:tc>
          <w:tcPr>
            <w:tcW w:type="dxa" w:w="5360"/>
            <w:tcBorders>
              <w:top w:val="single" w:color="C5D8EA" w:sz="1"/>
              <w:left w:val="single" w:color="C5D8EA" w:sz="1"/>
              <w:bottom w:val="single" w:color="C5D8EA" w:sz="1"/>
              <w:right w:val="single" w:color="C5D8EA" w:sz="1"/>
            </w:tcBorders>
            <w:shd w:fill="F5F7FA" w:val="clear"/>
            <w:tcMar>
              <w:top w:type="dxa" w:w="80"/>
              <w:left w:type="dxa" w:w="160"/>
              <w:bottom w:type="dxa" w:w="80"/>
              <w:right w:type="dxa" w:w="160"/>
            </w:tcMar>
          </w:tcPr>
          <w:p>
            <w:pPr>
              <w:spacing w:before="0"/>
            </w:pPr>
            <w:r>
              <w:rPr>
                <w:rFonts w:ascii="Arial" w:cs="Arial" w:eastAsia="Arial" w:hAnsi="Arial"/>
                <w:color w:val="1C2833"/>
                <w:sz w:val="19"/>
                <w:szCs w:val="19"/>
              </w:rPr>
              <w:t xml:space="preserve">ORM layer over PostGIS for incident and route data</w:t>
            </w:r>
          </w:p>
        </w:tc>
      </w:tr>
      <w:tr>
        <w:tc>
          <w:tcPr>
            <w:tcW w:type="dxa" w:w="24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tcPr>
          <w:p>
            <w:pPr>
              <w:spacing w:before="0"/>
            </w:pPr>
            <w:r>
              <w:rPr>
                <w:rFonts w:ascii="Arial" w:cs="Arial" w:eastAsia="Arial" w:hAnsi="Arial"/>
                <w:color w:val="1C2833"/>
                <w:sz w:val="19"/>
                <w:szCs w:val="19"/>
              </w:rPr>
              <w:t xml:space="preserve">PuLP / Gurobi Python</w:t>
            </w:r>
          </w:p>
        </w:tc>
        <w:tc>
          <w:tcPr>
            <w:tcW w:type="dxa" w:w="16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tcPr>
          <w:p>
            <w:pPr>
              <w:spacing w:before="0"/>
            </w:pPr>
            <w:r>
              <w:rPr>
                <w:rFonts w:ascii="Arial" w:cs="Arial" w:eastAsia="Arial" w:hAnsi="Arial"/>
                <w:color w:val="1C2833"/>
                <w:sz w:val="19"/>
                <w:szCs w:val="19"/>
              </w:rPr>
              <w:t xml:space="preserve">Optimisation</w:t>
            </w:r>
          </w:p>
        </w:tc>
        <w:tc>
          <w:tcPr>
            <w:tcW w:type="dxa" w:w="536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tcPr>
          <w:p>
            <w:pPr>
              <w:spacing w:before="0"/>
            </w:pPr>
            <w:r>
              <w:rPr>
                <w:rFonts w:ascii="Arial" w:cs="Arial" w:eastAsia="Arial" w:hAnsi="Arial"/>
                <w:color w:val="1C2833"/>
                <w:sz w:val="19"/>
                <w:szCs w:val="19"/>
              </w:rPr>
              <w:t xml:space="preserve">MILP formulation for signal pre-emption scheduling</w:t>
            </w:r>
          </w:p>
        </w:tc>
      </w:tr>
      <w:tr>
        <w:tc>
          <w:tcPr>
            <w:tcW w:type="dxa" w:w="2400"/>
            <w:tcBorders>
              <w:top w:val="single" w:color="C5D8EA" w:sz="1"/>
              <w:left w:val="single" w:color="C5D8EA" w:sz="1"/>
              <w:bottom w:val="single" w:color="C5D8EA" w:sz="1"/>
              <w:right w:val="single" w:color="C5D8EA" w:sz="1"/>
            </w:tcBorders>
            <w:shd w:fill="F5F7FA" w:val="clear"/>
            <w:tcMar>
              <w:top w:type="dxa" w:w="80"/>
              <w:left w:type="dxa" w:w="160"/>
              <w:bottom w:type="dxa" w:w="80"/>
              <w:right w:type="dxa" w:w="160"/>
            </w:tcMar>
          </w:tcPr>
          <w:p>
            <w:pPr>
              <w:spacing w:before="0"/>
            </w:pPr>
            <w:r>
              <w:rPr>
                <w:rFonts w:ascii="Arial" w:cs="Arial" w:eastAsia="Arial" w:hAnsi="Arial"/>
                <w:color w:val="1C2833"/>
                <w:sz w:val="19"/>
                <w:szCs w:val="19"/>
              </w:rPr>
              <w:t xml:space="preserve">OR-Tools (Google)</w:t>
            </w:r>
          </w:p>
        </w:tc>
        <w:tc>
          <w:tcPr>
            <w:tcW w:type="dxa" w:w="1600"/>
            <w:tcBorders>
              <w:top w:val="single" w:color="C5D8EA" w:sz="1"/>
              <w:left w:val="single" w:color="C5D8EA" w:sz="1"/>
              <w:bottom w:val="single" w:color="C5D8EA" w:sz="1"/>
              <w:right w:val="single" w:color="C5D8EA" w:sz="1"/>
            </w:tcBorders>
            <w:shd w:fill="F5F7FA" w:val="clear"/>
            <w:tcMar>
              <w:top w:type="dxa" w:w="80"/>
              <w:left w:type="dxa" w:w="160"/>
              <w:bottom w:type="dxa" w:w="80"/>
              <w:right w:type="dxa" w:w="160"/>
            </w:tcMar>
          </w:tcPr>
          <w:p>
            <w:pPr>
              <w:spacing w:before="0"/>
            </w:pPr>
            <w:r>
              <w:rPr>
                <w:rFonts w:ascii="Arial" w:cs="Arial" w:eastAsia="Arial" w:hAnsi="Arial"/>
                <w:color w:val="1C2833"/>
                <w:sz w:val="19"/>
                <w:szCs w:val="19"/>
              </w:rPr>
              <w:t xml:space="preserve">Optimisation</w:t>
            </w:r>
          </w:p>
        </w:tc>
        <w:tc>
          <w:tcPr>
            <w:tcW w:type="dxa" w:w="5360"/>
            <w:tcBorders>
              <w:top w:val="single" w:color="C5D8EA" w:sz="1"/>
              <w:left w:val="single" w:color="C5D8EA" w:sz="1"/>
              <w:bottom w:val="single" w:color="C5D8EA" w:sz="1"/>
              <w:right w:val="single" w:color="C5D8EA" w:sz="1"/>
            </w:tcBorders>
            <w:shd w:fill="F5F7FA" w:val="clear"/>
            <w:tcMar>
              <w:top w:type="dxa" w:w="80"/>
              <w:left w:type="dxa" w:w="160"/>
              <w:bottom w:type="dxa" w:w="80"/>
              <w:right w:type="dxa" w:w="160"/>
            </w:tcMar>
          </w:tcPr>
          <w:p>
            <w:pPr>
              <w:spacing w:before="0"/>
            </w:pPr>
            <w:r>
              <w:rPr>
                <w:rFonts w:ascii="Arial" w:cs="Arial" w:eastAsia="Arial" w:hAnsi="Arial"/>
                <w:color w:val="1C2833"/>
                <w:sz w:val="19"/>
                <w:szCs w:val="19"/>
              </w:rPr>
              <w:t xml:space="preserve">Vehicle routing and constraint programming</w:t>
            </w:r>
          </w:p>
        </w:tc>
      </w:tr>
      <w:tr>
        <w:tc>
          <w:tcPr>
            <w:tcW w:type="dxa" w:w="24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tcPr>
          <w:p>
            <w:pPr>
              <w:spacing w:before="0"/>
            </w:pPr>
            <w:r>
              <w:rPr>
                <w:rFonts w:ascii="Arial" w:cs="Arial" w:eastAsia="Arial" w:hAnsi="Arial"/>
                <w:color w:val="1C2833"/>
                <w:sz w:val="19"/>
                <w:szCs w:val="19"/>
              </w:rPr>
              <w:t xml:space="preserve">PyTorch Geometric</w:t>
            </w:r>
          </w:p>
        </w:tc>
        <w:tc>
          <w:tcPr>
            <w:tcW w:type="dxa" w:w="16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tcPr>
          <w:p>
            <w:pPr>
              <w:spacing w:before="0"/>
            </w:pPr>
            <w:r>
              <w:rPr>
                <w:rFonts w:ascii="Arial" w:cs="Arial" w:eastAsia="Arial" w:hAnsi="Arial"/>
                <w:color w:val="1C2833"/>
                <w:sz w:val="19"/>
                <w:szCs w:val="19"/>
              </w:rPr>
              <w:t xml:space="preserve">GNN</w:t>
            </w:r>
          </w:p>
        </w:tc>
        <w:tc>
          <w:tcPr>
            <w:tcW w:type="dxa" w:w="536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tcPr>
          <w:p>
            <w:pPr>
              <w:spacing w:before="0"/>
            </w:pPr>
            <w:r>
              <w:rPr>
                <w:rFonts w:ascii="Arial" w:cs="Arial" w:eastAsia="Arial" w:hAnsi="Arial"/>
                <w:color w:val="1C2833"/>
                <w:sz w:val="19"/>
                <w:szCs w:val="19"/>
              </w:rPr>
              <w:t xml:space="preserve">Graph neural network training on road topology</w:t>
            </w:r>
          </w:p>
        </w:tc>
      </w:tr>
      <w:tr>
        <w:tc>
          <w:tcPr>
            <w:tcW w:type="dxa" w:w="2400"/>
            <w:tcBorders>
              <w:top w:val="single" w:color="C5D8EA" w:sz="1"/>
              <w:left w:val="single" w:color="C5D8EA" w:sz="1"/>
              <w:bottom w:val="single" w:color="C5D8EA" w:sz="1"/>
              <w:right w:val="single" w:color="C5D8EA" w:sz="1"/>
            </w:tcBorders>
            <w:shd w:fill="F5F7FA" w:val="clear"/>
            <w:tcMar>
              <w:top w:type="dxa" w:w="80"/>
              <w:left w:type="dxa" w:w="160"/>
              <w:bottom w:type="dxa" w:w="80"/>
              <w:right w:type="dxa" w:w="160"/>
            </w:tcMar>
          </w:tcPr>
          <w:p>
            <w:pPr>
              <w:spacing w:before="0"/>
            </w:pPr>
            <w:r>
              <w:rPr>
                <w:rFonts w:ascii="Arial" w:cs="Arial" w:eastAsia="Arial" w:hAnsi="Arial"/>
                <w:color w:val="1C2833"/>
                <w:sz w:val="19"/>
                <w:szCs w:val="19"/>
              </w:rPr>
              <w:t xml:space="preserve">ONNX / onnxruntime</w:t>
            </w:r>
          </w:p>
        </w:tc>
        <w:tc>
          <w:tcPr>
            <w:tcW w:type="dxa" w:w="1600"/>
            <w:tcBorders>
              <w:top w:val="single" w:color="C5D8EA" w:sz="1"/>
              <w:left w:val="single" w:color="C5D8EA" w:sz="1"/>
              <w:bottom w:val="single" w:color="C5D8EA" w:sz="1"/>
              <w:right w:val="single" w:color="C5D8EA" w:sz="1"/>
            </w:tcBorders>
            <w:shd w:fill="F5F7FA" w:val="clear"/>
            <w:tcMar>
              <w:top w:type="dxa" w:w="80"/>
              <w:left w:type="dxa" w:w="160"/>
              <w:bottom w:type="dxa" w:w="80"/>
              <w:right w:type="dxa" w:w="160"/>
            </w:tcMar>
          </w:tcPr>
          <w:p>
            <w:pPr>
              <w:spacing w:before="0"/>
            </w:pPr>
            <w:r>
              <w:rPr>
                <w:rFonts w:ascii="Arial" w:cs="Arial" w:eastAsia="Arial" w:hAnsi="Arial"/>
                <w:color w:val="1C2833"/>
                <w:sz w:val="19"/>
                <w:szCs w:val="19"/>
              </w:rPr>
              <w:t xml:space="preserve">Inference</w:t>
            </w:r>
          </w:p>
        </w:tc>
        <w:tc>
          <w:tcPr>
            <w:tcW w:type="dxa" w:w="5360"/>
            <w:tcBorders>
              <w:top w:val="single" w:color="C5D8EA" w:sz="1"/>
              <w:left w:val="single" w:color="C5D8EA" w:sz="1"/>
              <w:bottom w:val="single" w:color="C5D8EA" w:sz="1"/>
              <w:right w:val="single" w:color="C5D8EA" w:sz="1"/>
            </w:tcBorders>
            <w:shd w:fill="F5F7FA" w:val="clear"/>
            <w:tcMar>
              <w:top w:type="dxa" w:w="80"/>
              <w:left w:type="dxa" w:w="160"/>
              <w:bottom w:type="dxa" w:w="80"/>
              <w:right w:type="dxa" w:w="160"/>
            </w:tcMar>
          </w:tcPr>
          <w:p>
            <w:pPr>
              <w:spacing w:before="0"/>
            </w:pPr>
            <w:r>
              <w:rPr>
                <w:rFonts w:ascii="Arial" w:cs="Arial" w:eastAsia="Arial" w:hAnsi="Arial"/>
                <w:color w:val="1C2833"/>
                <w:sz w:val="19"/>
                <w:szCs w:val="19"/>
              </w:rPr>
              <w:t xml:space="preserve">Portable model serving across CPU, GPU, edge TPU</w:t>
            </w:r>
          </w:p>
        </w:tc>
      </w:tr>
      <w:tr>
        <w:tc>
          <w:tcPr>
            <w:tcW w:type="dxa" w:w="24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tcPr>
          <w:p>
            <w:pPr>
              <w:spacing w:before="0"/>
            </w:pPr>
            <w:r>
              <w:rPr>
                <w:rFonts w:ascii="Arial" w:cs="Arial" w:eastAsia="Arial" w:hAnsi="Arial"/>
                <w:color w:val="1C2833"/>
                <w:sz w:val="19"/>
                <w:szCs w:val="19"/>
              </w:rPr>
              <w:t xml:space="preserve">Celery + Redis broker</w:t>
            </w:r>
          </w:p>
        </w:tc>
        <w:tc>
          <w:tcPr>
            <w:tcW w:type="dxa" w:w="16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tcPr>
          <w:p>
            <w:pPr>
              <w:spacing w:before="0"/>
            </w:pPr>
            <w:r>
              <w:rPr>
                <w:rFonts w:ascii="Arial" w:cs="Arial" w:eastAsia="Arial" w:hAnsi="Arial"/>
                <w:color w:val="1C2833"/>
                <w:sz w:val="19"/>
                <w:szCs w:val="19"/>
              </w:rPr>
              <w:t xml:space="preserve">Task Queue</w:t>
            </w:r>
          </w:p>
        </w:tc>
        <w:tc>
          <w:tcPr>
            <w:tcW w:type="dxa" w:w="536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tcPr>
          <w:p>
            <w:pPr>
              <w:spacing w:before="0"/>
            </w:pPr>
            <w:r>
              <w:rPr>
                <w:rFonts w:ascii="Arial" w:cs="Arial" w:eastAsia="Arial" w:hAnsi="Arial"/>
                <w:color w:val="1C2833"/>
                <w:sz w:val="19"/>
                <w:szCs w:val="19"/>
              </w:rPr>
              <w:t xml:space="preserve">Async route re-calculation and notification dispatch</w:t>
            </w:r>
          </w:p>
        </w:tc>
      </w:tr>
      <w:tr>
        <w:tc>
          <w:tcPr>
            <w:tcW w:type="dxa" w:w="2400"/>
            <w:tcBorders>
              <w:top w:val="single" w:color="C5D8EA" w:sz="1"/>
              <w:left w:val="single" w:color="C5D8EA" w:sz="1"/>
              <w:bottom w:val="single" w:color="C5D8EA" w:sz="1"/>
              <w:right w:val="single" w:color="C5D8EA" w:sz="1"/>
            </w:tcBorders>
            <w:shd w:fill="F5F7FA" w:val="clear"/>
            <w:tcMar>
              <w:top w:type="dxa" w:w="80"/>
              <w:left w:type="dxa" w:w="160"/>
              <w:bottom w:type="dxa" w:w="80"/>
              <w:right w:type="dxa" w:w="160"/>
            </w:tcMar>
          </w:tcPr>
          <w:p>
            <w:pPr>
              <w:spacing w:before="0"/>
            </w:pPr>
            <w:r>
              <w:rPr>
                <w:rFonts w:ascii="Arial" w:cs="Arial" w:eastAsia="Arial" w:hAnsi="Arial"/>
                <w:color w:val="1C2833"/>
                <w:sz w:val="19"/>
                <w:szCs w:val="19"/>
              </w:rPr>
              <w:t xml:space="preserve">Prometheus client</w:t>
            </w:r>
          </w:p>
        </w:tc>
        <w:tc>
          <w:tcPr>
            <w:tcW w:type="dxa" w:w="1600"/>
            <w:tcBorders>
              <w:top w:val="single" w:color="C5D8EA" w:sz="1"/>
              <w:left w:val="single" w:color="C5D8EA" w:sz="1"/>
              <w:bottom w:val="single" w:color="C5D8EA" w:sz="1"/>
              <w:right w:val="single" w:color="C5D8EA" w:sz="1"/>
            </w:tcBorders>
            <w:shd w:fill="F5F7FA" w:val="clear"/>
            <w:tcMar>
              <w:top w:type="dxa" w:w="80"/>
              <w:left w:type="dxa" w:w="160"/>
              <w:bottom w:type="dxa" w:w="80"/>
              <w:right w:type="dxa" w:w="160"/>
            </w:tcMar>
          </w:tcPr>
          <w:p>
            <w:pPr>
              <w:spacing w:before="0"/>
            </w:pPr>
            <w:r>
              <w:rPr>
                <w:rFonts w:ascii="Arial" w:cs="Arial" w:eastAsia="Arial" w:hAnsi="Arial"/>
                <w:color w:val="1C2833"/>
                <w:sz w:val="19"/>
                <w:szCs w:val="19"/>
              </w:rPr>
              <w:t xml:space="preserve">Monitoring</w:t>
            </w:r>
          </w:p>
        </w:tc>
        <w:tc>
          <w:tcPr>
            <w:tcW w:type="dxa" w:w="5360"/>
            <w:tcBorders>
              <w:top w:val="single" w:color="C5D8EA" w:sz="1"/>
              <w:left w:val="single" w:color="C5D8EA" w:sz="1"/>
              <w:bottom w:val="single" w:color="C5D8EA" w:sz="1"/>
              <w:right w:val="single" w:color="C5D8EA" w:sz="1"/>
            </w:tcBorders>
            <w:shd w:fill="F5F7FA" w:val="clear"/>
            <w:tcMar>
              <w:top w:type="dxa" w:w="80"/>
              <w:left w:type="dxa" w:w="160"/>
              <w:bottom w:type="dxa" w:w="80"/>
              <w:right w:type="dxa" w:w="160"/>
            </w:tcMar>
          </w:tcPr>
          <w:p>
            <w:pPr>
              <w:spacing w:before="0"/>
            </w:pPr>
            <w:r>
              <w:rPr>
                <w:rFonts w:ascii="Arial" w:cs="Arial" w:eastAsia="Arial" w:hAnsi="Arial"/>
                <w:color w:val="1C2833"/>
                <w:sz w:val="19"/>
                <w:szCs w:val="19"/>
              </w:rPr>
              <w:t xml:space="preserve">Custom latency and throughput metrics export</w:t>
            </w:r>
          </w:p>
        </w:tc>
      </w:tr>
    </w:tbl>
    <w:p>
      <w:pPr>
        <w:spacing w:after="100" w:before="100"/>
      </w:pPr>
      <w:r>
        <w:t xml:space="preserve"/>
      </w:r>
    </w:p>
    <w:p>
      <w:pPr>
        <w:pStyle w:val="Heading1"/>
        <w:pBdr>
          <w:bottom w:val="single" w:color="E8532A" w:sz="8" w:space="4"/>
        </w:pBdr>
        <w:spacing w:after="120" w:before="360"/>
      </w:pPr>
      <w:r>
        <w:rPr>
          <w:rFonts w:ascii="Arial" w:cs="Arial" w:eastAsia="Arial" w:hAnsi="Arial"/>
          <w:b/>
          <w:bCs/>
          <w:color w:val="1A3A5C"/>
          <w:sz w:val="36"/>
          <w:szCs w:val="36"/>
        </w:rPr>
        <w:t xml:space="preserve">6.  Infrastructure &amp; DevOps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tcBorders>
              <w:top w:val="single" w:color="C5D8EA" w:sz="1"/>
              <w:left w:val="single" w:color="C5D8EA" w:sz="1"/>
              <w:bottom w:val="single" w:color="C5D8EA" w:sz="1"/>
              <w:right w:val="single" w:color="C5D8EA" w:sz="1"/>
            </w:tcBorders>
            <w:shd w:fill="1A3A5C" w:val="clear"/>
            <w:tcMar>
              <w:top w:type="dxa" w:w="100"/>
              <w:left w:type="dxa" w:w="160"/>
              <w:bottom w:type="dxa" w:w="100"/>
              <w:right w:type="dxa" w:w="160"/>
            </w:tcMar>
          </w:tcPr>
          <w:p>
            <w:r>
              <w:rPr>
                <w:rFonts w:ascii="Arial" w:cs="Arial" w:eastAsia="Arial" w:hAnsi="Arial"/>
                <w:b/>
                <w:bCs/>
                <w:color w:val="FFFFFF"/>
                <w:sz w:val="20"/>
                <w:szCs w:val="20"/>
              </w:rPr>
              <w:t xml:space="preserve">Tool / Platform</w:t>
            </w:r>
          </w:p>
        </w:tc>
        <w:tc>
          <w:tcPr>
            <w:tcW w:type="dxa" w:w="2000"/>
            <w:tcBorders>
              <w:top w:val="single" w:color="C5D8EA" w:sz="1"/>
              <w:left w:val="single" w:color="C5D8EA" w:sz="1"/>
              <w:bottom w:val="single" w:color="C5D8EA" w:sz="1"/>
              <w:right w:val="single" w:color="C5D8EA" w:sz="1"/>
            </w:tcBorders>
            <w:shd w:fill="1A3A5C" w:val="clear"/>
            <w:tcMar>
              <w:top w:type="dxa" w:w="100"/>
              <w:left w:type="dxa" w:w="160"/>
              <w:bottom w:type="dxa" w:w="100"/>
              <w:right w:type="dxa" w:w="160"/>
            </w:tcMar>
          </w:tcPr>
          <w:p>
            <w:r>
              <w:rPr>
                <w:rFonts w:ascii="Arial" w:cs="Arial" w:eastAsia="Arial" w:hAnsi="Arial"/>
                <w:b/>
                <w:bCs/>
                <w:color w:val="FFFFFF"/>
                <w:sz w:val="20"/>
                <w:szCs w:val="20"/>
              </w:rPr>
              <w:t xml:space="preserve">Category</w:t>
            </w:r>
          </w:p>
        </w:tc>
        <w:tc>
          <w:tcPr>
            <w:tcW w:type="dxa" w:w="4960"/>
            <w:tcBorders>
              <w:top w:val="single" w:color="C5D8EA" w:sz="1"/>
              <w:left w:val="single" w:color="C5D8EA" w:sz="1"/>
              <w:bottom w:val="single" w:color="C5D8EA" w:sz="1"/>
              <w:right w:val="single" w:color="C5D8EA" w:sz="1"/>
            </w:tcBorders>
            <w:shd w:fill="1A3A5C" w:val="clear"/>
            <w:tcMar>
              <w:top w:type="dxa" w:w="100"/>
              <w:left w:type="dxa" w:w="160"/>
              <w:bottom w:type="dxa" w:w="100"/>
              <w:right w:type="dxa" w:w="160"/>
            </w:tcMar>
          </w:tcPr>
          <w:p>
            <w:r>
              <w:rPr>
                <w:rFonts w:ascii="Arial" w:cs="Arial" w:eastAsia="Arial" w:hAnsi="Arial"/>
                <w:b/>
                <w:bCs/>
                <w:color w:val="FFFFFF"/>
                <w:sz w:val="20"/>
                <w:szCs w:val="20"/>
              </w:rPr>
              <w:t xml:space="preserve">Purpose</w:t>
            </w:r>
          </w:p>
        </w:tc>
      </w:tr>
      <w:tr>
        <w:tc>
          <w:tcPr>
            <w:tcW w:type="dxa" w:w="24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tcPr>
          <w:p>
            <w:pPr>
              <w:spacing w:before="0"/>
            </w:pPr>
            <w:r>
              <w:rPr>
                <w:rFonts w:ascii="Arial" w:cs="Arial" w:eastAsia="Arial" w:hAnsi="Arial"/>
                <w:color w:val="1C2833"/>
                <w:sz w:val="19"/>
                <w:szCs w:val="19"/>
              </w:rPr>
              <w:t xml:space="preserve">Kubernetes (K8s)</w:t>
            </w:r>
          </w:p>
        </w:tc>
        <w:tc>
          <w:tcPr>
            <w:tcW w:type="dxa" w:w="20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tcPr>
          <w:p>
            <w:pPr>
              <w:spacing w:before="0"/>
            </w:pPr>
            <w:r>
              <w:rPr>
                <w:rFonts w:ascii="Arial" w:cs="Arial" w:eastAsia="Arial" w:hAnsi="Arial"/>
                <w:color w:val="1C2833"/>
                <w:sz w:val="19"/>
                <w:szCs w:val="19"/>
              </w:rPr>
              <w:t xml:space="preserve">Orchestration</w:t>
            </w:r>
          </w:p>
        </w:tc>
        <w:tc>
          <w:tcPr>
            <w:tcW w:type="dxa" w:w="496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tcPr>
          <w:p>
            <w:pPr>
              <w:spacing w:before="0"/>
            </w:pPr>
            <w:r>
              <w:rPr>
                <w:rFonts w:ascii="Arial" w:cs="Arial" w:eastAsia="Arial" w:hAnsi="Arial"/>
                <w:color w:val="1C2833"/>
                <w:sz w:val="19"/>
                <w:szCs w:val="19"/>
              </w:rPr>
              <w:t xml:space="preserve">Auto-scaling routing pods, self-healing on failures</w:t>
            </w:r>
          </w:p>
        </w:tc>
      </w:tr>
      <w:tr>
        <w:tc>
          <w:tcPr>
            <w:tcW w:type="dxa" w:w="2400"/>
            <w:tcBorders>
              <w:top w:val="single" w:color="C5D8EA" w:sz="1"/>
              <w:left w:val="single" w:color="C5D8EA" w:sz="1"/>
              <w:bottom w:val="single" w:color="C5D8EA" w:sz="1"/>
              <w:right w:val="single" w:color="C5D8EA" w:sz="1"/>
            </w:tcBorders>
            <w:shd w:fill="F5F7FA" w:val="clear"/>
            <w:tcMar>
              <w:top w:type="dxa" w:w="80"/>
              <w:left w:type="dxa" w:w="160"/>
              <w:bottom w:type="dxa" w:w="80"/>
              <w:right w:type="dxa" w:w="160"/>
            </w:tcMar>
          </w:tcPr>
          <w:p>
            <w:pPr>
              <w:spacing w:before="0"/>
            </w:pPr>
            <w:r>
              <w:rPr>
                <w:rFonts w:ascii="Arial" w:cs="Arial" w:eastAsia="Arial" w:hAnsi="Arial"/>
                <w:color w:val="1C2833"/>
                <w:sz w:val="19"/>
                <w:szCs w:val="19"/>
              </w:rPr>
              <w:t xml:space="preserve">Istio Service Mesh</w:t>
            </w:r>
          </w:p>
        </w:tc>
        <w:tc>
          <w:tcPr>
            <w:tcW w:type="dxa" w:w="2000"/>
            <w:tcBorders>
              <w:top w:val="single" w:color="C5D8EA" w:sz="1"/>
              <w:left w:val="single" w:color="C5D8EA" w:sz="1"/>
              <w:bottom w:val="single" w:color="C5D8EA" w:sz="1"/>
              <w:right w:val="single" w:color="C5D8EA" w:sz="1"/>
            </w:tcBorders>
            <w:shd w:fill="F5F7FA" w:val="clear"/>
            <w:tcMar>
              <w:top w:type="dxa" w:w="80"/>
              <w:left w:type="dxa" w:w="160"/>
              <w:bottom w:type="dxa" w:w="80"/>
              <w:right w:type="dxa" w:w="160"/>
            </w:tcMar>
          </w:tcPr>
          <w:p>
            <w:pPr>
              <w:spacing w:before="0"/>
            </w:pPr>
            <w:r>
              <w:rPr>
                <w:rFonts w:ascii="Arial" w:cs="Arial" w:eastAsia="Arial" w:hAnsi="Arial"/>
                <w:color w:val="1C2833"/>
                <w:sz w:val="19"/>
                <w:szCs w:val="19"/>
              </w:rPr>
              <w:t xml:space="preserve">Networking</w:t>
            </w:r>
          </w:p>
        </w:tc>
        <w:tc>
          <w:tcPr>
            <w:tcW w:type="dxa" w:w="4960"/>
            <w:tcBorders>
              <w:top w:val="single" w:color="C5D8EA" w:sz="1"/>
              <w:left w:val="single" w:color="C5D8EA" w:sz="1"/>
              <w:bottom w:val="single" w:color="C5D8EA" w:sz="1"/>
              <w:right w:val="single" w:color="C5D8EA" w:sz="1"/>
            </w:tcBorders>
            <w:shd w:fill="F5F7FA" w:val="clear"/>
            <w:tcMar>
              <w:top w:type="dxa" w:w="80"/>
              <w:left w:type="dxa" w:w="160"/>
              <w:bottom w:type="dxa" w:w="80"/>
              <w:right w:type="dxa" w:w="160"/>
            </w:tcMar>
          </w:tcPr>
          <w:p>
            <w:pPr>
              <w:spacing w:before="0"/>
            </w:pPr>
            <w:r>
              <w:rPr>
                <w:rFonts w:ascii="Arial" w:cs="Arial" w:eastAsia="Arial" w:hAnsi="Arial"/>
                <w:color w:val="1C2833"/>
                <w:sz w:val="19"/>
                <w:szCs w:val="19"/>
              </w:rPr>
              <w:t xml:space="preserve">mTLS, traffic shaping, circuit breaker between services</w:t>
            </w:r>
          </w:p>
        </w:tc>
      </w:tr>
      <w:tr>
        <w:tc>
          <w:tcPr>
            <w:tcW w:type="dxa" w:w="24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tcPr>
          <w:p>
            <w:pPr>
              <w:spacing w:before="0"/>
            </w:pPr>
            <w:r>
              <w:rPr>
                <w:rFonts w:ascii="Arial" w:cs="Arial" w:eastAsia="Arial" w:hAnsi="Arial"/>
                <w:color w:val="1C2833"/>
                <w:sz w:val="19"/>
                <w:szCs w:val="19"/>
              </w:rPr>
              <w:t xml:space="preserve">Helm Charts</w:t>
            </w:r>
          </w:p>
        </w:tc>
        <w:tc>
          <w:tcPr>
            <w:tcW w:type="dxa" w:w="20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tcPr>
          <w:p>
            <w:pPr>
              <w:spacing w:before="0"/>
            </w:pPr>
            <w:r>
              <w:rPr>
                <w:rFonts w:ascii="Arial" w:cs="Arial" w:eastAsia="Arial" w:hAnsi="Arial"/>
                <w:color w:val="1C2833"/>
                <w:sz w:val="19"/>
                <w:szCs w:val="19"/>
              </w:rPr>
              <w:t xml:space="preserve">Package Mgmt</w:t>
            </w:r>
          </w:p>
        </w:tc>
        <w:tc>
          <w:tcPr>
            <w:tcW w:type="dxa" w:w="496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tcPr>
          <w:p>
            <w:pPr>
              <w:spacing w:before="0"/>
            </w:pPr>
            <w:r>
              <w:rPr>
                <w:rFonts w:ascii="Arial" w:cs="Arial" w:eastAsia="Arial" w:hAnsi="Arial"/>
                <w:color w:val="1C2833"/>
                <w:sz w:val="19"/>
                <w:szCs w:val="19"/>
              </w:rPr>
              <w:t xml:space="preserve">Reproducible deployments across dev / staging / prod</w:t>
            </w:r>
          </w:p>
        </w:tc>
      </w:tr>
      <w:tr>
        <w:tc>
          <w:tcPr>
            <w:tcW w:type="dxa" w:w="2400"/>
            <w:tcBorders>
              <w:top w:val="single" w:color="C5D8EA" w:sz="1"/>
              <w:left w:val="single" w:color="C5D8EA" w:sz="1"/>
              <w:bottom w:val="single" w:color="C5D8EA" w:sz="1"/>
              <w:right w:val="single" w:color="C5D8EA" w:sz="1"/>
            </w:tcBorders>
            <w:shd w:fill="F5F7FA" w:val="clear"/>
            <w:tcMar>
              <w:top w:type="dxa" w:w="80"/>
              <w:left w:type="dxa" w:w="160"/>
              <w:bottom w:type="dxa" w:w="80"/>
              <w:right w:type="dxa" w:w="160"/>
            </w:tcMar>
          </w:tcPr>
          <w:p>
            <w:pPr>
              <w:spacing w:before="0"/>
            </w:pPr>
            <w:r>
              <w:rPr>
                <w:rFonts w:ascii="Arial" w:cs="Arial" w:eastAsia="Arial" w:hAnsi="Arial"/>
                <w:color w:val="1C2833"/>
                <w:sz w:val="19"/>
                <w:szCs w:val="19"/>
              </w:rPr>
              <w:t xml:space="preserve">Terraform</w:t>
            </w:r>
          </w:p>
        </w:tc>
        <w:tc>
          <w:tcPr>
            <w:tcW w:type="dxa" w:w="2000"/>
            <w:tcBorders>
              <w:top w:val="single" w:color="C5D8EA" w:sz="1"/>
              <w:left w:val="single" w:color="C5D8EA" w:sz="1"/>
              <w:bottom w:val="single" w:color="C5D8EA" w:sz="1"/>
              <w:right w:val="single" w:color="C5D8EA" w:sz="1"/>
            </w:tcBorders>
            <w:shd w:fill="F5F7FA" w:val="clear"/>
            <w:tcMar>
              <w:top w:type="dxa" w:w="80"/>
              <w:left w:type="dxa" w:w="160"/>
              <w:bottom w:type="dxa" w:w="80"/>
              <w:right w:type="dxa" w:w="160"/>
            </w:tcMar>
          </w:tcPr>
          <w:p>
            <w:pPr>
              <w:spacing w:before="0"/>
            </w:pPr>
            <w:r>
              <w:rPr>
                <w:rFonts w:ascii="Arial" w:cs="Arial" w:eastAsia="Arial" w:hAnsi="Arial"/>
                <w:color w:val="1C2833"/>
                <w:sz w:val="19"/>
                <w:szCs w:val="19"/>
              </w:rPr>
              <w:t xml:space="preserve">IaC</w:t>
            </w:r>
          </w:p>
        </w:tc>
        <w:tc>
          <w:tcPr>
            <w:tcW w:type="dxa" w:w="4960"/>
            <w:tcBorders>
              <w:top w:val="single" w:color="C5D8EA" w:sz="1"/>
              <w:left w:val="single" w:color="C5D8EA" w:sz="1"/>
              <w:bottom w:val="single" w:color="C5D8EA" w:sz="1"/>
              <w:right w:val="single" w:color="C5D8EA" w:sz="1"/>
            </w:tcBorders>
            <w:shd w:fill="F5F7FA" w:val="clear"/>
            <w:tcMar>
              <w:top w:type="dxa" w:w="80"/>
              <w:left w:type="dxa" w:w="160"/>
              <w:bottom w:type="dxa" w:w="80"/>
              <w:right w:type="dxa" w:w="160"/>
            </w:tcMar>
          </w:tcPr>
          <w:p>
            <w:pPr>
              <w:spacing w:before="0"/>
            </w:pPr>
            <w:r>
              <w:rPr>
                <w:rFonts w:ascii="Arial" w:cs="Arial" w:eastAsia="Arial" w:hAnsi="Arial"/>
                <w:color w:val="1C2833"/>
                <w:sz w:val="19"/>
                <w:szCs w:val="19"/>
              </w:rPr>
              <w:t xml:space="preserve">Cloud resource provisioning — VPCs, nodes, storage</w:t>
            </w:r>
          </w:p>
        </w:tc>
      </w:tr>
      <w:tr>
        <w:tc>
          <w:tcPr>
            <w:tcW w:type="dxa" w:w="24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tcPr>
          <w:p>
            <w:pPr>
              <w:spacing w:before="0"/>
            </w:pPr>
            <w:r>
              <w:rPr>
                <w:rFonts w:ascii="Arial" w:cs="Arial" w:eastAsia="Arial" w:hAnsi="Arial"/>
                <w:color w:val="1C2833"/>
                <w:sz w:val="19"/>
                <w:szCs w:val="19"/>
              </w:rPr>
              <w:t xml:space="preserve">GitHub Actions / ArgoCD</w:t>
            </w:r>
          </w:p>
        </w:tc>
        <w:tc>
          <w:tcPr>
            <w:tcW w:type="dxa" w:w="20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tcPr>
          <w:p>
            <w:pPr>
              <w:spacing w:before="0"/>
            </w:pPr>
            <w:r>
              <w:rPr>
                <w:rFonts w:ascii="Arial" w:cs="Arial" w:eastAsia="Arial" w:hAnsi="Arial"/>
                <w:color w:val="1C2833"/>
                <w:sz w:val="19"/>
                <w:szCs w:val="19"/>
              </w:rPr>
              <w:t xml:space="preserve">CI/CD</w:t>
            </w:r>
          </w:p>
        </w:tc>
        <w:tc>
          <w:tcPr>
            <w:tcW w:type="dxa" w:w="496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tcPr>
          <w:p>
            <w:pPr>
              <w:spacing w:before="0"/>
            </w:pPr>
            <w:r>
              <w:rPr>
                <w:rFonts w:ascii="Arial" w:cs="Arial" w:eastAsia="Arial" w:hAnsi="Arial"/>
                <w:color w:val="1C2833"/>
                <w:sz w:val="19"/>
                <w:szCs w:val="19"/>
              </w:rPr>
              <w:t xml:space="preserve">Automated test → build → deploy pipeline</w:t>
            </w:r>
          </w:p>
        </w:tc>
      </w:tr>
      <w:tr>
        <w:tc>
          <w:tcPr>
            <w:tcW w:type="dxa" w:w="2400"/>
            <w:tcBorders>
              <w:top w:val="single" w:color="C5D8EA" w:sz="1"/>
              <w:left w:val="single" w:color="C5D8EA" w:sz="1"/>
              <w:bottom w:val="single" w:color="C5D8EA" w:sz="1"/>
              <w:right w:val="single" w:color="C5D8EA" w:sz="1"/>
            </w:tcBorders>
            <w:shd w:fill="F5F7FA" w:val="clear"/>
            <w:tcMar>
              <w:top w:type="dxa" w:w="80"/>
              <w:left w:type="dxa" w:w="160"/>
              <w:bottom w:type="dxa" w:w="80"/>
              <w:right w:type="dxa" w:w="160"/>
            </w:tcMar>
          </w:tcPr>
          <w:p>
            <w:pPr>
              <w:spacing w:before="0"/>
            </w:pPr>
            <w:r>
              <w:rPr>
                <w:rFonts w:ascii="Arial" w:cs="Arial" w:eastAsia="Arial" w:hAnsi="Arial"/>
                <w:color w:val="1C2833"/>
                <w:sz w:val="19"/>
                <w:szCs w:val="19"/>
              </w:rPr>
              <w:t xml:space="preserve">Prometheus + Grafana</w:t>
            </w:r>
          </w:p>
        </w:tc>
        <w:tc>
          <w:tcPr>
            <w:tcW w:type="dxa" w:w="2000"/>
            <w:tcBorders>
              <w:top w:val="single" w:color="C5D8EA" w:sz="1"/>
              <w:left w:val="single" w:color="C5D8EA" w:sz="1"/>
              <w:bottom w:val="single" w:color="C5D8EA" w:sz="1"/>
              <w:right w:val="single" w:color="C5D8EA" w:sz="1"/>
            </w:tcBorders>
            <w:shd w:fill="F5F7FA" w:val="clear"/>
            <w:tcMar>
              <w:top w:type="dxa" w:w="80"/>
              <w:left w:type="dxa" w:w="160"/>
              <w:bottom w:type="dxa" w:w="80"/>
              <w:right w:type="dxa" w:w="160"/>
            </w:tcMar>
          </w:tcPr>
          <w:p>
            <w:pPr>
              <w:spacing w:before="0"/>
            </w:pPr>
            <w:r>
              <w:rPr>
                <w:rFonts w:ascii="Arial" w:cs="Arial" w:eastAsia="Arial" w:hAnsi="Arial"/>
                <w:color w:val="1C2833"/>
                <w:sz w:val="19"/>
                <w:szCs w:val="19"/>
              </w:rPr>
              <w:t xml:space="preserve">Observability</w:t>
            </w:r>
          </w:p>
        </w:tc>
        <w:tc>
          <w:tcPr>
            <w:tcW w:type="dxa" w:w="4960"/>
            <w:tcBorders>
              <w:top w:val="single" w:color="C5D8EA" w:sz="1"/>
              <w:left w:val="single" w:color="C5D8EA" w:sz="1"/>
              <w:bottom w:val="single" w:color="C5D8EA" w:sz="1"/>
              <w:right w:val="single" w:color="C5D8EA" w:sz="1"/>
            </w:tcBorders>
            <w:shd w:fill="F5F7FA" w:val="clear"/>
            <w:tcMar>
              <w:top w:type="dxa" w:w="80"/>
              <w:left w:type="dxa" w:w="160"/>
              <w:bottom w:type="dxa" w:w="80"/>
              <w:right w:type="dxa" w:w="160"/>
            </w:tcMar>
          </w:tcPr>
          <w:p>
            <w:pPr>
              <w:spacing w:before="0"/>
            </w:pPr>
            <w:r>
              <w:rPr>
                <w:rFonts w:ascii="Arial" w:cs="Arial" w:eastAsia="Arial" w:hAnsi="Arial"/>
                <w:color w:val="1C2833"/>
                <w:sz w:val="19"/>
                <w:szCs w:val="19"/>
              </w:rPr>
              <w:t xml:space="preserve">Metrics collection, SLA alerting, live dashboards</w:t>
            </w:r>
          </w:p>
        </w:tc>
      </w:tr>
      <w:tr>
        <w:tc>
          <w:tcPr>
            <w:tcW w:type="dxa" w:w="24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tcPr>
          <w:p>
            <w:pPr>
              <w:spacing w:before="0"/>
            </w:pPr>
            <w:r>
              <w:rPr>
                <w:rFonts w:ascii="Arial" w:cs="Arial" w:eastAsia="Arial" w:hAnsi="Arial"/>
                <w:color w:val="1C2833"/>
                <w:sz w:val="19"/>
                <w:szCs w:val="19"/>
              </w:rPr>
              <w:t xml:space="preserve">ELK Stack (Elastic)</w:t>
            </w:r>
          </w:p>
        </w:tc>
        <w:tc>
          <w:tcPr>
            <w:tcW w:type="dxa" w:w="20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tcPr>
          <w:p>
            <w:pPr>
              <w:spacing w:before="0"/>
            </w:pPr>
            <w:r>
              <w:rPr>
                <w:rFonts w:ascii="Arial" w:cs="Arial" w:eastAsia="Arial" w:hAnsi="Arial"/>
                <w:color w:val="1C2833"/>
                <w:sz w:val="19"/>
                <w:szCs w:val="19"/>
              </w:rPr>
              <w:t xml:space="preserve">Logging</w:t>
            </w:r>
          </w:p>
        </w:tc>
        <w:tc>
          <w:tcPr>
            <w:tcW w:type="dxa" w:w="496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tcPr>
          <w:p>
            <w:pPr>
              <w:spacing w:before="0"/>
            </w:pPr>
            <w:r>
              <w:rPr>
                <w:rFonts w:ascii="Arial" w:cs="Arial" w:eastAsia="Arial" w:hAnsi="Arial"/>
                <w:color w:val="1C2833"/>
                <w:sz w:val="19"/>
                <w:szCs w:val="19"/>
              </w:rPr>
              <w:t xml:space="preserve">Centralised log aggregation and incident search</w:t>
            </w:r>
          </w:p>
        </w:tc>
      </w:tr>
      <w:tr>
        <w:tc>
          <w:tcPr>
            <w:tcW w:type="dxa" w:w="2400"/>
            <w:tcBorders>
              <w:top w:val="single" w:color="C5D8EA" w:sz="1"/>
              <w:left w:val="single" w:color="C5D8EA" w:sz="1"/>
              <w:bottom w:val="single" w:color="C5D8EA" w:sz="1"/>
              <w:right w:val="single" w:color="C5D8EA" w:sz="1"/>
            </w:tcBorders>
            <w:shd w:fill="F5F7FA" w:val="clear"/>
            <w:tcMar>
              <w:top w:type="dxa" w:w="80"/>
              <w:left w:type="dxa" w:w="160"/>
              <w:bottom w:type="dxa" w:w="80"/>
              <w:right w:type="dxa" w:w="160"/>
            </w:tcMar>
          </w:tcPr>
          <w:p>
            <w:pPr>
              <w:spacing w:before="0"/>
            </w:pPr>
            <w:r>
              <w:rPr>
                <w:rFonts w:ascii="Arial" w:cs="Arial" w:eastAsia="Arial" w:hAnsi="Arial"/>
                <w:color w:val="1C2833"/>
                <w:sz w:val="19"/>
                <w:szCs w:val="19"/>
              </w:rPr>
              <w:t xml:space="preserve">Jaeger / OpenTelemetry</w:t>
            </w:r>
          </w:p>
        </w:tc>
        <w:tc>
          <w:tcPr>
            <w:tcW w:type="dxa" w:w="2000"/>
            <w:tcBorders>
              <w:top w:val="single" w:color="C5D8EA" w:sz="1"/>
              <w:left w:val="single" w:color="C5D8EA" w:sz="1"/>
              <w:bottom w:val="single" w:color="C5D8EA" w:sz="1"/>
              <w:right w:val="single" w:color="C5D8EA" w:sz="1"/>
            </w:tcBorders>
            <w:shd w:fill="F5F7FA" w:val="clear"/>
            <w:tcMar>
              <w:top w:type="dxa" w:w="80"/>
              <w:left w:type="dxa" w:w="160"/>
              <w:bottom w:type="dxa" w:w="80"/>
              <w:right w:type="dxa" w:w="160"/>
            </w:tcMar>
          </w:tcPr>
          <w:p>
            <w:pPr>
              <w:spacing w:before="0"/>
            </w:pPr>
            <w:r>
              <w:rPr>
                <w:rFonts w:ascii="Arial" w:cs="Arial" w:eastAsia="Arial" w:hAnsi="Arial"/>
                <w:color w:val="1C2833"/>
                <w:sz w:val="19"/>
                <w:szCs w:val="19"/>
              </w:rPr>
              <w:t xml:space="preserve">Tracing</w:t>
            </w:r>
          </w:p>
        </w:tc>
        <w:tc>
          <w:tcPr>
            <w:tcW w:type="dxa" w:w="4960"/>
            <w:tcBorders>
              <w:top w:val="single" w:color="C5D8EA" w:sz="1"/>
              <w:left w:val="single" w:color="C5D8EA" w:sz="1"/>
              <w:bottom w:val="single" w:color="C5D8EA" w:sz="1"/>
              <w:right w:val="single" w:color="C5D8EA" w:sz="1"/>
            </w:tcBorders>
            <w:shd w:fill="F5F7FA" w:val="clear"/>
            <w:tcMar>
              <w:top w:type="dxa" w:w="80"/>
              <w:left w:type="dxa" w:w="160"/>
              <w:bottom w:type="dxa" w:w="80"/>
              <w:right w:type="dxa" w:w="160"/>
            </w:tcMar>
          </w:tcPr>
          <w:p>
            <w:pPr>
              <w:spacing w:before="0"/>
            </w:pPr>
            <w:r>
              <w:rPr>
                <w:rFonts w:ascii="Arial" w:cs="Arial" w:eastAsia="Arial" w:hAnsi="Arial"/>
                <w:color w:val="1C2833"/>
                <w:sz w:val="19"/>
                <w:szCs w:val="19"/>
              </w:rPr>
              <w:t xml:space="preserve">Distributed trace propagation across all services</w:t>
            </w:r>
          </w:p>
        </w:tc>
      </w:tr>
      <w:tr>
        <w:tc>
          <w:tcPr>
            <w:tcW w:type="dxa" w:w="24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tcPr>
          <w:p>
            <w:pPr>
              <w:spacing w:before="0"/>
            </w:pPr>
            <w:r>
              <w:rPr>
                <w:rFonts w:ascii="Arial" w:cs="Arial" w:eastAsia="Arial" w:hAnsi="Arial"/>
                <w:color w:val="1C2833"/>
                <w:sz w:val="19"/>
                <w:szCs w:val="19"/>
              </w:rPr>
              <w:t xml:space="preserve">HashiCorp Vault</w:t>
            </w:r>
          </w:p>
        </w:tc>
        <w:tc>
          <w:tcPr>
            <w:tcW w:type="dxa" w:w="20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tcPr>
          <w:p>
            <w:pPr>
              <w:spacing w:before="0"/>
            </w:pPr>
            <w:r>
              <w:rPr>
                <w:rFonts w:ascii="Arial" w:cs="Arial" w:eastAsia="Arial" w:hAnsi="Arial"/>
                <w:color w:val="1C2833"/>
                <w:sz w:val="19"/>
                <w:szCs w:val="19"/>
              </w:rPr>
              <w:t xml:space="preserve">Security</w:t>
            </w:r>
          </w:p>
        </w:tc>
        <w:tc>
          <w:tcPr>
            <w:tcW w:type="dxa" w:w="496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tcPr>
          <w:p>
            <w:pPr>
              <w:spacing w:before="0"/>
            </w:pPr>
            <w:r>
              <w:rPr>
                <w:rFonts w:ascii="Arial" w:cs="Arial" w:eastAsia="Arial" w:hAnsi="Arial"/>
                <w:color w:val="1C2833"/>
                <w:sz w:val="19"/>
                <w:szCs w:val="19"/>
              </w:rPr>
              <w:t xml:space="preserve">Secret management, API key rotation, TLS certificates</w:t>
            </w:r>
          </w:p>
        </w:tc>
      </w:tr>
    </w:tbl>
    <w:p>
      <w:pPr>
        <w:spacing w:after="100" w:before="100"/>
      </w:pPr>
      <w:r>
        <w:t xml:space="preserve"/>
      </w:r>
    </w:p>
    <w:p>
      <w:pPr>
        <w:pStyle w:val="Heading1"/>
        <w:pBdr>
          <w:bottom w:val="single" w:color="E8532A" w:sz="8" w:space="4"/>
        </w:pBdr>
        <w:spacing w:after="120" w:before="360"/>
      </w:pPr>
      <w:r>
        <w:rPr>
          <w:rFonts w:ascii="Arial" w:cs="Arial" w:eastAsia="Arial" w:hAnsi="Arial"/>
          <w:b/>
          <w:bCs/>
          <w:color w:val="1A3A5C"/>
          <w:sz w:val="36"/>
          <w:szCs w:val="36"/>
        </w:rPr>
        <w:t xml:space="preserve">7.  Security &amp; Compliance</w:t>
      </w:r>
    </w:p>
    <w:p>
      <w:pPr>
        <w:pStyle w:val="ListParagraph"/>
        <w:numPr>
          <w:ilvl w:val="0"/>
          <w:numId w:val="2"/>
        </w:numPr>
        <w:spacing w:after="40" w:before="40"/>
      </w:pPr>
      <w:r>
        <w:rPr>
          <w:rFonts w:ascii="Arial" w:cs="Arial" w:eastAsia="Arial" w:hAnsi="Arial"/>
          <w:color w:val="1C2833"/>
          <w:sz w:val="20"/>
          <w:szCs w:val="20"/>
        </w:rPr>
        <w:t xml:space="preserve">End-to-End Encryption — TLS 1.3 for all external APIs; mTLS for internal gRPC service mesh</w:t>
      </w:r>
    </w:p>
    <w:p>
      <w:pPr>
        <w:pStyle w:val="ListParagraph"/>
        <w:numPr>
          <w:ilvl w:val="0"/>
          <w:numId w:val="2"/>
        </w:numPr>
        <w:spacing w:after="40" w:before="40"/>
      </w:pPr>
      <w:r>
        <w:rPr>
          <w:rFonts w:ascii="Arial" w:cs="Arial" w:eastAsia="Arial" w:hAnsi="Arial"/>
          <w:color w:val="1C2833"/>
          <w:sz w:val="20"/>
          <w:szCs w:val="20"/>
        </w:rPr>
        <w:t xml:space="preserve">Authentication — OAuth 2.0 + JWT with short-lived tokens; hardware attestation for edge OBU devices</w:t>
      </w:r>
    </w:p>
    <w:p>
      <w:pPr>
        <w:pStyle w:val="ListParagraph"/>
        <w:numPr>
          <w:ilvl w:val="0"/>
          <w:numId w:val="2"/>
        </w:numPr>
        <w:spacing w:after="40" w:before="40"/>
      </w:pPr>
      <w:r>
        <w:rPr>
          <w:rFonts w:ascii="Arial" w:cs="Arial" w:eastAsia="Arial" w:hAnsi="Arial"/>
          <w:color w:val="1C2833"/>
          <w:sz w:val="20"/>
          <w:szCs w:val="20"/>
        </w:rPr>
        <w:t xml:space="preserve">V2X Message Security — IEEE 1609.2 certificate-based message signing and verification</w:t>
      </w:r>
    </w:p>
    <w:p>
      <w:pPr>
        <w:pStyle w:val="ListParagraph"/>
        <w:numPr>
          <w:ilvl w:val="0"/>
          <w:numId w:val="2"/>
        </w:numPr>
        <w:spacing w:after="40" w:before="40"/>
      </w:pPr>
      <w:r>
        <w:rPr>
          <w:rFonts w:ascii="Arial" w:cs="Arial" w:eastAsia="Arial" w:hAnsi="Arial"/>
          <w:color w:val="1C2833"/>
          <w:sz w:val="20"/>
          <w:szCs w:val="20"/>
        </w:rPr>
        <w:t xml:space="preserve">Data Anonymisation — civilian vehicle data anonymised at ingestion; no PII stored beyond 24-hour rolling window</w:t>
      </w:r>
    </w:p>
    <w:p>
      <w:pPr>
        <w:pStyle w:val="ListParagraph"/>
        <w:numPr>
          <w:ilvl w:val="0"/>
          <w:numId w:val="2"/>
        </w:numPr>
        <w:spacing w:after="40" w:before="40"/>
      </w:pPr>
      <w:r>
        <w:rPr>
          <w:rFonts w:ascii="Arial" w:cs="Arial" w:eastAsia="Arial" w:hAnsi="Arial"/>
          <w:color w:val="1C2833"/>
          <w:sz w:val="20"/>
          <w:szCs w:val="20"/>
        </w:rPr>
        <w:t xml:space="preserve">Audit Logging — tamper-evident append-only log of all dispatch and signal override commands</w:t>
      </w:r>
    </w:p>
    <w:p>
      <w:pPr>
        <w:pStyle w:val="ListParagraph"/>
        <w:numPr>
          <w:ilvl w:val="0"/>
          <w:numId w:val="2"/>
        </w:numPr>
        <w:spacing w:after="40" w:before="40"/>
      </w:pPr>
      <w:r>
        <w:rPr>
          <w:rFonts w:ascii="Arial" w:cs="Arial" w:eastAsia="Arial" w:hAnsi="Arial"/>
          <w:color w:val="1C2833"/>
          <w:sz w:val="20"/>
          <w:szCs w:val="20"/>
        </w:rPr>
        <w:t xml:space="preserve">Compliance — aligned with NIST SP 800-82 (ICS security), GDPR Article 25 (privacy by design), and ITS-G5 (EU V2X standards)</w:t>
      </w:r>
    </w:p>
    <w:p>
      <w:pPr>
        <w:spacing w:after="100" w:before="100"/>
      </w:pPr>
      <w:r>
        <w:t xml:space="preserve"/>
      </w:r>
    </w:p>
    <w:p>
      <w:pPr>
        <w:pStyle w:val="Heading1"/>
        <w:pBdr>
          <w:bottom w:val="single" w:color="E8532A" w:sz="8" w:space="4"/>
        </w:pBdr>
        <w:spacing w:after="120" w:before="360"/>
      </w:pPr>
      <w:r>
        <w:rPr>
          <w:rFonts w:ascii="Arial" w:cs="Arial" w:eastAsia="Arial" w:hAnsi="Arial"/>
          <w:b/>
          <w:bCs/>
          <w:color w:val="1A3A5C"/>
          <w:sz w:val="36"/>
          <w:szCs w:val="36"/>
        </w:rPr>
        <w:t xml:space="preserve">8.  Performance Targets &amp; SLAs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680"/>
        <w:gridCol w:w="2680"/>
      </w:tblGrid>
      <w:tr>
        <w:trPr>
          <w:tblHeader/>
        </w:trPr>
        <w:tc>
          <w:tcPr>
            <w:tcW w:type="dxa" w:w="4000"/>
            <w:tcBorders>
              <w:top w:val="single" w:color="C5D8EA" w:sz="1"/>
              <w:left w:val="single" w:color="C5D8EA" w:sz="1"/>
              <w:bottom w:val="single" w:color="C5D8EA" w:sz="1"/>
              <w:right w:val="single" w:color="C5D8EA" w:sz="1"/>
            </w:tcBorders>
            <w:shd w:fill="1A3A5C" w:val="clear"/>
            <w:tcMar>
              <w:top w:type="dxa" w:w="100"/>
              <w:left w:type="dxa" w:w="160"/>
              <w:bottom w:type="dxa" w:w="100"/>
              <w:right w:type="dxa" w:w="160"/>
            </w:tcMar>
          </w:tcPr>
          <w:p>
            <w:r>
              <w:rPr>
                <w:rFonts w:ascii="Arial" w:cs="Arial" w:eastAsia="Arial" w:hAnsi="Arial"/>
                <w:b/>
                <w:bCs/>
                <w:color w:val="FFFFFF"/>
                <w:sz w:val="20"/>
                <w:szCs w:val="20"/>
              </w:rPr>
              <w:t xml:space="preserve">Metric</w:t>
            </w:r>
          </w:p>
        </w:tc>
        <w:tc>
          <w:tcPr>
            <w:tcW w:type="dxa" w:w="2680"/>
            <w:tcBorders>
              <w:top w:val="single" w:color="C5D8EA" w:sz="1"/>
              <w:left w:val="single" w:color="C5D8EA" w:sz="1"/>
              <w:bottom w:val="single" w:color="C5D8EA" w:sz="1"/>
              <w:right w:val="single" w:color="C5D8EA" w:sz="1"/>
            </w:tcBorders>
            <w:shd w:fill="1A3A5C" w:val="clear"/>
            <w:tcMar>
              <w:top w:type="dxa" w:w="100"/>
              <w:left w:type="dxa" w:w="160"/>
              <w:bottom w:type="dxa" w:w="100"/>
              <w:right w:type="dxa" w:w="160"/>
            </w:tcMar>
          </w:tcPr>
          <w:p>
            <w:r>
              <w:rPr>
                <w:rFonts w:ascii="Arial" w:cs="Arial" w:eastAsia="Arial" w:hAnsi="Arial"/>
                <w:b/>
                <w:bCs/>
                <w:color w:val="FFFFFF"/>
                <w:sz w:val="20"/>
                <w:szCs w:val="20"/>
              </w:rPr>
              <w:t xml:space="preserve">Target</w:t>
            </w:r>
          </w:p>
        </w:tc>
        <w:tc>
          <w:tcPr>
            <w:tcW w:type="dxa" w:w="2680"/>
            <w:tcBorders>
              <w:top w:val="single" w:color="C5D8EA" w:sz="1"/>
              <w:left w:val="single" w:color="C5D8EA" w:sz="1"/>
              <w:bottom w:val="single" w:color="C5D8EA" w:sz="1"/>
              <w:right w:val="single" w:color="C5D8EA" w:sz="1"/>
            </w:tcBorders>
            <w:shd w:fill="1A3A5C" w:val="clear"/>
            <w:tcMar>
              <w:top w:type="dxa" w:w="100"/>
              <w:left w:type="dxa" w:w="160"/>
              <w:bottom w:type="dxa" w:w="100"/>
              <w:right w:type="dxa" w:w="160"/>
            </w:tcMar>
          </w:tcPr>
          <w:p>
            <w:r>
              <w:rPr>
                <w:rFonts w:ascii="Arial" w:cs="Arial" w:eastAsia="Arial" w:hAnsi="Arial"/>
                <w:b/>
                <w:bCs/>
                <w:color w:val="FFFFFF"/>
                <w:sz w:val="20"/>
                <w:szCs w:val="20"/>
              </w:rPr>
              <w:t xml:space="preserve">Critical Limit</w:t>
            </w:r>
          </w:p>
        </w:tc>
      </w:tr>
      <w:tr>
        <w:tc>
          <w:tcPr>
            <w:tcW w:type="dxa" w:w="40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tcPr>
          <w:p>
            <w:pPr>
              <w:spacing w:before="0"/>
            </w:pPr>
            <w:r>
              <w:rPr>
                <w:rFonts w:ascii="Arial" w:cs="Arial" w:eastAsia="Arial" w:hAnsi="Arial"/>
                <w:color w:val="1C2833"/>
                <w:sz w:val="19"/>
                <w:szCs w:val="19"/>
              </w:rPr>
              <w:t xml:space="preserve">End-to-end reroute latency</w:t>
            </w:r>
          </w:p>
        </w:tc>
        <w:tc>
          <w:tcPr>
            <w:tcW w:type="dxa" w:w="268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tcPr>
          <w:p>
            <w:pPr>
              <w:spacing w:before="0"/>
            </w:pPr>
            <w:r>
              <w:rPr>
                <w:rFonts w:ascii="Arial" w:cs="Arial" w:eastAsia="Arial" w:hAnsi="Arial"/>
                <w:color w:val="1C2833"/>
                <w:sz w:val="19"/>
                <w:szCs w:val="19"/>
              </w:rPr>
              <w:t xml:space="preserve">&lt; 300 ms (P95)</w:t>
            </w:r>
          </w:p>
        </w:tc>
        <w:tc>
          <w:tcPr>
            <w:tcW w:type="dxa" w:w="268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tcPr>
          <w:p>
            <w:pPr>
              <w:spacing w:before="0"/>
            </w:pPr>
            <w:r>
              <w:rPr>
                <w:rFonts w:ascii="Arial" w:cs="Arial" w:eastAsia="Arial" w:hAnsi="Arial"/>
                <w:color w:val="1C2833"/>
                <w:sz w:val="19"/>
                <w:szCs w:val="19"/>
              </w:rPr>
              <w:t xml:space="preserve">&lt; 500 ms</w:t>
            </w:r>
          </w:p>
        </w:tc>
      </w:tr>
      <w:tr>
        <w:tc>
          <w:tcPr>
            <w:tcW w:type="dxa" w:w="4000"/>
            <w:tcBorders>
              <w:top w:val="single" w:color="C5D8EA" w:sz="1"/>
              <w:left w:val="single" w:color="C5D8EA" w:sz="1"/>
              <w:bottom w:val="single" w:color="C5D8EA" w:sz="1"/>
              <w:right w:val="single" w:color="C5D8EA" w:sz="1"/>
            </w:tcBorders>
            <w:shd w:fill="F5F7FA" w:val="clear"/>
            <w:tcMar>
              <w:top w:type="dxa" w:w="80"/>
              <w:left w:type="dxa" w:w="160"/>
              <w:bottom w:type="dxa" w:w="80"/>
              <w:right w:type="dxa" w:w="160"/>
            </w:tcMar>
          </w:tcPr>
          <w:p>
            <w:pPr>
              <w:spacing w:before="0"/>
            </w:pPr>
            <w:r>
              <w:rPr>
                <w:rFonts w:ascii="Arial" w:cs="Arial" w:eastAsia="Arial" w:hAnsi="Arial"/>
                <w:color w:val="1C2833"/>
                <w:sz w:val="19"/>
                <w:szCs w:val="19"/>
              </w:rPr>
              <w:t xml:space="preserve">Signal pre-emption dispatch</w:t>
            </w:r>
          </w:p>
        </w:tc>
        <w:tc>
          <w:tcPr>
            <w:tcW w:type="dxa" w:w="2680"/>
            <w:tcBorders>
              <w:top w:val="single" w:color="C5D8EA" w:sz="1"/>
              <w:left w:val="single" w:color="C5D8EA" w:sz="1"/>
              <w:bottom w:val="single" w:color="C5D8EA" w:sz="1"/>
              <w:right w:val="single" w:color="C5D8EA" w:sz="1"/>
            </w:tcBorders>
            <w:shd w:fill="F5F7FA" w:val="clear"/>
            <w:tcMar>
              <w:top w:type="dxa" w:w="80"/>
              <w:left w:type="dxa" w:w="160"/>
              <w:bottom w:type="dxa" w:w="80"/>
              <w:right w:type="dxa" w:w="160"/>
            </w:tcMar>
          </w:tcPr>
          <w:p>
            <w:pPr>
              <w:spacing w:before="0"/>
            </w:pPr>
            <w:r>
              <w:rPr>
                <w:rFonts w:ascii="Arial" w:cs="Arial" w:eastAsia="Arial" w:hAnsi="Arial"/>
                <w:color w:val="1C2833"/>
                <w:sz w:val="19"/>
                <w:szCs w:val="19"/>
              </w:rPr>
              <w:t xml:space="preserve">&lt; 150 ms</w:t>
            </w:r>
          </w:p>
        </w:tc>
        <w:tc>
          <w:tcPr>
            <w:tcW w:type="dxa" w:w="2680"/>
            <w:tcBorders>
              <w:top w:val="single" w:color="C5D8EA" w:sz="1"/>
              <w:left w:val="single" w:color="C5D8EA" w:sz="1"/>
              <w:bottom w:val="single" w:color="C5D8EA" w:sz="1"/>
              <w:right w:val="single" w:color="C5D8EA" w:sz="1"/>
            </w:tcBorders>
            <w:shd w:fill="F5F7FA" w:val="clear"/>
            <w:tcMar>
              <w:top w:type="dxa" w:w="80"/>
              <w:left w:type="dxa" w:w="160"/>
              <w:bottom w:type="dxa" w:w="80"/>
              <w:right w:type="dxa" w:w="160"/>
            </w:tcMar>
          </w:tcPr>
          <w:p>
            <w:pPr>
              <w:spacing w:before="0"/>
            </w:pPr>
            <w:r>
              <w:rPr>
                <w:rFonts w:ascii="Arial" w:cs="Arial" w:eastAsia="Arial" w:hAnsi="Arial"/>
                <w:color w:val="1C2833"/>
                <w:sz w:val="19"/>
                <w:szCs w:val="19"/>
              </w:rPr>
              <w:t xml:space="preserve">&lt; 250 ms</w:t>
            </w:r>
          </w:p>
        </w:tc>
      </w:tr>
      <w:tr>
        <w:tc>
          <w:tcPr>
            <w:tcW w:type="dxa" w:w="40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tcPr>
          <w:p>
            <w:pPr>
              <w:spacing w:before="0"/>
            </w:pPr>
            <w:r>
              <w:rPr>
                <w:rFonts w:ascii="Arial" w:cs="Arial" w:eastAsia="Arial" w:hAnsi="Arial"/>
                <w:color w:val="1C2833"/>
                <w:sz w:val="19"/>
                <w:szCs w:val="19"/>
              </w:rPr>
              <w:t xml:space="preserve">Route computation (city scale)</w:t>
            </w:r>
          </w:p>
        </w:tc>
        <w:tc>
          <w:tcPr>
            <w:tcW w:type="dxa" w:w="268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tcPr>
          <w:p>
            <w:pPr>
              <w:spacing w:before="0"/>
            </w:pPr>
            <w:r>
              <w:rPr>
                <w:rFonts w:ascii="Arial" w:cs="Arial" w:eastAsia="Arial" w:hAnsi="Arial"/>
                <w:color w:val="1C2833"/>
                <w:sz w:val="19"/>
                <w:szCs w:val="19"/>
              </w:rPr>
              <w:t xml:space="preserve">&lt; 50 ms</w:t>
            </w:r>
          </w:p>
        </w:tc>
        <w:tc>
          <w:tcPr>
            <w:tcW w:type="dxa" w:w="268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tcPr>
          <w:p>
            <w:pPr>
              <w:spacing w:before="0"/>
            </w:pPr>
            <w:r>
              <w:rPr>
                <w:rFonts w:ascii="Arial" w:cs="Arial" w:eastAsia="Arial" w:hAnsi="Arial"/>
                <w:color w:val="1C2833"/>
                <w:sz w:val="19"/>
                <w:szCs w:val="19"/>
              </w:rPr>
              <w:t xml:space="preserve">&lt; 100 ms</w:t>
            </w:r>
          </w:p>
        </w:tc>
      </w:tr>
      <w:tr>
        <w:tc>
          <w:tcPr>
            <w:tcW w:type="dxa" w:w="4000"/>
            <w:tcBorders>
              <w:top w:val="single" w:color="C5D8EA" w:sz="1"/>
              <w:left w:val="single" w:color="C5D8EA" w:sz="1"/>
              <w:bottom w:val="single" w:color="C5D8EA" w:sz="1"/>
              <w:right w:val="single" w:color="C5D8EA" w:sz="1"/>
            </w:tcBorders>
            <w:shd w:fill="F5F7FA" w:val="clear"/>
            <w:tcMar>
              <w:top w:type="dxa" w:w="80"/>
              <w:left w:type="dxa" w:w="160"/>
              <w:bottom w:type="dxa" w:w="80"/>
              <w:right w:type="dxa" w:w="160"/>
            </w:tcMar>
          </w:tcPr>
          <w:p>
            <w:pPr>
              <w:spacing w:before="0"/>
            </w:pPr>
            <w:r>
              <w:rPr>
                <w:rFonts w:ascii="Arial" w:cs="Arial" w:eastAsia="Arial" w:hAnsi="Arial"/>
                <w:color w:val="1C2833"/>
                <w:sz w:val="19"/>
                <w:szCs w:val="19"/>
              </w:rPr>
              <w:t xml:space="preserve">Vehicle telemetry ingestion</w:t>
            </w:r>
          </w:p>
        </w:tc>
        <w:tc>
          <w:tcPr>
            <w:tcW w:type="dxa" w:w="2680"/>
            <w:tcBorders>
              <w:top w:val="single" w:color="C5D8EA" w:sz="1"/>
              <w:left w:val="single" w:color="C5D8EA" w:sz="1"/>
              <w:bottom w:val="single" w:color="C5D8EA" w:sz="1"/>
              <w:right w:val="single" w:color="C5D8EA" w:sz="1"/>
            </w:tcBorders>
            <w:shd w:fill="F5F7FA" w:val="clear"/>
            <w:tcMar>
              <w:top w:type="dxa" w:w="80"/>
              <w:left w:type="dxa" w:w="160"/>
              <w:bottom w:type="dxa" w:w="80"/>
              <w:right w:type="dxa" w:w="160"/>
            </w:tcMar>
          </w:tcPr>
          <w:p>
            <w:pPr>
              <w:spacing w:before="0"/>
            </w:pPr>
            <w:r>
              <w:rPr>
                <w:rFonts w:ascii="Arial" w:cs="Arial" w:eastAsia="Arial" w:hAnsi="Arial"/>
                <w:color w:val="1C2833"/>
                <w:sz w:val="19"/>
                <w:szCs w:val="19"/>
              </w:rPr>
              <w:t xml:space="preserve">&gt; 50,000 msg/s</w:t>
            </w:r>
          </w:p>
        </w:tc>
        <w:tc>
          <w:tcPr>
            <w:tcW w:type="dxa" w:w="2680"/>
            <w:tcBorders>
              <w:top w:val="single" w:color="C5D8EA" w:sz="1"/>
              <w:left w:val="single" w:color="C5D8EA" w:sz="1"/>
              <w:bottom w:val="single" w:color="C5D8EA" w:sz="1"/>
              <w:right w:val="single" w:color="C5D8EA" w:sz="1"/>
            </w:tcBorders>
            <w:shd w:fill="F5F7FA" w:val="clear"/>
            <w:tcMar>
              <w:top w:type="dxa" w:w="80"/>
              <w:left w:type="dxa" w:w="160"/>
              <w:bottom w:type="dxa" w:w="80"/>
              <w:right w:type="dxa" w:w="160"/>
            </w:tcMar>
          </w:tcPr>
          <w:p>
            <w:pPr>
              <w:spacing w:before="0"/>
            </w:pPr>
            <w:r>
              <w:rPr>
                <w:rFonts w:ascii="Arial" w:cs="Arial" w:eastAsia="Arial" w:hAnsi="Arial"/>
                <w:color w:val="1C2833"/>
                <w:sz w:val="19"/>
                <w:szCs w:val="19"/>
              </w:rPr>
              <w:t xml:space="preserve">&gt; 20,000 msg/s</w:t>
            </w:r>
          </w:p>
        </w:tc>
      </w:tr>
      <w:tr>
        <w:tc>
          <w:tcPr>
            <w:tcW w:type="dxa" w:w="40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tcPr>
          <w:p>
            <w:pPr>
              <w:spacing w:before="0"/>
            </w:pPr>
            <w:r>
              <w:rPr>
                <w:rFonts w:ascii="Arial" w:cs="Arial" w:eastAsia="Arial" w:hAnsi="Arial"/>
                <w:color w:val="1C2833"/>
                <w:sz w:val="19"/>
                <w:szCs w:val="19"/>
              </w:rPr>
              <w:t xml:space="preserve">ML inference (ONNX)</w:t>
            </w:r>
          </w:p>
        </w:tc>
        <w:tc>
          <w:tcPr>
            <w:tcW w:type="dxa" w:w="268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tcPr>
          <w:p>
            <w:pPr>
              <w:spacing w:before="0"/>
            </w:pPr>
            <w:r>
              <w:rPr>
                <w:rFonts w:ascii="Arial" w:cs="Arial" w:eastAsia="Arial" w:hAnsi="Arial"/>
                <w:color w:val="1C2833"/>
                <w:sz w:val="19"/>
                <w:szCs w:val="19"/>
              </w:rPr>
              <w:t xml:space="preserve">&lt; 5 ms per call</w:t>
            </w:r>
          </w:p>
        </w:tc>
        <w:tc>
          <w:tcPr>
            <w:tcW w:type="dxa" w:w="268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tcPr>
          <w:p>
            <w:pPr>
              <w:spacing w:before="0"/>
            </w:pPr>
            <w:r>
              <w:rPr>
                <w:rFonts w:ascii="Arial" w:cs="Arial" w:eastAsia="Arial" w:hAnsi="Arial"/>
                <w:color w:val="1C2833"/>
                <w:sz w:val="19"/>
                <w:szCs w:val="19"/>
              </w:rPr>
              <w:t xml:space="preserve">&lt; 20 ms</w:t>
            </w:r>
          </w:p>
        </w:tc>
      </w:tr>
      <w:tr>
        <w:tc>
          <w:tcPr>
            <w:tcW w:type="dxa" w:w="4000"/>
            <w:tcBorders>
              <w:top w:val="single" w:color="C5D8EA" w:sz="1"/>
              <w:left w:val="single" w:color="C5D8EA" w:sz="1"/>
              <w:bottom w:val="single" w:color="C5D8EA" w:sz="1"/>
              <w:right w:val="single" w:color="C5D8EA" w:sz="1"/>
            </w:tcBorders>
            <w:shd w:fill="F5F7FA" w:val="clear"/>
            <w:tcMar>
              <w:top w:type="dxa" w:w="80"/>
              <w:left w:type="dxa" w:w="160"/>
              <w:bottom w:type="dxa" w:w="80"/>
              <w:right w:type="dxa" w:w="160"/>
            </w:tcMar>
          </w:tcPr>
          <w:p>
            <w:pPr>
              <w:spacing w:before="0"/>
            </w:pPr>
            <w:r>
              <w:rPr>
                <w:rFonts w:ascii="Arial" w:cs="Arial" w:eastAsia="Arial" w:hAnsi="Arial"/>
                <w:color w:val="1C2833"/>
                <w:sz w:val="19"/>
                <w:szCs w:val="19"/>
              </w:rPr>
              <w:t xml:space="preserve">System availability (uptime)</w:t>
            </w:r>
          </w:p>
        </w:tc>
        <w:tc>
          <w:tcPr>
            <w:tcW w:type="dxa" w:w="2680"/>
            <w:tcBorders>
              <w:top w:val="single" w:color="C5D8EA" w:sz="1"/>
              <w:left w:val="single" w:color="C5D8EA" w:sz="1"/>
              <w:bottom w:val="single" w:color="C5D8EA" w:sz="1"/>
              <w:right w:val="single" w:color="C5D8EA" w:sz="1"/>
            </w:tcBorders>
            <w:shd w:fill="F5F7FA" w:val="clear"/>
            <w:tcMar>
              <w:top w:type="dxa" w:w="80"/>
              <w:left w:type="dxa" w:w="160"/>
              <w:bottom w:type="dxa" w:w="80"/>
              <w:right w:type="dxa" w:w="160"/>
            </w:tcMar>
          </w:tcPr>
          <w:p>
            <w:pPr>
              <w:spacing w:before="0"/>
            </w:pPr>
            <w:r>
              <w:rPr>
                <w:rFonts w:ascii="Arial" w:cs="Arial" w:eastAsia="Arial" w:hAnsi="Arial"/>
                <w:color w:val="1C2833"/>
                <w:sz w:val="19"/>
                <w:szCs w:val="19"/>
              </w:rPr>
              <w:t xml:space="preserve">99.99% (&lt; 1 hr/yr)</w:t>
            </w:r>
          </w:p>
        </w:tc>
        <w:tc>
          <w:tcPr>
            <w:tcW w:type="dxa" w:w="2680"/>
            <w:tcBorders>
              <w:top w:val="single" w:color="C5D8EA" w:sz="1"/>
              <w:left w:val="single" w:color="C5D8EA" w:sz="1"/>
              <w:bottom w:val="single" w:color="C5D8EA" w:sz="1"/>
              <w:right w:val="single" w:color="C5D8EA" w:sz="1"/>
            </w:tcBorders>
            <w:shd w:fill="F5F7FA" w:val="clear"/>
            <w:tcMar>
              <w:top w:type="dxa" w:w="80"/>
              <w:left w:type="dxa" w:w="160"/>
              <w:bottom w:type="dxa" w:w="80"/>
              <w:right w:type="dxa" w:w="160"/>
            </w:tcMar>
          </w:tcPr>
          <w:p>
            <w:pPr>
              <w:spacing w:before="0"/>
            </w:pPr>
            <w:r>
              <w:rPr>
                <w:rFonts w:ascii="Arial" w:cs="Arial" w:eastAsia="Arial" w:hAnsi="Arial"/>
                <w:color w:val="1C2833"/>
                <w:sz w:val="19"/>
                <w:szCs w:val="19"/>
              </w:rPr>
              <w:t xml:space="preserve">99.9%</w:t>
            </w:r>
          </w:p>
        </w:tc>
      </w:tr>
      <w:tr>
        <w:tc>
          <w:tcPr>
            <w:tcW w:type="dxa" w:w="40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tcPr>
          <w:p>
            <w:pPr>
              <w:spacing w:before="0"/>
            </w:pPr>
            <w:r>
              <w:rPr>
                <w:rFonts w:ascii="Arial" w:cs="Arial" w:eastAsia="Arial" w:hAnsi="Arial"/>
                <w:color w:val="1C2833"/>
                <w:sz w:val="19"/>
                <w:szCs w:val="19"/>
              </w:rPr>
              <w:t xml:space="preserve">Map tile refresh rate</w:t>
            </w:r>
          </w:p>
        </w:tc>
        <w:tc>
          <w:tcPr>
            <w:tcW w:type="dxa" w:w="268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tcPr>
          <w:p>
            <w:pPr>
              <w:spacing w:before="0"/>
            </w:pPr>
            <w:r>
              <w:rPr>
                <w:rFonts w:ascii="Arial" w:cs="Arial" w:eastAsia="Arial" w:hAnsi="Arial"/>
                <w:color w:val="1C2833"/>
                <w:sz w:val="19"/>
                <w:szCs w:val="19"/>
              </w:rPr>
              <w:t xml:space="preserve">&lt; 10 s</w:t>
            </w:r>
          </w:p>
        </w:tc>
        <w:tc>
          <w:tcPr>
            <w:tcW w:type="dxa" w:w="268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tcPr>
          <w:p>
            <w:pPr>
              <w:spacing w:before="0"/>
            </w:pPr>
            <w:r>
              <w:rPr>
                <w:rFonts w:ascii="Arial" w:cs="Arial" w:eastAsia="Arial" w:hAnsi="Arial"/>
                <w:color w:val="1C2833"/>
                <w:sz w:val="19"/>
                <w:szCs w:val="19"/>
              </w:rPr>
              <w:t xml:space="preserve">&lt; 30 s</w:t>
            </w:r>
          </w:p>
        </w:tc>
      </w:tr>
    </w:tbl>
    <w:p>
      <w:pPr>
        <w:spacing w:after="100" w:before="100"/>
      </w:pPr>
      <w:r>
        <w:t xml:space="preserve"/>
      </w:r>
    </w:p>
    <w:p>
      <w:pPr>
        <w:pStyle w:val="Heading1"/>
        <w:pBdr>
          <w:bottom w:val="single" w:color="E8532A" w:sz="8" w:space="4"/>
        </w:pBdr>
        <w:spacing w:after="120" w:before="360"/>
      </w:pPr>
      <w:r>
        <w:rPr>
          <w:rFonts w:ascii="Arial" w:cs="Arial" w:eastAsia="Arial" w:hAnsi="Arial"/>
          <w:b/>
          <w:bCs/>
          <w:color w:val="1A3A5C"/>
          <w:sz w:val="36"/>
          <w:szCs w:val="36"/>
        </w:rPr>
        <w:t xml:space="preserve">9.  Design Principles</w:t>
      </w:r>
    </w:p>
    <w:p>
      <w:pPr>
        <w:pStyle w:val="ListParagraph"/>
        <w:numPr>
          <w:ilvl w:val="0"/>
          <w:numId w:val="2"/>
        </w:numPr>
        <w:spacing w:after="40" w:before="40"/>
      </w:pPr>
      <w:r>
        <w:rPr>
          <w:rFonts w:ascii="Arial" w:cs="Arial" w:eastAsia="Arial" w:hAnsi="Arial"/>
          <w:b/>
          <w:bCs/>
          <w:color w:val="1A3A5C"/>
          <w:sz w:val="20"/>
          <w:szCs w:val="20"/>
        </w:rPr>
        <w:t xml:space="preserve">Every algorithm has a deterministic rule-based fallback. ML predictions enhance but never gate critical safety decisions.</w:t>
      </w:r>
      <w:r>
        <w:rPr>
          <w:rFonts w:ascii="Arial" w:cs="Arial" w:eastAsia="Arial" w:hAnsi="Arial"/>
          <w:color w:val="1C2833"/>
          <w:sz w:val="20"/>
          <w:szCs w:val="20"/>
        </w:rPr>
        <w:t xml:space="preserve">Safety-First Fallback: </w:t>
      </w:r>
    </w:p>
    <w:p>
      <w:pPr>
        <w:pStyle w:val="ListParagraph"/>
        <w:numPr>
          <w:ilvl w:val="0"/>
          <w:numId w:val="2"/>
        </w:numPr>
        <w:spacing w:after="40" w:before="40"/>
      </w:pPr>
      <w:r>
        <w:rPr>
          <w:rFonts w:ascii="Arial" w:cs="Arial" w:eastAsia="Arial" w:hAnsi="Arial"/>
          <w:b/>
          <w:bCs/>
          <w:color w:val="1A3A5C"/>
          <w:sz w:val="20"/>
          <w:szCs w:val="20"/>
        </w:rPr>
        <w:t xml:space="preserve">Edge nodes operate autonomously in offline mode using cached map and signal plans; re-sync upon reconnection.</w:t>
      </w:r>
      <w:r>
        <w:rPr>
          <w:rFonts w:ascii="Arial" w:cs="Arial" w:eastAsia="Arial" w:hAnsi="Arial"/>
          <w:color w:val="1C2833"/>
          <w:sz w:val="20"/>
          <w:szCs w:val="20"/>
        </w:rPr>
        <w:t xml:space="preserve">Eventual Consistency at Edge: </w:t>
      </w:r>
    </w:p>
    <w:p>
      <w:pPr>
        <w:pStyle w:val="ListParagraph"/>
        <w:numPr>
          <w:ilvl w:val="0"/>
          <w:numId w:val="2"/>
        </w:numPr>
        <w:spacing w:after="40" w:before="40"/>
      </w:pPr>
      <w:r>
        <w:rPr>
          <w:rFonts w:ascii="Arial" w:cs="Arial" w:eastAsia="Arial" w:hAnsi="Arial"/>
          <w:b/>
          <w:bCs/>
          <w:color w:val="1A3A5C"/>
          <w:sz w:val="20"/>
          <w:szCs w:val="20"/>
        </w:rPr>
        <w:t xml:space="preserve">All state changes propagate via immutable Kafka events enabling full replay, auditing, and temporal debugging.</w:t>
      </w:r>
      <w:r>
        <w:rPr>
          <w:rFonts w:ascii="Arial" w:cs="Arial" w:eastAsia="Arial" w:hAnsi="Arial"/>
          <w:color w:val="1C2833"/>
          <w:sz w:val="20"/>
          <w:szCs w:val="20"/>
        </w:rPr>
        <w:t xml:space="preserve">Event-Driven Architecture: </w:t>
      </w:r>
    </w:p>
    <w:p>
      <w:pPr>
        <w:pStyle w:val="ListParagraph"/>
        <w:numPr>
          <w:ilvl w:val="0"/>
          <w:numId w:val="2"/>
        </w:numPr>
        <w:spacing w:after="40" w:before="40"/>
      </w:pPr>
      <w:r>
        <w:rPr>
          <w:rFonts w:ascii="Arial" w:cs="Arial" w:eastAsia="Arial" w:hAnsi="Arial"/>
          <w:b/>
          <w:bCs/>
          <w:color w:val="1A3A5C"/>
          <w:sz w:val="20"/>
          <w:szCs w:val="20"/>
        </w:rPr>
        <w:t xml:space="preserve">Each subsystem (routing, signal control, ML inference, mapping) is independently deployable with no shared database.</w:t>
      </w:r>
      <w:r>
        <w:rPr>
          <w:rFonts w:ascii="Arial" w:cs="Arial" w:eastAsia="Arial" w:hAnsi="Arial"/>
          <w:color w:val="1C2833"/>
          <w:sz w:val="20"/>
          <w:szCs w:val="20"/>
        </w:rPr>
        <w:t xml:space="preserve">Microservice Isolation: </w:t>
      </w:r>
    </w:p>
    <w:p>
      <w:pPr>
        <w:pStyle w:val="ListParagraph"/>
        <w:numPr>
          <w:ilvl w:val="0"/>
          <w:numId w:val="2"/>
        </w:numPr>
        <w:spacing w:after="40" w:before="40"/>
      </w:pPr>
      <w:r>
        <w:rPr>
          <w:rFonts w:ascii="Arial" w:cs="Arial" w:eastAsia="Arial" w:hAnsi="Arial"/>
          <w:b/>
          <w:bCs/>
          <w:color w:val="1A3A5C"/>
          <w:sz w:val="20"/>
          <w:szCs w:val="20"/>
        </w:rPr>
        <w:t xml:space="preserve">All signal overrides and major rerouting decisions are logged and can be overridden in real time by a dispatch operator.</w:t>
      </w:r>
      <w:r>
        <w:rPr>
          <w:rFonts w:ascii="Arial" w:cs="Arial" w:eastAsia="Arial" w:hAnsi="Arial"/>
          <w:color w:val="1C2833"/>
          <w:sz w:val="20"/>
          <w:szCs w:val="20"/>
        </w:rPr>
        <w:t xml:space="preserve">Human-in-the-Loop: </w:t>
      </w:r>
    </w:p>
    <w:p>
      <w:pPr>
        <w:pStyle w:val="ListParagraph"/>
        <w:numPr>
          <w:ilvl w:val="0"/>
          <w:numId w:val="2"/>
        </w:numPr>
        <w:spacing w:after="40" w:before="40"/>
      </w:pPr>
      <w:r>
        <w:rPr>
          <w:rFonts w:ascii="Arial" w:cs="Arial" w:eastAsia="Arial" w:hAnsi="Arial"/>
          <w:b/>
          <w:bCs/>
          <w:color w:val="1A3A5C"/>
          <w:sz w:val="20"/>
          <w:szCs w:val="20"/>
        </w:rPr>
        <w:t xml:space="preserve">Quarterly fault-injection exercises using Chaos Monkey and Gremlin to validate resilience of all critical paths.</w:t>
      </w:r>
      <w:r>
        <w:rPr>
          <w:rFonts w:ascii="Arial" w:cs="Arial" w:eastAsia="Arial" w:hAnsi="Arial"/>
          <w:color w:val="1C2833"/>
          <w:sz w:val="20"/>
          <w:szCs w:val="20"/>
        </w:rPr>
        <w:t xml:space="preserve">Chaos Engineering: </w:t>
      </w:r>
    </w:p>
    <w:p>
      <w:pPr>
        <w:spacing w:after="100" w:before="100"/>
      </w:pPr>
      <w:r>
        <w:t xml:space="preserve"/>
      </w:r>
    </w:p>
    <w:p>
      <w:pPr>
        <w:pStyle w:val="Heading1"/>
        <w:pBdr>
          <w:bottom w:val="single" w:color="E8532A" w:sz="8" w:space="4"/>
        </w:pBdr>
        <w:spacing w:after="120" w:before="360"/>
      </w:pPr>
      <w:r>
        <w:rPr>
          <w:rFonts w:ascii="Arial" w:cs="Arial" w:eastAsia="Arial" w:hAnsi="Arial"/>
          <w:b/>
          <w:bCs/>
          <w:color w:val="1A3A5C"/>
          <w:sz w:val="36"/>
          <w:szCs w:val="36"/>
        </w:rPr>
        <w:t xml:space="preserve">10.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5D8EA" w:sz="1"/>
              <w:left w:val="single" w:color="C5D8EA" w:sz="1"/>
              <w:bottom w:val="single" w:color="C5D8EA" w:sz="1"/>
              <w:right w:val="single" w:color="C5D8EA" w:sz="1"/>
            </w:tcBorders>
            <w:shd w:fill="1A3A5C" w:val="clear"/>
            <w:tcMar>
              <w:top w:type="dxa" w:w="100"/>
              <w:left w:type="dxa" w:w="160"/>
              <w:bottom w:type="dxa" w:w="100"/>
              <w:right w:type="dxa" w:w="160"/>
            </w:tcMar>
          </w:tcPr>
          <w:p>
            <w:r>
              <w:rPr>
                <w:rFonts w:ascii="Arial" w:cs="Arial" w:eastAsia="Arial" w:hAnsi="Arial"/>
                <w:b/>
                <w:bCs/>
                <w:color w:val="FFFFFF"/>
                <w:sz w:val="20"/>
                <w:szCs w:val="20"/>
              </w:rPr>
              <w:t xml:space="preserve">Term</w:t>
            </w:r>
          </w:p>
        </w:tc>
        <w:tc>
          <w:tcPr>
            <w:tcW w:type="dxa" w:w="7160"/>
            <w:tcBorders>
              <w:top w:val="single" w:color="C5D8EA" w:sz="1"/>
              <w:left w:val="single" w:color="C5D8EA" w:sz="1"/>
              <w:bottom w:val="single" w:color="C5D8EA" w:sz="1"/>
              <w:right w:val="single" w:color="C5D8EA" w:sz="1"/>
            </w:tcBorders>
            <w:shd w:fill="1A3A5C" w:val="clear"/>
            <w:tcMar>
              <w:top w:type="dxa" w:w="100"/>
              <w:left w:type="dxa" w:w="160"/>
              <w:bottom w:type="dxa" w:w="100"/>
              <w:right w:type="dxa" w:w="160"/>
            </w:tcMar>
          </w:tcPr>
          <w:p>
            <w:r>
              <w:rPr>
                <w:rFonts w:ascii="Arial" w:cs="Arial" w:eastAsia="Arial" w:hAnsi="Arial"/>
                <w:b/>
                <w:bCs/>
                <w:color w:val="FFFFFF"/>
                <w:sz w:val="20"/>
                <w:szCs w:val="20"/>
              </w:rPr>
              <w:t xml:space="preserve">Definition</w:t>
            </w:r>
          </w:p>
        </w:tc>
      </w:tr>
      <w:tr>
        <w:tc>
          <w:tcPr>
            <w:tcW w:type="dxa" w:w="22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tcPr>
          <w:p>
            <w:pPr>
              <w:spacing w:before="0"/>
            </w:pPr>
            <w:r>
              <w:rPr>
                <w:rFonts w:ascii="Arial" w:cs="Arial" w:eastAsia="Arial" w:hAnsi="Arial"/>
                <w:color w:val="1C2833"/>
                <w:sz w:val="19"/>
                <w:szCs w:val="19"/>
              </w:rPr>
              <w:t xml:space="preserve">OBU</w:t>
            </w:r>
          </w:p>
        </w:tc>
        <w:tc>
          <w:tcPr>
            <w:tcW w:type="dxa" w:w="716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tcPr>
          <w:p>
            <w:pPr>
              <w:spacing w:before="0"/>
            </w:pPr>
            <w:r>
              <w:rPr>
                <w:rFonts w:ascii="Arial" w:cs="Arial" w:eastAsia="Arial" w:hAnsi="Arial"/>
                <w:color w:val="1C2833"/>
                <w:sz w:val="19"/>
                <w:szCs w:val="19"/>
              </w:rPr>
              <w:t xml:space="preserve">On-Board Unit — telematics device installed in emergency vehicles providing GPS, V2X, and cellular connectivity</w:t>
            </w:r>
          </w:p>
        </w:tc>
      </w:tr>
      <w:tr>
        <w:tc>
          <w:tcPr>
            <w:tcW w:type="dxa" w:w="2200"/>
            <w:tcBorders>
              <w:top w:val="single" w:color="C5D8EA" w:sz="1"/>
              <w:left w:val="single" w:color="C5D8EA" w:sz="1"/>
              <w:bottom w:val="single" w:color="C5D8EA" w:sz="1"/>
              <w:right w:val="single" w:color="C5D8EA" w:sz="1"/>
            </w:tcBorders>
            <w:shd w:fill="F5F7FA" w:val="clear"/>
            <w:tcMar>
              <w:top w:type="dxa" w:w="80"/>
              <w:left w:type="dxa" w:w="160"/>
              <w:bottom w:type="dxa" w:w="80"/>
              <w:right w:type="dxa" w:w="160"/>
            </w:tcMar>
          </w:tcPr>
          <w:p>
            <w:pPr>
              <w:spacing w:before="0"/>
            </w:pPr>
            <w:r>
              <w:rPr>
                <w:rFonts w:ascii="Arial" w:cs="Arial" w:eastAsia="Arial" w:hAnsi="Arial"/>
                <w:color w:val="1C2833"/>
                <w:sz w:val="19"/>
                <w:szCs w:val="19"/>
              </w:rPr>
              <w:t xml:space="preserve">RSU</w:t>
            </w:r>
          </w:p>
        </w:tc>
        <w:tc>
          <w:tcPr>
            <w:tcW w:type="dxa" w:w="7160"/>
            <w:tcBorders>
              <w:top w:val="single" w:color="C5D8EA" w:sz="1"/>
              <w:left w:val="single" w:color="C5D8EA" w:sz="1"/>
              <w:bottom w:val="single" w:color="C5D8EA" w:sz="1"/>
              <w:right w:val="single" w:color="C5D8EA" w:sz="1"/>
            </w:tcBorders>
            <w:shd w:fill="F5F7FA" w:val="clear"/>
            <w:tcMar>
              <w:top w:type="dxa" w:w="80"/>
              <w:left w:type="dxa" w:w="160"/>
              <w:bottom w:type="dxa" w:w="80"/>
              <w:right w:type="dxa" w:w="160"/>
            </w:tcMar>
          </w:tcPr>
          <w:p>
            <w:pPr>
              <w:spacing w:before="0"/>
            </w:pPr>
            <w:r>
              <w:rPr>
                <w:rFonts w:ascii="Arial" w:cs="Arial" w:eastAsia="Arial" w:hAnsi="Arial"/>
                <w:color w:val="1C2833"/>
                <w:sz w:val="19"/>
                <w:szCs w:val="19"/>
              </w:rPr>
              <w:t xml:space="preserve">Roadside Unit — fixed infrastructure node handling V2X communication with passing vehicles and coordinating with signal controllers</w:t>
            </w:r>
          </w:p>
        </w:tc>
      </w:tr>
      <w:tr>
        <w:tc>
          <w:tcPr>
            <w:tcW w:type="dxa" w:w="22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tcPr>
          <w:p>
            <w:pPr>
              <w:spacing w:before="0"/>
            </w:pPr>
            <w:r>
              <w:rPr>
                <w:rFonts w:ascii="Arial" w:cs="Arial" w:eastAsia="Arial" w:hAnsi="Arial"/>
                <w:color w:val="1C2833"/>
                <w:sz w:val="19"/>
                <w:szCs w:val="19"/>
              </w:rPr>
              <w:t xml:space="preserve">V2X</w:t>
            </w:r>
          </w:p>
        </w:tc>
        <w:tc>
          <w:tcPr>
            <w:tcW w:type="dxa" w:w="716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tcPr>
          <w:p>
            <w:pPr>
              <w:spacing w:before="0"/>
            </w:pPr>
            <w:r>
              <w:rPr>
                <w:rFonts w:ascii="Arial" w:cs="Arial" w:eastAsia="Arial" w:hAnsi="Arial"/>
                <w:color w:val="1C2833"/>
                <w:sz w:val="19"/>
                <w:szCs w:val="19"/>
              </w:rPr>
              <w:t xml:space="preserve">Vehicle-to-Everything — communications protocol umbrella covering V2V (vehicle), V2I (infrastructure), and V2N (network)</w:t>
            </w:r>
          </w:p>
        </w:tc>
      </w:tr>
      <w:tr>
        <w:tc>
          <w:tcPr>
            <w:tcW w:type="dxa" w:w="2200"/>
            <w:tcBorders>
              <w:top w:val="single" w:color="C5D8EA" w:sz="1"/>
              <w:left w:val="single" w:color="C5D8EA" w:sz="1"/>
              <w:bottom w:val="single" w:color="C5D8EA" w:sz="1"/>
              <w:right w:val="single" w:color="C5D8EA" w:sz="1"/>
            </w:tcBorders>
            <w:shd w:fill="F5F7FA" w:val="clear"/>
            <w:tcMar>
              <w:top w:type="dxa" w:w="80"/>
              <w:left w:type="dxa" w:w="160"/>
              <w:bottom w:type="dxa" w:w="80"/>
              <w:right w:type="dxa" w:w="160"/>
            </w:tcMar>
          </w:tcPr>
          <w:p>
            <w:pPr>
              <w:spacing w:before="0"/>
            </w:pPr>
            <w:r>
              <w:rPr>
                <w:rFonts w:ascii="Arial" w:cs="Arial" w:eastAsia="Arial" w:hAnsi="Arial"/>
                <w:color w:val="1C2833"/>
                <w:sz w:val="19"/>
                <w:szCs w:val="19"/>
              </w:rPr>
              <w:t xml:space="preserve">DSRC</w:t>
            </w:r>
          </w:p>
        </w:tc>
        <w:tc>
          <w:tcPr>
            <w:tcW w:type="dxa" w:w="7160"/>
            <w:tcBorders>
              <w:top w:val="single" w:color="C5D8EA" w:sz="1"/>
              <w:left w:val="single" w:color="C5D8EA" w:sz="1"/>
              <w:bottom w:val="single" w:color="C5D8EA" w:sz="1"/>
              <w:right w:val="single" w:color="C5D8EA" w:sz="1"/>
            </w:tcBorders>
            <w:shd w:fill="F5F7FA" w:val="clear"/>
            <w:tcMar>
              <w:top w:type="dxa" w:w="80"/>
              <w:left w:type="dxa" w:w="160"/>
              <w:bottom w:type="dxa" w:w="80"/>
              <w:right w:type="dxa" w:w="160"/>
            </w:tcMar>
          </w:tcPr>
          <w:p>
            <w:pPr>
              <w:spacing w:before="0"/>
            </w:pPr>
            <w:r>
              <w:rPr>
                <w:rFonts w:ascii="Arial" w:cs="Arial" w:eastAsia="Arial" w:hAnsi="Arial"/>
                <w:color w:val="1C2833"/>
                <w:sz w:val="19"/>
                <w:szCs w:val="19"/>
              </w:rPr>
              <w:t xml:space="preserve">Dedicated Short-Range Communications — 5.9 GHz IEEE 802.11p radio used for low-latency V2X messaging</w:t>
            </w:r>
          </w:p>
        </w:tc>
      </w:tr>
      <w:tr>
        <w:tc>
          <w:tcPr>
            <w:tcW w:type="dxa" w:w="22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tcPr>
          <w:p>
            <w:pPr>
              <w:spacing w:before="0"/>
            </w:pPr>
            <w:r>
              <w:rPr>
                <w:rFonts w:ascii="Arial" w:cs="Arial" w:eastAsia="Arial" w:hAnsi="Arial"/>
                <w:color w:val="1C2833"/>
                <w:sz w:val="19"/>
                <w:szCs w:val="19"/>
              </w:rPr>
              <w:t xml:space="preserve">CAD</w:t>
            </w:r>
          </w:p>
        </w:tc>
        <w:tc>
          <w:tcPr>
            <w:tcW w:type="dxa" w:w="716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tcPr>
          <w:p>
            <w:pPr>
              <w:spacing w:before="0"/>
            </w:pPr>
            <w:r>
              <w:rPr>
                <w:rFonts w:ascii="Arial" w:cs="Arial" w:eastAsia="Arial" w:hAnsi="Arial"/>
                <w:color w:val="1C2833"/>
                <w:sz w:val="19"/>
                <w:szCs w:val="19"/>
              </w:rPr>
              <w:t xml:space="preserve">Computer-Aided Dispatch — software system used by emergency call centres to log and dispatch incidents</w:t>
            </w:r>
          </w:p>
        </w:tc>
      </w:tr>
      <w:tr>
        <w:tc>
          <w:tcPr>
            <w:tcW w:type="dxa" w:w="2200"/>
            <w:tcBorders>
              <w:top w:val="single" w:color="C5D8EA" w:sz="1"/>
              <w:left w:val="single" w:color="C5D8EA" w:sz="1"/>
              <w:bottom w:val="single" w:color="C5D8EA" w:sz="1"/>
              <w:right w:val="single" w:color="C5D8EA" w:sz="1"/>
            </w:tcBorders>
            <w:shd w:fill="F5F7FA" w:val="clear"/>
            <w:tcMar>
              <w:top w:type="dxa" w:w="80"/>
              <w:left w:type="dxa" w:w="160"/>
              <w:bottom w:type="dxa" w:w="80"/>
              <w:right w:type="dxa" w:w="160"/>
            </w:tcMar>
          </w:tcPr>
          <w:p>
            <w:pPr>
              <w:spacing w:before="0"/>
            </w:pPr>
            <w:r>
              <w:rPr>
                <w:rFonts w:ascii="Arial" w:cs="Arial" w:eastAsia="Arial" w:hAnsi="Arial"/>
                <w:color w:val="1C2833"/>
                <w:sz w:val="19"/>
                <w:szCs w:val="19"/>
              </w:rPr>
              <w:t xml:space="preserve">MPC</w:t>
            </w:r>
          </w:p>
        </w:tc>
        <w:tc>
          <w:tcPr>
            <w:tcW w:type="dxa" w:w="7160"/>
            <w:tcBorders>
              <w:top w:val="single" w:color="C5D8EA" w:sz="1"/>
              <w:left w:val="single" w:color="C5D8EA" w:sz="1"/>
              <w:bottom w:val="single" w:color="C5D8EA" w:sz="1"/>
              <w:right w:val="single" w:color="C5D8EA" w:sz="1"/>
            </w:tcBorders>
            <w:shd w:fill="F5F7FA" w:val="clear"/>
            <w:tcMar>
              <w:top w:type="dxa" w:w="80"/>
              <w:left w:type="dxa" w:w="160"/>
              <w:bottom w:type="dxa" w:w="80"/>
              <w:right w:type="dxa" w:w="160"/>
            </w:tcMar>
          </w:tcPr>
          <w:p>
            <w:pPr>
              <w:spacing w:before="0"/>
            </w:pPr>
            <w:r>
              <w:rPr>
                <w:rFonts w:ascii="Arial" w:cs="Arial" w:eastAsia="Arial" w:hAnsi="Arial"/>
                <w:color w:val="1C2833"/>
                <w:sz w:val="19"/>
                <w:szCs w:val="19"/>
              </w:rPr>
              <w:t xml:space="preserve">Model Predictive Control — optimisation-based control strategy that uses a prediction model of the system to compute optimal actions over a receding horizon</w:t>
            </w:r>
          </w:p>
        </w:tc>
      </w:tr>
      <w:tr>
        <w:tc>
          <w:tcPr>
            <w:tcW w:type="dxa" w:w="22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tcPr>
          <w:p>
            <w:pPr>
              <w:spacing w:before="0"/>
            </w:pPr>
            <w:r>
              <w:rPr>
                <w:rFonts w:ascii="Arial" w:cs="Arial" w:eastAsia="Arial" w:hAnsi="Arial"/>
                <w:color w:val="1C2833"/>
                <w:sz w:val="19"/>
                <w:szCs w:val="19"/>
              </w:rPr>
              <w:t xml:space="preserve">ALT</w:t>
            </w:r>
          </w:p>
        </w:tc>
        <w:tc>
          <w:tcPr>
            <w:tcW w:type="dxa" w:w="716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tcPr>
          <w:p>
            <w:pPr>
              <w:spacing w:before="0"/>
            </w:pPr>
            <w:r>
              <w:rPr>
                <w:rFonts w:ascii="Arial" w:cs="Arial" w:eastAsia="Arial" w:hAnsi="Arial"/>
                <w:color w:val="1C2833"/>
                <w:sz w:val="19"/>
                <w:szCs w:val="19"/>
              </w:rPr>
              <w:t xml:space="preserve">A* with Landmarks and Triangle inequality — a landmark-based precomputation technique that speeds up A* search by an order of magnitude on road networks</w:t>
            </w:r>
          </w:p>
        </w:tc>
      </w:tr>
      <w:tr>
        <w:tc>
          <w:tcPr>
            <w:tcW w:type="dxa" w:w="2200"/>
            <w:tcBorders>
              <w:top w:val="single" w:color="C5D8EA" w:sz="1"/>
              <w:left w:val="single" w:color="C5D8EA" w:sz="1"/>
              <w:bottom w:val="single" w:color="C5D8EA" w:sz="1"/>
              <w:right w:val="single" w:color="C5D8EA" w:sz="1"/>
            </w:tcBorders>
            <w:shd w:fill="F5F7FA" w:val="clear"/>
            <w:tcMar>
              <w:top w:type="dxa" w:w="80"/>
              <w:left w:type="dxa" w:w="160"/>
              <w:bottom w:type="dxa" w:w="80"/>
              <w:right w:type="dxa" w:w="160"/>
            </w:tcMar>
          </w:tcPr>
          <w:p>
            <w:pPr>
              <w:spacing w:before="0"/>
            </w:pPr>
            <w:r>
              <w:rPr>
                <w:rFonts w:ascii="Arial" w:cs="Arial" w:eastAsia="Arial" w:hAnsi="Arial"/>
                <w:color w:val="1C2833"/>
                <w:sz w:val="19"/>
                <w:szCs w:val="19"/>
              </w:rPr>
              <w:t xml:space="preserve">ST-GCN</w:t>
            </w:r>
          </w:p>
        </w:tc>
        <w:tc>
          <w:tcPr>
            <w:tcW w:type="dxa" w:w="7160"/>
            <w:tcBorders>
              <w:top w:val="single" w:color="C5D8EA" w:sz="1"/>
              <w:left w:val="single" w:color="C5D8EA" w:sz="1"/>
              <w:bottom w:val="single" w:color="C5D8EA" w:sz="1"/>
              <w:right w:val="single" w:color="C5D8EA" w:sz="1"/>
            </w:tcBorders>
            <w:shd w:fill="F5F7FA" w:val="clear"/>
            <w:tcMar>
              <w:top w:type="dxa" w:w="80"/>
              <w:left w:type="dxa" w:w="160"/>
              <w:bottom w:type="dxa" w:w="80"/>
              <w:right w:type="dxa" w:w="160"/>
            </w:tcMar>
          </w:tcPr>
          <w:p>
            <w:pPr>
              <w:spacing w:before="0"/>
            </w:pPr>
            <w:r>
              <w:rPr>
                <w:rFonts w:ascii="Arial" w:cs="Arial" w:eastAsia="Arial" w:hAnsi="Arial"/>
                <w:color w:val="1C2833"/>
                <w:sz w:val="19"/>
                <w:szCs w:val="19"/>
              </w:rPr>
              <w:t xml:space="preserve">Spatio-Temporal Graph Convolutional Network — GNN variant that jointly models spatial road topology and temporal traffic patterns</w:t>
            </w:r>
          </w:p>
        </w:tc>
      </w:tr>
      <w:tr>
        <w:tc>
          <w:tcPr>
            <w:tcW w:type="dxa" w:w="22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tcPr>
          <w:p>
            <w:pPr>
              <w:spacing w:before="0"/>
            </w:pPr>
            <w:r>
              <w:rPr>
                <w:rFonts w:ascii="Arial" w:cs="Arial" w:eastAsia="Arial" w:hAnsi="Arial"/>
                <w:color w:val="1C2833"/>
                <w:sz w:val="19"/>
                <w:szCs w:val="19"/>
              </w:rPr>
              <w:t xml:space="preserve">SUMO</w:t>
            </w:r>
          </w:p>
        </w:tc>
        <w:tc>
          <w:tcPr>
            <w:tcW w:type="dxa" w:w="716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tcPr>
          <w:p>
            <w:pPr>
              <w:spacing w:before="0"/>
            </w:pPr>
            <w:r>
              <w:rPr>
                <w:rFonts w:ascii="Arial" w:cs="Arial" w:eastAsia="Arial" w:hAnsi="Arial"/>
                <w:color w:val="1C2833"/>
                <w:sz w:val="19"/>
                <w:szCs w:val="19"/>
              </w:rPr>
              <w:t xml:space="preserve">Simulation of Urban MObility — open-source microscopic traffic simulator used for algorithm validation and RL training environments</w:t>
            </w:r>
          </w:p>
        </w:tc>
      </w:tr>
    </w:tbl>
    <w:p>
      <w:pPr>
        <w:spacing w:after="100" w:before="100"/>
      </w:pPr>
      <w:r>
        <w:t xml:space="preserve"/>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D8EA" w:sz="1"/>
              <w:left w:val="single" w:color="C5D8EA" w:sz="1"/>
              <w:bottom w:val="single" w:color="C5D8EA" w:sz="1"/>
              <w:right w:val="single" w:color="C5D8EA" w:sz="1"/>
            </w:tcBorders>
            <w:shd w:fill="FDF0EB" w:val="clear"/>
            <w:tcMar>
              <w:top w:type="dxa" w:w="120"/>
              <w:left w:type="dxa" w:w="200"/>
              <w:bottom w:type="dxa" w:w="120"/>
              <w:right w:type="dxa" w:w="200"/>
            </w:tcMar>
          </w:tcPr>
          <w:p>
            <w:r>
              <w:rPr>
                <w:rFonts w:ascii="Arial" w:cs="Arial" w:eastAsia="Arial" w:hAnsi="Arial"/>
                <w:i/>
                <w:iCs/>
                <w:color w:val="1A3A5C"/>
                <w:sz w:val="20"/>
                <w:szCs w:val="20"/>
              </w:rPr>
              <w:t xml:space="preserve">This document describes the intended technology stack for OmniSense EVRS. Specific library versions and vendor selections are subject to change during detailed engineering and procurement phases. All performance targets are design goals subject to field validation.</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5D8EA" w:sz="4" w:space="4"/>
      </w:pBdr>
      <w:jc w:val="center"/>
    </w:pPr>
    <w:r>
      <w:rPr>
        <w:rFonts w:ascii="Arial" w:cs="Arial" w:eastAsia="Arial" w:hAnsi="Arial"/>
        <w:color w:val="4A6278"/>
        <w:sz w:val="18"/>
        <w:szCs w:val="18"/>
      </w:rPr>
      <w:t xml:space="preserve">OmniSense EVRS  |  Confidential  |  © 2025 OmniSense Technologies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6000"/>
          <w:tcBorders>
            <w:top w:val="none"/>
            <w:left w:val="none"/>
            <w:bottom w:val="single" w:color="E8532A" w:sz="8"/>
            <w:right w:val="none"/>
          </w:tcBorders>
          <w:shd w:fill="1A3A5C" w:val="clear"/>
          <w:tcMar>
            <w:top w:type="dxa" w:w="80"/>
            <w:left w:type="dxa" w:w="200"/>
            <w:bottom w:type="dxa" w:w="80"/>
            <w:right w:type="dxa" w:w="200"/>
          </w:tcMar>
        </w:tcPr>
        <w:p>
          <w:r>
            <w:rPr>
              <w:rFonts w:ascii="Arial" w:cs="Arial" w:eastAsia="Arial" w:hAnsi="Arial"/>
              <w:b/>
              <w:bCs/>
              <w:color w:val="FFFFFF"/>
              <w:sz w:val="20"/>
              <w:szCs w:val="20"/>
            </w:rPr>
            <w:t xml:space="preserve">OmniSense  |  Emergency Vehicle Rerouting System</w:t>
          </w:r>
        </w:p>
      </w:tc>
      <w:tc>
        <w:tcPr>
          <w:tcW w:type="dxa" w:w="3360"/>
          <w:tcBorders>
            <w:top w:val="none"/>
            <w:left w:val="none"/>
            <w:bottom w:val="single" w:color="E8532A" w:sz="8"/>
            <w:right w:val="none"/>
          </w:tcBorders>
          <w:shd w:fill="1A3A5C" w:val="clear"/>
          <w:tcMar>
            <w:top w:type="dxa" w:w="80"/>
            <w:left w:type="dxa" w:w="200"/>
            <w:bottom w:type="dxa" w:w="80"/>
            <w:right w:type="dxa" w:w="200"/>
          </w:tcMar>
        </w:tcPr>
        <w:p>
          <w:pPr>
            <w:jc w:val="right"/>
          </w:pPr>
          <w:r>
            <w:rPr>
              <w:rFonts w:ascii="Arial" w:cs="Arial" w:eastAsia="Arial" w:hAnsi="Arial"/>
              <w:i/>
              <w:iCs/>
              <w:color w:val="E8532A"/>
              <w:sz w:val="18"/>
              <w:szCs w:val="18"/>
            </w:rPr>
            <w:t xml:space="preserve">Tech Stack Document  v1.0</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3A5C"/>
      <w:sz w:val="36"/>
      <w:szCs w:val="36"/>
    </w:rPr>
  </w:style>
  <w:style w:type="paragraph" w:styleId="Heading2">
    <w:name w:val="Heading 2"/>
    <w:basedOn w:val="Normal"/>
    <w:next w:val="Normal"/>
    <w:qFormat/>
    <w:pPr>
      <w:spacing w:after="100" w:before="240"/>
      <w:outlineLvl w:val="1"/>
    </w:pPr>
    <w:rPr>
      <w:rFonts w:ascii="Arial" w:cs="Arial" w:eastAsia="Arial" w:hAnsi="Arial"/>
      <w:b/>
      <w:bCs/>
      <w:color w:val="E8532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2026-04-12T08:18:27.123Z</dcterms:created>
  <dcterms:modified xsi:type="dcterms:W3CDTF">2026-04-12T08:18:27.124Z</dcterms:modified>
</cp:coreProperties>
</file>

<file path=docProps/custom.xml><?xml version="1.0" encoding="utf-8"?>
<Properties xmlns="http://schemas.openxmlformats.org/officeDocument/2006/custom-properties" xmlns:vt="http://schemas.openxmlformats.org/officeDocument/2006/docPropsVTypes"/>
</file>