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Softmax, QKV Matrices, and Contextual Embeddings in GPT (With Math)</w:t>
      </w:r>
    </w:p>
    <w:p>
      <w:r>
        <w:t>In this document we clarify three important questions:</w:t>
        <w:br/>
        <w:t>1) Why is softmax applied before computing contextual embeddings?</w:t>
        <w:br/>
        <w:t>2) What do learned Wq, Wk, Wv matrices actually look like?</w:t>
        <w:br/>
        <w:t>3) What do those matrices learn during training?</w:t>
        <w:br/>
        <w:t>4) Where exactly does the math happen?</w:t>
      </w:r>
    </w:p>
    <w:p>
      <w:pPr>
        <w:pStyle w:val="Heading2"/>
      </w:pPr>
      <w:r>
        <w:t>1. Why Softmax Comes Before Contextual Embeddings</w:t>
      </w:r>
    </w:p>
    <w:p>
      <w:r>
        <w:t>Attention formula:</w:t>
        <w:br/>
        <w:br/>
        <w:t>Step 1: Scores = Q × K^T</w:t>
        <w:br/>
        <w:t>Step 2: ScaledScores = Scores / sqrt(d_k)</w:t>
        <w:br/>
        <w:t>Step 3: AttentionWeights = softmax(ScaledScores)</w:t>
        <w:br/>
        <w:t>Step 4: Context = AttentionWeights × V</w:t>
        <w:br/>
        <w:br/>
        <w:t>Softmax is applied BEFORE multiplying with V because:</w:t>
        <w:br/>
        <w:t>- Raw dot products can be negative or large.</w:t>
        <w:br/>
        <w:t>- We need normalized weights that sum to 1.</w:t>
        <w:br/>
        <w:t>- Softmax converts similarity scores into probabilities.</w:t>
        <w:br/>
        <w:br/>
        <w:t>Only after we have proper probability weights do we compute a weighted average of V.</w:t>
        <w:br/>
        <w:t>That weighted average is the contextual embedding.</w:t>
      </w:r>
    </w:p>
    <w:p>
      <w:r>
        <w:t>If we skipped softmax, the model would not produce stable weighted combinations.</w:t>
        <w:br/>
        <w:t>Softmax ensures each row behaves like a probability distribution.</w:t>
      </w:r>
    </w:p>
    <w:p>
      <w:pPr>
        <w:pStyle w:val="Heading2"/>
      </w:pPr>
      <w:r>
        <w:t>2. Example of Learned Wq, Wk, Wv Matrices</w:t>
      </w:r>
    </w:p>
    <w:p>
      <w:r>
        <w:t>Let us assume embedding size d_model = 4.</w:t>
        <w:br/>
        <w:t>Then Wq, Wk, Wv are 4×4 matrices.</w:t>
        <w:br/>
        <w:br/>
        <w:t>Example (learned values after training):</w:t>
      </w:r>
    </w:p>
    <w:p>
      <w:r>
        <w:t>Wq =</w:t>
        <w:br/>
        <w:t>[ 0.8  -0.2   0.1   0.5</w:t>
        <w:br/>
        <w:t xml:space="preserve"> -0.3   0.9   0.4  -0.1</w:t>
        <w:br/>
        <w:t xml:space="preserve">  0.2   0.1  -0.7   0.3</w:t>
        <w:br/>
        <w:t xml:space="preserve">  0.6  -0.4   0.2   0.8 ]</w:t>
        <w:br/>
        <w:br/>
        <w:t>Wk =</w:t>
        <w:br/>
        <w:t>[ 0.5   0.3  -0.2   0.6</w:t>
        <w:br/>
        <w:t xml:space="preserve"> -0.4   0.7   0.1   0.2</w:t>
        <w:br/>
        <w:t xml:space="preserve">  0.3  -0.6   0.8  -0.1</w:t>
        <w:br/>
        <w:t xml:space="preserve">  0.2   0.5   0.4  -0.3 ]</w:t>
        <w:br/>
        <w:br/>
        <w:t>Wv =</w:t>
        <w:br/>
        <w:t>[ 0.7  -0.1   0.3   0.2</w:t>
        <w:br/>
        <w:t xml:space="preserve">  0.2   0.6  -0.4   0.5</w:t>
        <w:br/>
        <w:t xml:space="preserve"> -0.5   0.2   0.9  -0.3</w:t>
        <w:br/>
        <w:t xml:space="preserve">  0.1   0.4   0.2   0.8 ]</w:t>
      </w:r>
    </w:p>
    <w:p>
      <w:r>
        <w:t>These numbers are NOT manually assigned.</w:t>
        <w:br/>
        <w:t>They are learned through backpropagation across billions of sentences.</w:t>
      </w:r>
    </w:p>
    <w:p>
      <w:pPr>
        <w:pStyle w:val="Heading2"/>
      </w:pPr>
      <w:r>
        <w:t>3. What Do These Matrices Learn?</w:t>
      </w:r>
    </w:p>
    <w:p>
      <w:r>
        <w:t>They do NOT explicitly learn grammar labels like 'subject' or 'verb'.</w:t>
        <w:br/>
        <w:t>Instead, through training, certain rows/columns become sensitive to:</w:t>
        <w:br/>
        <w:t>- Noun-like patterns</w:t>
        <w:br/>
        <w:t>- Verb relationships</w:t>
        <w:br/>
        <w:t>- Adjective modifiers</w:t>
        <w:br/>
        <w:t>- Long-range dependencies</w:t>
        <w:br/>
        <w:br/>
        <w:t>For example:</w:t>
        <w:br/>
        <w:t>One attention head may specialize in subject-verb agreement.</w:t>
        <w:br/>
        <w:t>Another head may focus on adjective-noun relationships.</w:t>
        <w:br/>
        <w:t>Another may track long-range references.</w:t>
      </w:r>
    </w:p>
    <w:p>
      <w:r>
        <w:t>This specialization emerges automatically because minimizing prediction error</w:t>
        <w:br/>
        <w:t>encourages different heads to capture different linguistic patterns.</w:t>
      </w:r>
    </w:p>
    <w:p>
      <w:pPr>
        <w:pStyle w:val="Heading2"/>
      </w:pPr>
      <w:r>
        <w:t>4. Showing the Full Math Flow Clearly</w:t>
      </w:r>
    </w:p>
    <w:p>
      <w:r>
        <w:t>Let X be input embeddings (5×4 matrix).</w:t>
        <w:br/>
        <w:br/>
        <w:t>Step 1:</w:t>
        <w:br/>
        <w:t>Q = X × Wq</w:t>
        <w:br/>
        <w:t>K = X × Wk</w:t>
        <w:br/>
        <w:t>V = X × Wv</w:t>
        <w:br/>
        <w:br/>
        <w:t>Each result is 5×4.</w:t>
        <w:br/>
        <w:br/>
        <w:t>Step 2:</w:t>
        <w:br/>
        <w:t>Scores = Q × K^T</w:t>
        <w:br/>
        <w:t>Shape: (5×4) × (4×5) = (5×5)</w:t>
        <w:br/>
        <w:br/>
        <w:t>Step 3:</w:t>
        <w:br/>
        <w:t>ScaledScores = Scores / sqrt(4)</w:t>
        <w:br/>
        <w:br/>
        <w:t>Step 4:</w:t>
        <w:br/>
        <w:t>AttentionWeights = softmax(row-wise)</w:t>
        <w:br/>
        <w:t>Each row sums to 1.</w:t>
        <w:br/>
        <w:br/>
        <w:t>Step 5:</w:t>
        <w:br/>
        <w:t>Context = AttentionWeights × V</w:t>
        <w:br/>
        <w:t>Shape: (5×5) × (5×4) = (5×4)</w:t>
        <w:br/>
        <w:br/>
        <w:t>This final 5×4 matrix contains contextual embeddings.</w:t>
      </w:r>
    </w:p>
    <w:p>
      <w:r>
        <w:t>Each row is now a context-aware version of each word.</w:t>
      </w:r>
    </w:p>
    <w:p>
      <w:pPr>
        <w:pStyle w:val="Heading2"/>
      </w:pPr>
      <w:r>
        <w:t>Final Summary</w:t>
      </w:r>
    </w:p>
    <w:p>
      <w:r>
        <w:t>Softmax converts similarity into probabilities.</w:t>
        <w:br/>
        <w:t>Wq, Wk, Wv are learned projection matrices.</w:t>
        <w:br/>
        <w:t>They learn patterns automatically through gradient descent.</w:t>
        <w:br/>
        <w:t>Contextual embeddings are weighted combinations of value vectors.</w:t>
        <w:br/>
        <w:t>All of this is pure linear algebra + nonlinearity.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