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075B91"/>
          <w:sz w:val="72"/>
        </w:rPr>
      </w:pPr>
      <w:r>
        <w:rPr>
          <w:rFonts w:ascii="Calibri Light" w:hAnsi="Calibri Light"/>
          <w:color w:val="075B91"/>
          <w:sz w:val="72"/>
        </w:rPr>
        <w:t xml:space="preserve">NON-DISCLOSUREAGREEMENT </w:t>
        <w:br/>
        <w:t>edit test</w:t>
      </w:r>
    </w:p>
    <w:p>
      <w:pPr>
        <w:pStyle w:val="BodyText"/>
        <w:bidi w:val="0"/>
        <w:ind w:hanging="0" w:left="0" w:right="0"/>
        <w:jc w:val="left"/>
        <w:rPr/>
      </w:pPr>
      <w:r>
        <w:rPr>
          <w:rFonts w:ascii="Calibri Light" w:hAnsi="Calibri Light"/>
          <w:color w:val="075B91"/>
          <w:sz w:val="72"/>
        </w:rPr>
        <w:t xml:space="preserve">ad xjzxsc </w:t>
      </w:r>
      <w:r>
        <w:rPr>
          <w:rStyle w:val="Emphasis"/>
          <w:rFonts w:ascii="Helvetica" w:hAnsi="Helvetica"/>
          <w:color w:val="075B91"/>
          <w:sz w:val="27"/>
        </w:rPr>
        <w:t>xxc zxhcSxc xjhsbxc SX</w:t>
      </w:r>
      <w:r>
        <w:rPr>
          <w:rFonts w:ascii="Calibri Light" w:hAnsi="Calibri Light"/>
          <w:color w:val="075B91"/>
          <w:sz w:val="72"/>
        </w:rPr>
        <w:t>f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rFonts w:ascii="Calibri" w:hAnsi="Calibri"/>
          <w:color w:val="365F91"/>
          <w:sz w:val="39"/>
        </w:rPr>
        <w:t>Non-Disclosure Agreement (NDA)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This Agreement is entered into by and between: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rFonts w:ascii="Cambria" w:hAnsi="Cambria"/>
          <w:color w:val="000000"/>
          <w:sz w:val="21"/>
        </w:rPr>
        <w:t>{Account.Name}</w:t>
      </w:r>
      <w:r>
        <w:rPr>
          <w:rFonts w:ascii="Cambria" w:hAnsi="Cambria"/>
          <w:color w:val="000000"/>
          <w:sz w:val="21"/>
        </w:rPr>
        <w:t xml:space="preserve">, a </w:t>
      </w:r>
      <w:r>
        <w:rPr>
          <w:rStyle w:val="Strong"/>
          <w:rFonts w:ascii="Cambria" w:hAnsi="Cambria"/>
          <w:color w:val="000000"/>
          <w:sz w:val="21"/>
        </w:rPr>
        <w:t>{Account.BillingState}</w:t>
      </w:r>
      <w:r>
        <w:rPr>
          <w:rFonts w:ascii="Cambria" w:hAnsi="Cambria"/>
          <w:color w:val="000000"/>
          <w:sz w:val="21"/>
        </w:rPr>
        <w:t xml:space="preserve"> </w:t>
      </w:r>
      <w:r>
        <w:rPr>
          <w:rStyle w:val="Strong"/>
          <w:rFonts w:ascii="Cambria" w:hAnsi="Cambria"/>
          <w:color w:val="000000"/>
          <w:sz w:val="21"/>
        </w:rPr>
        <w:t>{Account.Type}</w:t>
      </w:r>
      <w:r>
        <w:rPr>
          <w:rFonts w:ascii="Cambria" w:hAnsi="Cambria"/>
          <w:color w:val="000000"/>
          <w:sz w:val="21"/>
        </w:rPr>
        <w:t xml:space="preserve">, with its principal place of business at </w:t>
      </w:r>
      <w:r>
        <w:rPr>
          <w:rStyle w:val="Strong"/>
          <w:rFonts w:ascii="Cambria" w:hAnsi="Cambria"/>
          <w:color w:val="000000"/>
          <w:sz w:val="21"/>
        </w:rPr>
        <w:t>{Account.BillingStreet}</w:t>
      </w:r>
      <w:r>
        <w:rPr>
          <w:rFonts w:ascii="Cambria" w:hAnsi="Cambria"/>
          <w:color w:val="000000"/>
          <w:sz w:val="21"/>
        </w:rPr>
        <w:t xml:space="preserve"> (hereinafter referred to as the 'Company').</w:t>
      </w:r>
    </w:p>
    <w:p>
      <w:pPr>
        <w:pStyle w:val="BodyText"/>
        <w:bidi w:val="0"/>
        <w:ind w:hanging="0" w:left="0" w:right="0"/>
        <w:jc w:val="left"/>
        <w:rPr/>
      </w:pPr>
      <w:r>
        <w:rPr>
          <w:rStyle w:val="Strong"/>
          <w:rFonts w:ascii="Cambria" w:hAnsi="Cambria"/>
          <w:color w:val="000000"/>
          <w:sz w:val="21"/>
        </w:rPr>
        <w:t>{FirstName}{LastName}</w:t>
      </w:r>
      <w:r>
        <w:rPr>
          <w:rFonts w:ascii="Cambria" w:hAnsi="Cambria"/>
          <w:color w:val="000000"/>
          <w:sz w:val="21"/>
        </w:rPr>
        <w:t xml:space="preserve">, a </w:t>
      </w:r>
      <w:r>
        <w:rPr>
          <w:rStyle w:val="Strong"/>
          <w:rFonts w:ascii="Cambria" w:hAnsi="Cambria"/>
          <w:color w:val="000000"/>
          <w:sz w:val="21"/>
        </w:rPr>
        <w:t>{MailingState}</w:t>
      </w:r>
      <w:r>
        <w:rPr>
          <w:rFonts w:ascii="Cambria" w:hAnsi="Cambria"/>
          <w:color w:val="000000"/>
          <w:sz w:val="21"/>
        </w:rPr>
        <w:t xml:space="preserve"> with its principal place of business at </w:t>
      </w:r>
      <w:r>
        <w:rPr>
          <w:rStyle w:val="Strong"/>
          <w:rFonts w:ascii="Cambria" w:hAnsi="Cambria"/>
          <w:color w:val="000000"/>
          <w:sz w:val="21"/>
        </w:rPr>
        <w:t>{MailingStreet}</w:t>
      </w:r>
      <w:r>
        <w:rPr>
          <w:rFonts w:ascii="Cambria" w:hAnsi="Cambria"/>
          <w:color w:val="000000"/>
          <w:sz w:val="21"/>
        </w:rPr>
        <w:t xml:space="preserve"> (hereinafter referred to as the 'Client').</w:t>
      </w:r>
    </w:p>
    <w:p>
      <w:pPr>
        <w:pStyle w:val="BodyText"/>
        <w:bidi w:val="0"/>
        <w:jc w:val="right"/>
        <w:rPr/>
      </w:pPr>
      <w:r>
        <w:rPr/>
        <w:drawing>
          <wp:inline distT="0" distB="0" distL="0" distR="0">
            <wp:extent cx="5095875" cy="3400425"/>
            <wp:effectExtent l="0" t="0" r="0" b="0"/>
            <wp:docPr id="1" name="Image1" descr="Free Stunning view of a road leading to mountains in Jasper National Park, Alberta. Stock 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Free Stunning view of a road leading to mountains in Jasper National Park, Alberta. Stock Photo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400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Purpose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This Agreement is designed to protect the Company's proprietary and sensitive data (referred to as 'Confidential Information') from unauthorized disclosure by the Client and its representatives.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Confidential Information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Confidential Information includes, but is not limited to: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Trade secrets, know-how, product designs, prototypes, samples, methods, formulas, pricing information, and data.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Financial, sales, marketing, operational, and client details.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Observations or examinations of the Company's facilities or operations.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Exclusions: Information is not considered Confidential if it: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Becomes publicly available without breach of this Agreement.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Was known to the Client before receiving it, as evidenced by written records.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Is lawfully obtained from a third party without confidentiality obligations.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Is independently developed by the Client without reference to the Company's information.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Protection of Confidential Information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The Client agrees to protect Confidential Information using at least the same care it uses to safeguard its own confidential information, but no less than reasonable care.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Disclosure is only allowed to the Client’s representatives who have a legitimate 'need to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know' and are bound by similar confidentiality obligations.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The Client must not attempt to reproduce, reverse-engineer, or replicate Confidential Information without prior written consent.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Legal Disclosure: If the Client is required by law or legal process to disclose Confidential Information, it must notify the Company in advance (if permitted) to allow for objections or protective orders.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Term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This Agreement will remain in effect for the duration of the associated agreement and for an additional five (5) years after its expiration.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Governing Law</w:t>
      </w:r>
    </w:p>
    <w:p>
      <w:pPr>
        <w:pStyle w:val="BodyText"/>
        <w:bidi w:val="0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This Agreement will be governed by the laws of the State of Virginia. Any disputes arising from this Agreement shall be resolved in Virginia courts or through mediation.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Enforcement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</w:t>
      </w:r>
    </w:p>
    <w:p>
      <w:pPr>
        <w:pStyle w:val="BodyText"/>
        <w:bidi w:val="0"/>
        <w:ind w:hanging="0" w:left="0" w:right="0"/>
        <w:jc w:val="both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A breach of this NDA may result in material damages and termination of the associated agreement. Both parties agree to notify each other of any unauthorized dish s zxhjz Zk zkl xk zxjz zjz zhzhzhzzhjzhzhzhz zhzhzhzh zhzhz zhjz zjz x,zxbzx zhx zbnbx zmz zxZxjZx Z zxZxjZx Z closures and take reasonable corrective steps.</w:t>
      </w:r>
    </w:p>
    <w:p>
      <w:pPr>
        <w:pStyle w:val="BodyText"/>
        <w:bidi w:val="0"/>
        <w:ind w:hanging="0" w:left="0" w:right="0"/>
        <w:jc w:val="left"/>
        <w:rPr>
          <w:rFonts w:ascii="Calibri Light" w:hAnsi="Calibri Light"/>
          <w:color w:val="4F81BC"/>
          <w:sz w:val="39"/>
        </w:rPr>
      </w:pPr>
      <w:r>
        <w:rPr>
          <w:rFonts w:ascii="Calibri Light" w:hAnsi="Calibri Light"/>
          <w:color w:val="4F81BC"/>
          <w:sz w:val="39"/>
        </w:rPr>
        <w:t>Signatures</w:t>
      </w:r>
    </w:p>
    <w:tbl>
      <w:tblPr>
        <w:tblW w:w="4148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67"/>
        <w:gridCol w:w="1057"/>
        <w:gridCol w:w="624"/>
      </w:tblGrid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center"/>
              <w:rPr/>
            </w:pPr>
            <w:r>
              <w:rPr>
                <w:rStyle w:val="Strong"/>
                <w:rFonts w:ascii="Calibri" w:hAnsi="Calibri"/>
                <w:color w:val="000000"/>
                <w:sz w:val="24"/>
              </w:rPr>
              <w:t>Party</w:t>
            </w:r>
          </w:p>
        </w:tc>
        <w:tc>
          <w:tcPr>
            <w:tcW w:w="105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center"/>
              <w:rPr/>
            </w:pPr>
            <w:r>
              <w:rPr>
                <w:rStyle w:val="Strong"/>
                <w:rFonts w:ascii="Calibri" w:hAnsi="Calibri"/>
                <w:color w:val="000000"/>
                <w:sz w:val="24"/>
              </w:rPr>
              <w:t>Signature</w:t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center"/>
              <w:rPr/>
            </w:pPr>
            <w:r>
              <w:rPr>
                <w:rStyle w:val="Strong"/>
                <w:rFonts w:ascii="Calibri" w:hAnsi="Calibri"/>
                <w:color w:val="000000"/>
                <w:sz w:val="24"/>
              </w:rPr>
              <w:t>Date</w:t>
            </w:r>
          </w:p>
        </w:tc>
      </w:tr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center"/>
              <w:rPr/>
            </w:pPr>
            <w:r>
              <w:rPr>
                <w:rStyle w:val="Strong"/>
                <w:rFonts w:ascii="Calibri" w:hAnsi="Calibri"/>
                <w:color w:val="000000"/>
                <w:sz w:val="24"/>
              </w:rPr>
              <w:t>{</w:t>
            </w:r>
          </w:p>
        </w:tc>
        <w:tc>
          <w:tcPr>
            <w:tcW w:w="105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  <w:tr>
        <w:trPr/>
        <w:tc>
          <w:tcPr>
            <w:tcW w:w="246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center"/>
              <w:rPr/>
            </w:pPr>
            <w:r>
              <w:rPr>
                <w:rStyle w:val="Strong"/>
                <w:rFonts w:ascii="Calibri" w:hAnsi="Calibri"/>
                <w:color w:val="000000"/>
                <w:sz w:val="24"/>
              </w:rPr>
              <w:t>{FirstName}{LastName}</w:t>
            </w:r>
          </w:p>
        </w:tc>
        <w:tc>
          <w:tcPr>
            <w:tcW w:w="1057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24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ind w:hanging="0" w:left="0" w:right="0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BodyText"/>
        <w:bidi w:val="0"/>
        <w:spacing w:before="0" w:after="283"/>
        <w:ind w:hanging="0" w:left="0" w:right="0"/>
        <w:jc w:val="left"/>
        <w:rPr>
          <w:rFonts w:ascii="Cambria" w:hAnsi="Cambria"/>
          <w:color w:val="000000"/>
          <w:sz w:val="21"/>
        </w:rPr>
      </w:pPr>
      <w:r>
        <w:rPr>
          <w:rFonts w:ascii="Cambria" w:hAnsi="Cambria"/>
          <w:color w:val="000000"/>
          <w:sz w:val="21"/>
        </w:rPr>
        <w:t>In acknowledgment of and agreement to the terms outlined herein, the parties have signed below as of the Effective Date:</w:t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altName w:val="sans-serif"/>
    <w:charset w:val="00"/>
    <w:family w:val="auto"/>
    <w:pitch w:val="default"/>
  </w:font>
  <w:font w:name="Liberation Sans">
    <w:altName w:val="Arial"/>
    <w:charset w:val="00"/>
    <w:family w:val="swiss"/>
    <w:pitch w:val="variable"/>
  </w:font>
  <w:font w:name="Calibri Light">
    <w:charset w:val="00"/>
    <w:family w:val="auto"/>
    <w:pitch w:val="default"/>
  </w:font>
  <w:font w:name="Helvetica">
    <w:altName w:val="Arial"/>
    <w:charset w:val="00"/>
    <w:family w:val="auto"/>
    <w:pitch w:val="default"/>
  </w:font>
  <w:font w:name="Calibri">
    <w:charset w:val="00"/>
    <w:family w:val="auto"/>
    <w:pitch w:val="default"/>
  </w:font>
  <w:font w:name="Cambria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;sans-serif" w:hAnsi="Arial;sans-serif" w:eastAsia="Arial;sans-serif" w:cs="Arial;sans-serif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character" w:styleId="Emphasis">
    <w:name w:val="Emphasis"/>
    <w:qFormat/>
    <w:rPr>
      <w:i/>
      <w:iCs/>
    </w:rPr>
  </w:style>
  <w:style w:type="character" w:styleId="Strong">
    <w:name w:val="Strong"/>
    <w:qFormat/>
    <w:rPr>
      <w:b/>
      <w:bCs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List">
    <w:name w:val="List"/>
    <w:basedOn w:val="BodyText"/>
    <w:pPr/>
    <w:rPr>
      <w:rFonts w:cs="Lucida Sans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images.pexels.com/photos/32131630/pexels-photo-32131630/free-photo-of-scenic-road-through-canadian-rockies-in-jasper.jpeg?auto=compress&amp;cs=tinysrgb&amp;w=1260&amp;h=750&amp;dpr=1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LibreOffice/25.2.3.2$Windows_X86_64 LibreOffice_project/bbb074479178df812d175f709636b368952c2ce3</Application>
  <AppVersion>15.0000</AppVersion>
  <Pages>2</Pages>
  <Words>6030</Words>
  <Characters>29719</Characters>
  <CharactersWithSpaces>35588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cp:revision>0</cp:revision>
  <dc:subject/>
  <dc:title>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