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7365D"/>
          <w:sz w:val="68"/>
        </w:rPr>
        <w:t>MCPulse</w:t>
      </w:r>
    </w:p>
    <w:p>
      <w:pPr>
        <w:jc w:val="center"/>
      </w:pPr>
      <w:r>
        <w:rPr>
          <w:color w:val="1F4E79"/>
          <w:sz w:val="32"/>
        </w:rPr>
        <w:t>MCP Server Monitoring &amp; Performance Analytics Platform</w:t>
      </w:r>
    </w:p>
    <w:p>
      <w:pPr>
        <w:jc w:val="center"/>
      </w:pPr>
      <w:r>
        <w:rPr>
          <w:i/>
          <w:sz w:val="22"/>
        </w:rPr>
        <w:t>Codex-Ready Project Requirements and Implementation Plan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Project domain</w:t>
            </w:r>
          </w:p>
        </w:tc>
        <w:tc>
          <w:tcPr>
            <w:tcW w:type="dxa" w:w="4968"/>
            <w:vAlign w:val="center"/>
          </w:tcPr>
          <w:p>
            <w:r/>
            <w:r>
              <w:rPr>
                <w:rFonts w:ascii="Aptos" w:hAnsi="Aptos"/>
                <w:b w:val="0"/>
                <w:sz w:val="18"/>
              </w:rPr>
              <w:t>Cloud Computing / Cloud Infrastructure Monitoring</w:t>
            </w:r>
          </w:p>
        </w:tc>
      </w:tr>
      <w:tr>
        <w:tc>
          <w:tcPr>
            <w:tcW w:type="dxa" w:w="4968"/>
            <w:vAlign w:val="center"/>
            <w:shd w:fill="1F4E79"/>
          </w:tcPr>
          <w:p>
            <w:r/>
            <w:r>
              <w:rPr>
                <w:rFonts w:ascii="Aptos" w:hAnsi="Aptos"/>
                <w:b/>
                <w:color w:val="FFFFFF"/>
                <w:sz w:val="18"/>
              </w:rPr>
              <w:t>Primary deployment target</w:t>
            </w:r>
          </w:p>
        </w:tc>
        <w:tc>
          <w:tcPr>
            <w:tcW w:type="dxa" w:w="4968"/>
            <w:vAlign w:val="center"/>
            <w:shd w:fill="F2F6FA"/>
          </w:tcPr>
          <w:p>
            <w:r/>
            <w:r>
              <w:rPr>
                <w:rFonts w:ascii="Aptos" w:hAnsi="Aptos"/>
                <w:b w:val="0"/>
                <w:sz w:val="18"/>
              </w:rPr>
              <w:t>AWS, subject to AWS Learner Lab permissions and limits</w:t>
            </w:r>
          </w:p>
        </w:tc>
      </w:tr>
      <w:tr>
        <w:tc>
          <w:tcPr>
            <w:tcW w:type="dxa" w:w="4968"/>
            <w:vAlign w:val="center"/>
            <w:shd w:fill="1F4E79"/>
          </w:tcPr>
          <w:p>
            <w:r/>
            <w:r>
              <w:rPr>
                <w:rFonts w:ascii="Aptos" w:hAnsi="Aptos"/>
                <w:b/>
                <w:color w:val="FFFFFF"/>
                <w:sz w:val="18"/>
              </w:rPr>
              <w:t>Project deadline</w:t>
            </w:r>
          </w:p>
        </w:tc>
        <w:tc>
          <w:tcPr>
            <w:tcW w:type="dxa" w:w="4968"/>
            <w:vAlign w:val="center"/>
          </w:tcPr>
          <w:p>
            <w:r/>
            <w:r>
              <w:rPr>
                <w:rFonts w:ascii="Aptos" w:hAnsi="Aptos"/>
                <w:b w:val="0"/>
                <w:sz w:val="18"/>
              </w:rPr>
              <w:t>Complete within the current semester</w:t>
            </w:r>
          </w:p>
        </w:tc>
      </w:tr>
      <w:tr>
        <w:tc>
          <w:tcPr>
            <w:tcW w:type="dxa" w:w="4968"/>
            <w:vAlign w:val="center"/>
            <w:shd w:fill="1F4E79"/>
          </w:tcPr>
          <w:p>
            <w:r/>
            <w:r>
              <w:rPr>
                <w:rFonts w:ascii="Aptos" w:hAnsi="Aptos"/>
                <w:b/>
                <w:color w:val="FFFFFF"/>
                <w:sz w:val="18"/>
              </w:rPr>
              <w:t>Implementation approach</w:t>
            </w:r>
          </w:p>
        </w:tc>
        <w:tc>
          <w:tcPr>
            <w:tcW w:type="dxa" w:w="4968"/>
            <w:vAlign w:val="center"/>
            <w:shd w:fill="F2F6FA"/>
          </w:tcPr>
          <w:p>
            <w:r/>
            <w:r>
              <w:rPr>
                <w:rFonts w:ascii="Aptos" w:hAnsi="Aptos"/>
                <w:b w:val="0"/>
                <w:sz w:val="18"/>
              </w:rPr>
              <w:t>Cloud-based monitoring of a remotely accessible MCP server</w:t>
            </w:r>
          </w:p>
        </w:tc>
      </w:tr>
    </w:tbl>
    <w:p>
      <w:r>
        <w:br w:type="page"/>
      </w:r>
    </w:p>
    <w:p>
      <w:pPr>
        <w:pStyle w:val="Heading1"/>
      </w:pPr>
      <w:r>
        <w:t>1. Purpose and project summary</w:t>
      </w:r>
    </w:p>
    <w:p>
      <w:r>
        <w:t>MCPulse is a cloud-hosted monitoring and analytics platform for remotely accessible Model Context Protocol (MCP) servers. It periodically checks configured MCP server endpoints, records availability and response-time measurements, captures check failures, and presents current status, historical trends, and incidents in a web dashboard.</w:t>
      </w:r>
    </w:p>
    <w:p>
      <w:r>
        <w:t>The project’s primary academic focus is Cloud Computing: deploying and operating a web application and monitoring workload on cloud infrastructure; using cloud networking, identity/access control, managed or self-managed data storage, logs/metrics, and object storage where available. MCP is the monitored workload and the motivating use case.</w:t>
      </w:r>
    </w:p>
    <w:p>
      <w:pPr>
        <w:pStyle w:val="Heading1"/>
      </w:pPr>
      <w:r>
        <w:t>2. Problem statement</w:t>
      </w:r>
    </w:p>
    <w:p>
      <w:r>
        <w:t>When a remotely accessible MCP server becomes unavailable, slow, or repeatedly fails health checks, its operator may lack a single place to view service status and historical performance. MCPulse aims to provide that visibility through scheduled checks, stored measurements, incident records, and a dashboard.</w:t>
      </w:r>
    </w:p>
    <w:p>
      <w:pPr>
        <w:pStyle w:val="Heading1"/>
      </w:pPr>
      <w:r>
        <w:t>3. Goals and boundaries</w:t>
      </w:r>
    </w:p>
    <w:p>
      <w:pPr>
        <w:pStyle w:val="Heading2"/>
      </w:pPr>
      <w:r>
        <w:t>3.1 Goals</w:t>
      </w:r>
    </w:p>
    <w:p>
      <w:pPr>
        <w:pStyle w:val="ListBullet"/>
      </w:pPr>
      <w:r>
        <w:t>Provide a dashboard listing configured MCP servers and their latest monitored status.</w:t>
      </w:r>
    </w:p>
    <w:p>
      <w:pPr>
        <w:pStyle w:val="ListBullet"/>
      </w:pPr>
      <w:r>
        <w:t>Run scheduled checks against remotely reachable MCP server endpoints using the supported transport/protocol of the selected test server.</w:t>
      </w:r>
    </w:p>
    <w:p>
      <w:pPr>
        <w:pStyle w:val="ListBullet"/>
      </w:pPr>
      <w:r>
        <w:t>Record check time, outcome, duration, and useful error details without storing secrets.</w:t>
      </w:r>
    </w:p>
    <w:p>
      <w:pPr>
        <w:pStyle w:val="ListBullet"/>
      </w:pPr>
      <w:r>
        <w:t>Show historical response-time and availability trends.</w:t>
      </w:r>
    </w:p>
    <w:p>
      <w:pPr>
        <w:pStyle w:val="ListBullet"/>
      </w:pPr>
      <w:r>
        <w:t>Create and resolve incident records based on configured failure/recovery rules.</w:t>
      </w:r>
    </w:p>
    <w:p>
      <w:pPr>
        <w:pStyle w:val="ListBullet"/>
      </w:pPr>
      <w:r>
        <w:t>Deploy the application to AWS where the Learner Lab permits; document any service substitutions.</w:t>
      </w:r>
    </w:p>
    <w:p>
      <w:pPr>
        <w:pStyle w:val="ListBullet"/>
      </w:pPr>
      <w:r>
        <w:t>Demonstrate cloud concepts including compute, networking, access control, persistence, and operational monitoring.</w:t>
      </w:r>
    </w:p>
    <w:p>
      <w:pPr>
        <w:pStyle w:val="Heading2"/>
      </w:pPr>
      <w:r>
        <w:t>3.2 Explicitly out of scope for the initial version</w:t>
      </w:r>
    </w:p>
    <w:p>
      <w:pPr>
        <w:pStyle w:val="ListBullet"/>
      </w:pPr>
      <w:r>
        <w:t>A local agent for monitoring stdio-only MCP servers running on a developer’s laptop.</w:t>
      </w:r>
    </w:p>
    <w:p>
      <w:pPr>
        <w:pStyle w:val="ListBullet"/>
      </w:pPr>
      <w:r>
        <w:t>Intercepting or recording all tool calls made by arbitrary AI clients.</w:t>
      </w:r>
    </w:p>
    <w:p>
      <w:pPr>
        <w:pStyle w:val="ListBullet"/>
      </w:pPr>
      <w:r>
        <w:t>A full MCP client proxy or traffic-inspection product.</w:t>
      </w:r>
    </w:p>
    <w:p>
      <w:pPr>
        <w:pStyle w:val="ListBullet"/>
      </w:pPr>
      <w:r>
        <w:t>Multi-tenant commercial SaaS billing, subscriptions, or enterprise SSO.</w:t>
      </w:r>
    </w:p>
    <w:p>
      <w:pPr>
        <w:pStyle w:val="ListBullet"/>
      </w:pPr>
      <w:r>
        <w:t>Production-grade high availability, autoscaling, and multi-region deployment.</w:t>
      </w:r>
    </w:p>
    <w:p>
      <w:pPr>
        <w:pStyle w:val="ListBullet"/>
      </w:pPr>
      <w:r>
        <w:t>Unconfirmed integrations, alert channels, or AWS services not available in the Learner Lab.</w:t>
      </w:r>
    </w:p>
    <w:p>
      <w:r>
        <w:t>Important distinction: endpoint health checks and MCP protocol checks do not automatically reveal actual tool-call activity generated by an AI client. Tool-call analytics require instrumentation or interception and are not part of the initial implementation unless explicitly added later.</w:t>
      </w:r>
    </w:p>
    <w:p>
      <w:pPr>
        <w:pStyle w:val="Heading1"/>
      </w:pPr>
      <w:r>
        <w:t>4. Users and primary workflow</w:t>
      </w:r>
    </w:p>
    <w:p>
      <w:r>
        <w:t>Initial user: a developer/operator who wants to monitor one or more remote MCP servers.</w:t>
      </w:r>
    </w:p>
    <w:p>
      <w:pPr>
        <w:pStyle w:val="ListNumber"/>
      </w:pPr>
      <w:r>
        <w:t>The user opens the dashboard and adds a remotely reachable MCP server using its name, endpoint, transport/protocol type, and check interval.</w:t>
      </w:r>
    </w:p>
    <w:p>
      <w:pPr>
        <w:pStyle w:val="ListNumber"/>
      </w:pPr>
      <w:r>
        <w:t>The backend validates the configuration and stores it securely. Credentials, if required by the selected test server, must be handled as secrets and must never be displayed or logged.</w:t>
      </w:r>
    </w:p>
    <w:p>
      <w:pPr>
        <w:pStyle w:val="ListNumber"/>
      </w:pPr>
      <w:r>
        <w:t>The scheduler runs checks at the configured interval.</w:t>
      </w:r>
    </w:p>
    <w:p>
      <w:pPr>
        <w:pStyle w:val="ListNumber"/>
      </w:pPr>
      <w:r>
        <w:t>Each check produces a timestamped result with success/failure, duration, and sanitized error information.</w:t>
      </w:r>
    </w:p>
    <w:p>
      <w:pPr>
        <w:pStyle w:val="ListNumber"/>
      </w:pPr>
      <w:r>
        <w:t>The dashboard shows current status, recent checks, and historical performance.</w:t>
      </w:r>
    </w:p>
    <w:p>
      <w:pPr>
        <w:pStyle w:val="ListNumber"/>
      </w:pPr>
      <w:r>
        <w:t>Repeated failures create or update an incident; successful checks after an incident can mark it recovered according to the documented rule.</w:t>
      </w:r>
    </w:p>
    <w:p>
      <w:pPr>
        <w:pStyle w:val="Heading1"/>
      </w:pPr>
      <w:r>
        <w:t>5. 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ID</w:t>
            </w:r>
          </w:p>
        </w:tc>
        <w:tc>
          <w:tcPr>
            <w:tcW w:type="dxa" w:w="4968"/>
            <w:vAlign w:val="center"/>
            <w:shd w:fill="1F4E79"/>
          </w:tcPr>
          <w:p>
            <w:r/>
            <w:r>
              <w:rPr>
                <w:rFonts w:ascii="Aptos" w:hAnsi="Aptos"/>
                <w:b/>
                <w:color w:val="FFFFFF"/>
                <w:sz w:val="18"/>
              </w:rPr>
              <w:t>Requirement</w:t>
            </w:r>
          </w:p>
        </w:tc>
      </w:tr>
      <w:tr>
        <w:tc>
          <w:tcPr>
            <w:tcW w:type="dxa" w:w="4968"/>
            <w:vAlign w:val="center"/>
          </w:tcPr>
          <w:p>
            <w:r/>
            <w:r>
              <w:rPr>
                <w:rFonts w:ascii="Aptos" w:hAnsi="Aptos"/>
                <w:b/>
                <w:sz w:val="18"/>
              </w:rPr>
              <w:t>FR-01 Server registry</w:t>
            </w:r>
          </w:p>
        </w:tc>
        <w:tc>
          <w:tcPr>
            <w:tcW w:type="dxa" w:w="4968"/>
            <w:vAlign w:val="center"/>
          </w:tcPr>
          <w:p>
            <w:r/>
            <w:r>
              <w:rPr>
                <w:rFonts w:ascii="Aptos" w:hAnsi="Aptos"/>
                <w:b w:val="0"/>
                <w:sz w:val="18"/>
              </w:rPr>
              <w:t>Create, view, edit, enable/disable, and delete monitored server configurations.</w:t>
            </w:r>
          </w:p>
        </w:tc>
      </w:tr>
      <w:tr>
        <w:tc>
          <w:tcPr>
            <w:tcW w:type="dxa" w:w="4968"/>
            <w:vAlign w:val="center"/>
          </w:tcPr>
          <w:p>
            <w:r/>
            <w:r>
              <w:rPr>
                <w:rFonts w:ascii="Aptos" w:hAnsi="Aptos"/>
                <w:b/>
                <w:sz w:val="18"/>
              </w:rPr>
              <w:t>FR-02 Reachability/protocol checks</w:t>
            </w:r>
          </w:p>
        </w:tc>
        <w:tc>
          <w:tcPr>
            <w:tcW w:type="dxa" w:w="4968"/>
            <w:vAlign w:val="center"/>
          </w:tcPr>
          <w:p>
            <w:r/>
            <w:r>
              <w:rPr>
                <w:rFonts w:ascii="Aptos" w:hAnsi="Aptos"/>
                <w:b w:val="0"/>
                <w:sz w:val="18"/>
              </w:rPr>
              <w:t>Check configured remote endpoints using the selected MCP transport/protocol. Do not assume every MCP server exposes a generic HTTP health URL.</w:t>
            </w:r>
          </w:p>
        </w:tc>
      </w:tr>
      <w:tr>
        <w:tc>
          <w:tcPr>
            <w:tcW w:type="dxa" w:w="4968"/>
            <w:vAlign w:val="center"/>
          </w:tcPr>
          <w:p>
            <w:r/>
            <w:r>
              <w:rPr>
                <w:rFonts w:ascii="Aptos" w:hAnsi="Aptos"/>
                <w:b/>
                <w:sz w:val="18"/>
              </w:rPr>
              <w:t>FR-03 Scheduling</w:t>
            </w:r>
          </w:p>
        </w:tc>
        <w:tc>
          <w:tcPr>
            <w:tcW w:type="dxa" w:w="4968"/>
            <w:vAlign w:val="center"/>
          </w:tcPr>
          <w:p>
            <w:r/>
            <w:r>
              <w:rPr>
                <w:rFonts w:ascii="Aptos" w:hAnsi="Aptos"/>
                <w:b w:val="0"/>
                <w:sz w:val="18"/>
              </w:rPr>
              <w:t>Run checks automatically at a configurable interval. Prevent overlapping checks for the same server unless explicitly designed and tested.</w:t>
            </w:r>
          </w:p>
        </w:tc>
      </w:tr>
      <w:tr>
        <w:tc>
          <w:tcPr>
            <w:tcW w:type="dxa" w:w="4968"/>
            <w:vAlign w:val="center"/>
          </w:tcPr>
          <w:p>
            <w:r/>
            <w:r>
              <w:rPr>
                <w:rFonts w:ascii="Aptos" w:hAnsi="Aptos"/>
                <w:b/>
                <w:sz w:val="18"/>
              </w:rPr>
              <w:t>FR-04 Measurements</w:t>
            </w:r>
          </w:p>
        </w:tc>
        <w:tc>
          <w:tcPr>
            <w:tcW w:type="dxa" w:w="4968"/>
            <w:vAlign w:val="center"/>
          </w:tcPr>
          <w:p>
            <w:r/>
            <w:r>
              <w:rPr>
                <w:rFonts w:ascii="Aptos" w:hAnsi="Aptos"/>
                <w:b w:val="0"/>
                <w:sz w:val="18"/>
              </w:rPr>
              <w:t>Store check timestamp, duration in milliseconds, result, and sanitized failure reason.</w:t>
            </w:r>
          </w:p>
        </w:tc>
      </w:tr>
      <w:tr>
        <w:tc>
          <w:tcPr>
            <w:tcW w:type="dxa" w:w="4968"/>
            <w:vAlign w:val="center"/>
          </w:tcPr>
          <w:p>
            <w:r/>
            <w:r>
              <w:rPr>
                <w:rFonts w:ascii="Aptos" w:hAnsi="Aptos"/>
                <w:b/>
                <w:sz w:val="18"/>
              </w:rPr>
              <w:t>FR-05 Status</w:t>
            </w:r>
          </w:p>
        </w:tc>
        <w:tc>
          <w:tcPr>
            <w:tcW w:type="dxa" w:w="4968"/>
            <w:vAlign w:val="center"/>
          </w:tcPr>
          <w:p>
            <w:r/>
            <w:r>
              <w:rPr>
                <w:rFonts w:ascii="Aptos" w:hAnsi="Aptos"/>
                <w:b w:val="0"/>
                <w:sz w:val="18"/>
              </w:rPr>
              <w:t>Show latest state such as Unknown, Healthy, Degraded, or Down. Define thresholds and state transitions in configuration/documentation.</w:t>
            </w:r>
          </w:p>
        </w:tc>
      </w:tr>
      <w:tr>
        <w:tc>
          <w:tcPr>
            <w:tcW w:type="dxa" w:w="4968"/>
            <w:vAlign w:val="center"/>
          </w:tcPr>
          <w:p>
            <w:r/>
            <w:r>
              <w:rPr>
                <w:rFonts w:ascii="Aptos" w:hAnsi="Aptos"/>
                <w:b/>
                <w:sz w:val="18"/>
              </w:rPr>
              <w:t>FR-06 History</w:t>
            </w:r>
          </w:p>
        </w:tc>
        <w:tc>
          <w:tcPr>
            <w:tcW w:type="dxa" w:w="4968"/>
            <w:vAlign w:val="center"/>
          </w:tcPr>
          <w:p>
            <w:r/>
            <w:r>
              <w:rPr>
                <w:rFonts w:ascii="Aptos" w:hAnsi="Aptos"/>
                <w:b w:val="0"/>
                <w:sz w:val="18"/>
              </w:rPr>
              <w:t>Show recent check history and response-time trends over a selectable time range.</w:t>
            </w:r>
          </w:p>
        </w:tc>
      </w:tr>
      <w:tr>
        <w:tc>
          <w:tcPr>
            <w:tcW w:type="dxa" w:w="4968"/>
            <w:vAlign w:val="center"/>
          </w:tcPr>
          <w:p>
            <w:r/>
            <w:r>
              <w:rPr>
                <w:rFonts w:ascii="Aptos" w:hAnsi="Aptos"/>
                <w:b/>
                <w:sz w:val="18"/>
              </w:rPr>
              <w:t>FR-07 Incidents</w:t>
            </w:r>
          </w:p>
        </w:tc>
        <w:tc>
          <w:tcPr>
            <w:tcW w:type="dxa" w:w="4968"/>
            <w:vAlign w:val="center"/>
          </w:tcPr>
          <w:p>
            <w:r/>
            <w:r>
              <w:rPr>
                <w:rFonts w:ascii="Aptos" w:hAnsi="Aptos"/>
                <w:b w:val="0"/>
                <w:sz w:val="18"/>
              </w:rPr>
              <w:t>Create an incident after a documented failure threshold; record start, reason, and recovery time.</w:t>
            </w:r>
          </w:p>
        </w:tc>
      </w:tr>
      <w:tr>
        <w:tc>
          <w:tcPr>
            <w:tcW w:type="dxa" w:w="4968"/>
            <w:vAlign w:val="center"/>
          </w:tcPr>
          <w:p>
            <w:r/>
            <w:r>
              <w:rPr>
                <w:rFonts w:ascii="Aptos" w:hAnsi="Aptos"/>
                <w:b/>
                <w:sz w:val="18"/>
              </w:rPr>
              <w:t>FR-08 Tool discovery</w:t>
            </w:r>
          </w:p>
        </w:tc>
        <w:tc>
          <w:tcPr>
            <w:tcW w:type="dxa" w:w="4968"/>
            <w:vAlign w:val="center"/>
          </w:tcPr>
          <w:p>
            <w:r/>
            <w:r>
              <w:rPr>
                <w:rFonts w:ascii="Aptos" w:hAnsi="Aptos"/>
                <w:b w:val="0"/>
                <w:sz w:val="18"/>
              </w:rPr>
              <w:t>Where the selected server and transport support it, optionally record the list/count of tools exposed by the server. Treat this as metadata discovery, not actual usage analytics.</w:t>
            </w:r>
          </w:p>
        </w:tc>
      </w:tr>
      <w:tr>
        <w:tc>
          <w:tcPr>
            <w:tcW w:type="dxa" w:w="4968"/>
            <w:vAlign w:val="center"/>
          </w:tcPr>
          <w:p>
            <w:r/>
            <w:r>
              <w:rPr>
                <w:rFonts w:ascii="Aptos" w:hAnsi="Aptos"/>
                <w:b/>
                <w:sz w:val="18"/>
              </w:rPr>
              <w:t>FR-09 Dashboard</w:t>
            </w:r>
          </w:p>
        </w:tc>
        <w:tc>
          <w:tcPr>
            <w:tcW w:type="dxa" w:w="4968"/>
            <w:vAlign w:val="center"/>
          </w:tcPr>
          <w:p>
            <w:r/>
            <w:r>
              <w:rPr>
                <w:rFonts w:ascii="Aptos" w:hAnsi="Aptos"/>
                <w:b w:val="0"/>
                <w:sz w:val="18"/>
              </w:rPr>
              <w:t>Show server count, current status counts, recent incidents, and performance summaries.</w:t>
            </w:r>
          </w:p>
        </w:tc>
      </w:tr>
      <w:tr>
        <w:tc>
          <w:tcPr>
            <w:tcW w:type="dxa" w:w="4968"/>
            <w:vAlign w:val="center"/>
          </w:tcPr>
          <w:p>
            <w:r/>
            <w:r>
              <w:rPr>
                <w:rFonts w:ascii="Aptos" w:hAnsi="Aptos"/>
                <w:b/>
                <w:sz w:val="18"/>
              </w:rPr>
              <w:t>FR-10 Configuration safety</w:t>
            </w:r>
          </w:p>
        </w:tc>
        <w:tc>
          <w:tcPr>
            <w:tcW w:type="dxa" w:w="4968"/>
            <w:vAlign w:val="center"/>
          </w:tcPr>
          <w:p>
            <w:r/>
            <w:r>
              <w:rPr>
                <w:rFonts w:ascii="Aptos" w:hAnsi="Aptos"/>
                <w:b w:val="0"/>
                <w:sz w:val="18"/>
              </w:rPr>
              <w:t>Validate URLs and input; avoid logging credentials; restrict access to management endpoints.</w:t>
            </w:r>
          </w:p>
        </w:tc>
      </w:tr>
      <w:tr>
        <w:tc>
          <w:tcPr>
            <w:tcW w:type="dxa" w:w="4968"/>
            <w:vAlign w:val="center"/>
          </w:tcPr>
          <w:p>
            <w:r/>
            <w:r>
              <w:rPr>
                <w:rFonts w:ascii="Aptos" w:hAnsi="Aptos"/>
                <w:b/>
                <w:sz w:val="18"/>
              </w:rPr>
              <w:t>FR-11 Operational logging</w:t>
            </w:r>
          </w:p>
        </w:tc>
        <w:tc>
          <w:tcPr>
            <w:tcW w:type="dxa" w:w="4968"/>
            <w:vAlign w:val="center"/>
          </w:tcPr>
          <w:p>
            <w:r/>
            <w:r>
              <w:rPr>
                <w:rFonts w:ascii="Aptos" w:hAnsi="Aptos"/>
                <w:b w:val="0"/>
                <w:sz w:val="18"/>
              </w:rPr>
              <w:t>Log application events and errors in a structured, sanitized form.</w:t>
            </w:r>
          </w:p>
        </w:tc>
      </w:tr>
      <w:tr>
        <w:tc>
          <w:tcPr>
            <w:tcW w:type="dxa" w:w="4968"/>
            <w:vAlign w:val="center"/>
          </w:tcPr>
          <w:p>
            <w:r/>
            <w:r>
              <w:rPr>
                <w:rFonts w:ascii="Aptos" w:hAnsi="Aptos"/>
                <w:b/>
                <w:sz w:val="18"/>
              </w:rPr>
              <w:t>FR-12 Export</w:t>
            </w:r>
          </w:p>
        </w:tc>
        <w:tc>
          <w:tcPr>
            <w:tcW w:type="dxa" w:w="4968"/>
            <w:vAlign w:val="center"/>
          </w:tcPr>
          <w:p>
            <w:r/>
            <w:r>
              <w:rPr>
                <w:rFonts w:ascii="Aptos" w:hAnsi="Aptos"/>
                <w:b w:val="0"/>
                <w:sz w:val="18"/>
              </w:rPr>
              <w:t>If time permits, allow a CSV export of check history or incident data. This is a lower-priority feature.</w:t>
            </w:r>
          </w:p>
        </w:tc>
      </w:tr>
    </w:tbl>
    <w:p>
      <w:pPr>
        <w:pStyle w:val="Heading1"/>
      </w:pPr>
      <w:r>
        <w:t>6. Non-functional requirements</w:t>
      </w:r>
    </w:p>
    <w:p>
      <w:pPr>
        <w:pStyle w:val="ListBullet"/>
      </w:pPr>
      <w:r>
        <w:t>Maintainable structure: separate frontend, API, monitoring/scheduler, and persistence concerns.</w:t>
      </w:r>
    </w:p>
    <w:p>
      <w:pPr>
        <w:pStyle w:val="ListBullet"/>
      </w:pPr>
      <w:r>
        <w:t>Reliability: a failed check must be recorded as a result, not crash the scheduler.</w:t>
      </w:r>
    </w:p>
    <w:p>
      <w:pPr>
        <w:pStyle w:val="ListBullet"/>
      </w:pPr>
      <w:r>
        <w:t>Security: least-privilege IAM, restricted inbound rules, input validation, secret hygiene, and no committed credentials.</w:t>
      </w:r>
    </w:p>
    <w:p>
      <w:pPr>
        <w:pStyle w:val="ListBullet"/>
      </w:pPr>
      <w:r>
        <w:t>Observability: useful application logs and basic infrastructure/application metrics.</w:t>
      </w:r>
    </w:p>
    <w:p>
      <w:pPr>
        <w:pStyle w:val="ListBullet"/>
      </w:pPr>
      <w:r>
        <w:t>Responsive UI: usable on typical laptop and mobile widths.</w:t>
      </w:r>
    </w:p>
    <w:p>
      <w:pPr>
        <w:pStyle w:val="ListBullet"/>
      </w:pPr>
      <w:r>
        <w:t>Performance: paginate or limit historical results; avoid loading unlimited check history into the browser.</w:t>
      </w:r>
    </w:p>
    <w:p>
      <w:pPr>
        <w:pStyle w:val="ListBullet"/>
      </w:pPr>
      <w:r>
        <w:t>Reproducibility: include setup instructions, environment-variable examples, database migrations, and deployment steps.</w:t>
      </w:r>
    </w:p>
    <w:p>
      <w:pPr>
        <w:pStyle w:val="ListBullet"/>
      </w:pPr>
      <w:r>
        <w:t>Cost awareness: use only resources allowed by the lab, stop/delete resources when not needed, and avoid assuming free-tier eligibility.</w:t>
      </w:r>
    </w:p>
    <w:p>
      <w:pPr>
        <w:pStyle w:val="Heading1"/>
      </w:pPr>
      <w:r>
        <w:t>7. Proposed technology stack</w:t>
      </w:r>
    </w:p>
    <w:tbl>
      <w:tblPr>
        <w:tblStyle w:val="TableGrid"/>
        <w:tblW w:type="auto" w:w="0"/>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Layer</w:t>
            </w:r>
          </w:p>
        </w:tc>
        <w:tc>
          <w:tcPr>
            <w:tcW w:type="dxa" w:w="4968"/>
            <w:vAlign w:val="center"/>
            <w:shd w:fill="1F4E79"/>
          </w:tcPr>
          <w:p>
            <w:r/>
            <w:r>
              <w:rPr>
                <w:rFonts w:ascii="Aptos" w:hAnsi="Aptos"/>
                <w:b/>
                <w:color w:val="FFFFFF"/>
                <w:sz w:val="18"/>
              </w:rPr>
              <w:t>Proposal / condition</w:t>
            </w:r>
          </w:p>
        </w:tc>
      </w:tr>
      <w:tr>
        <w:tc>
          <w:tcPr>
            <w:tcW w:type="dxa" w:w="4968"/>
            <w:vAlign w:val="center"/>
          </w:tcPr>
          <w:p>
            <w:r/>
            <w:r>
              <w:rPr>
                <w:rFonts w:ascii="Aptos" w:hAnsi="Aptos"/>
                <w:b/>
                <w:sz w:val="18"/>
              </w:rPr>
              <w:t>Frontend</w:t>
            </w:r>
          </w:p>
        </w:tc>
        <w:tc>
          <w:tcPr>
            <w:tcW w:type="dxa" w:w="4968"/>
            <w:vAlign w:val="center"/>
          </w:tcPr>
          <w:p>
            <w:r/>
            <w:r>
              <w:rPr>
                <w:rFonts w:ascii="Aptos" w:hAnsi="Aptos"/>
                <w:b w:val="0"/>
                <w:sz w:val="18"/>
              </w:rPr>
              <w:t>React + TypeScript + Tailwind CSS + Recharts</w:t>
            </w:r>
          </w:p>
        </w:tc>
      </w:tr>
      <w:tr>
        <w:tc>
          <w:tcPr>
            <w:tcW w:type="dxa" w:w="4968"/>
            <w:vAlign w:val="center"/>
          </w:tcPr>
          <w:p>
            <w:r/>
            <w:r>
              <w:rPr>
                <w:rFonts w:ascii="Aptos" w:hAnsi="Aptos"/>
                <w:b/>
                <w:sz w:val="18"/>
              </w:rPr>
              <w:t>Backend/API</w:t>
            </w:r>
          </w:p>
        </w:tc>
        <w:tc>
          <w:tcPr>
            <w:tcW w:type="dxa" w:w="4968"/>
            <w:vAlign w:val="center"/>
          </w:tcPr>
          <w:p>
            <w:r/>
            <w:r>
              <w:rPr>
                <w:rFonts w:ascii="Aptos" w:hAnsi="Aptos"/>
                <w:b w:val="0"/>
                <w:sz w:val="18"/>
              </w:rPr>
              <w:t>Node.js + Express + TypeScript</w:t>
            </w:r>
          </w:p>
        </w:tc>
      </w:tr>
      <w:tr>
        <w:tc>
          <w:tcPr>
            <w:tcW w:type="dxa" w:w="4968"/>
            <w:vAlign w:val="center"/>
          </w:tcPr>
          <w:p>
            <w:r/>
            <w:r>
              <w:rPr>
                <w:rFonts w:ascii="Aptos" w:hAnsi="Aptos"/>
                <w:b/>
                <w:sz w:val="18"/>
              </w:rPr>
              <w:t>Database</w:t>
            </w:r>
          </w:p>
        </w:tc>
        <w:tc>
          <w:tcPr>
            <w:tcW w:type="dxa" w:w="4968"/>
            <w:vAlign w:val="center"/>
          </w:tcPr>
          <w:p>
            <w:r/>
            <w:r>
              <w:rPr>
                <w:rFonts w:ascii="Aptos" w:hAnsi="Aptos"/>
                <w:b w:val="0"/>
                <w:sz w:val="18"/>
              </w:rPr>
              <w:t>PostgreSQL; Amazon RDS only if available and permitted, otherwise local/containerized PostgreSQL for development or an approved alternative</w:t>
            </w:r>
          </w:p>
        </w:tc>
      </w:tr>
      <w:tr>
        <w:tc>
          <w:tcPr>
            <w:tcW w:type="dxa" w:w="4968"/>
            <w:vAlign w:val="center"/>
          </w:tcPr>
          <w:p>
            <w:r/>
            <w:r>
              <w:rPr>
                <w:rFonts w:ascii="Aptos" w:hAnsi="Aptos"/>
                <w:b/>
                <w:sz w:val="18"/>
              </w:rPr>
              <w:t>Compute</w:t>
            </w:r>
          </w:p>
        </w:tc>
        <w:tc>
          <w:tcPr>
            <w:tcW w:type="dxa" w:w="4968"/>
            <w:vAlign w:val="center"/>
          </w:tcPr>
          <w:p>
            <w:r/>
            <w:r>
              <w:rPr>
                <w:rFonts w:ascii="Aptos" w:hAnsi="Aptos"/>
                <w:b w:val="0"/>
                <w:sz w:val="18"/>
              </w:rPr>
              <w:t>Amazon EC2 if available; otherwise the simplest permitted AWS compute option, documented before use</w:t>
            </w:r>
          </w:p>
        </w:tc>
      </w:tr>
      <w:tr>
        <w:tc>
          <w:tcPr>
            <w:tcW w:type="dxa" w:w="4968"/>
            <w:vAlign w:val="center"/>
          </w:tcPr>
          <w:p>
            <w:r/>
            <w:r>
              <w:rPr>
                <w:rFonts w:ascii="Aptos" w:hAnsi="Aptos"/>
                <w:b/>
                <w:sz w:val="18"/>
              </w:rPr>
              <w:t>Object storage</w:t>
            </w:r>
          </w:p>
        </w:tc>
        <w:tc>
          <w:tcPr>
            <w:tcW w:type="dxa" w:w="4968"/>
            <w:vAlign w:val="center"/>
          </w:tcPr>
          <w:p>
            <w:r/>
            <w:r>
              <w:rPr>
                <w:rFonts w:ascii="Aptos" w:hAnsi="Aptos"/>
                <w:b w:val="0"/>
                <w:sz w:val="18"/>
              </w:rPr>
              <w:t>Amazon S3 for exported reports/backups only if useful and permitted</w:t>
            </w:r>
          </w:p>
        </w:tc>
      </w:tr>
      <w:tr>
        <w:tc>
          <w:tcPr>
            <w:tcW w:type="dxa" w:w="4968"/>
            <w:vAlign w:val="center"/>
          </w:tcPr>
          <w:p>
            <w:r/>
            <w:r>
              <w:rPr>
                <w:rFonts w:ascii="Aptos" w:hAnsi="Aptos"/>
                <w:b/>
                <w:sz w:val="18"/>
              </w:rPr>
              <w:t>Cloud operations</w:t>
            </w:r>
          </w:p>
        </w:tc>
        <w:tc>
          <w:tcPr>
            <w:tcW w:type="dxa" w:w="4968"/>
            <w:vAlign w:val="center"/>
          </w:tcPr>
          <w:p>
            <w:r/>
            <w:r>
              <w:rPr>
                <w:rFonts w:ascii="Aptos" w:hAnsi="Aptos"/>
                <w:b w:val="0"/>
                <w:sz w:val="18"/>
              </w:rPr>
              <w:t>Amazon CloudWatch for logs/metrics where available</w:t>
            </w:r>
          </w:p>
        </w:tc>
      </w:tr>
      <w:tr>
        <w:tc>
          <w:tcPr>
            <w:tcW w:type="dxa" w:w="4968"/>
            <w:vAlign w:val="center"/>
          </w:tcPr>
          <w:p>
            <w:r/>
            <w:r>
              <w:rPr>
                <w:rFonts w:ascii="Aptos" w:hAnsi="Aptos"/>
                <w:b/>
                <w:sz w:val="18"/>
              </w:rPr>
              <w:t>Security/networking</w:t>
            </w:r>
          </w:p>
        </w:tc>
        <w:tc>
          <w:tcPr>
            <w:tcW w:type="dxa" w:w="4968"/>
            <w:vAlign w:val="center"/>
          </w:tcPr>
          <w:p>
            <w:r/>
            <w:r>
              <w:rPr>
                <w:rFonts w:ascii="Aptos" w:hAnsi="Aptos"/>
                <w:b w:val="0"/>
                <w:sz w:val="18"/>
              </w:rPr>
              <w:t>IAM, VPC, and Security Groups as supported by the Learner Lab</w:t>
            </w:r>
          </w:p>
        </w:tc>
      </w:tr>
      <w:tr>
        <w:tc>
          <w:tcPr>
            <w:tcW w:type="dxa" w:w="4968"/>
            <w:vAlign w:val="center"/>
          </w:tcPr>
          <w:p>
            <w:r/>
            <w:r>
              <w:rPr>
                <w:rFonts w:ascii="Aptos" w:hAnsi="Aptos"/>
                <w:b/>
                <w:sz w:val="18"/>
              </w:rPr>
              <w:t>Scheduling</w:t>
            </w:r>
          </w:p>
        </w:tc>
        <w:tc>
          <w:tcPr>
            <w:tcW w:type="dxa" w:w="4968"/>
            <w:vAlign w:val="center"/>
          </w:tcPr>
          <w:p>
            <w:r/>
            <w:r>
              <w:rPr>
                <w:rFonts w:ascii="Aptos" w:hAnsi="Aptos"/>
                <w:b w:val="0"/>
                <w:sz w:val="18"/>
              </w:rPr>
              <w:t>A backend scheduler such as node-cron for the first version; avoid adding EventBridge/Lambda unless access and time justify it</w:t>
            </w:r>
          </w:p>
        </w:tc>
      </w:tr>
      <w:tr>
        <w:tc>
          <w:tcPr>
            <w:tcW w:type="dxa" w:w="4968"/>
            <w:vAlign w:val="center"/>
          </w:tcPr>
          <w:p>
            <w:r/>
            <w:r>
              <w:rPr>
                <w:rFonts w:ascii="Aptos" w:hAnsi="Aptos"/>
                <w:b/>
                <w:sz w:val="18"/>
              </w:rPr>
              <w:t>Development</w:t>
            </w:r>
          </w:p>
        </w:tc>
        <w:tc>
          <w:tcPr>
            <w:tcW w:type="dxa" w:w="4968"/>
            <w:vAlign w:val="center"/>
          </w:tcPr>
          <w:p>
            <w:r/>
            <w:r>
              <w:rPr>
                <w:rFonts w:ascii="Aptos" w:hAnsi="Aptos"/>
                <w:b w:val="0"/>
                <w:sz w:val="18"/>
              </w:rPr>
              <w:t>macOS, VS Code, Git, and a local development environment</w:t>
            </w:r>
          </w:p>
        </w:tc>
      </w:tr>
    </w:tbl>
    <w:p>
      <w:pPr>
        <w:pStyle w:val="Heading1"/>
      </w:pPr>
      <w:r>
        <w:t>8. Cloud architecture</w:t>
      </w:r>
    </w:p>
    <w:p>
      <w:r>
        <w:t>Target logical architecture: browser → frontend → backend API/monitoring service → PostgreSQL. The monitoring service makes outbound requests to the configured remote MCP endpoint. Application logs and relevant metrics go to CloudWatch when available. S3 is optional and intended for exports or backups, not primary transactional storage.</w:t>
      </w:r>
    </w:p>
    <w:p>
      <w:r>
        <w:t>Networking principles: expose only the web/API ports required by the deployment; keep the database private where the available setup allows it; restrict database ingress to the application security group or specific application host; do not expose PostgreSQL publicly for convenience. The exact VPC/subnet design must follow the Learner Lab’s available networking and permissions.</w:t>
      </w:r>
    </w:p>
    <w:p>
      <w:r>
        <w:t>MCP endpoint constraint: the monitored server must be reachable from the monitoring runtime and support a transport/protocol that the implementation can check. A local stdio-only server is not remotely reachable by this architecture. Select a known test server and verify its transport before implementing the checker.</w:t>
      </w:r>
    </w:p>
    <w:p>
      <w:pPr>
        <w:pStyle w:val="Heading1"/>
      </w:pPr>
      <w:r>
        <w:t>9. Data model (initial proposal)</w:t>
      </w:r>
    </w:p>
    <w:p>
      <w:r>
        <w:t>Use migrations and foreign keys. The exact columns may be refined during implementation, but keep the following entities and responsibilities.</w:t>
      </w:r>
    </w:p>
    <w:tbl>
      <w:tblPr>
        <w:tblStyle w:val="TableGrid"/>
        <w:tblW w:type="auto" w:w="0"/>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Entity</w:t>
            </w:r>
          </w:p>
        </w:tc>
        <w:tc>
          <w:tcPr>
            <w:tcW w:type="dxa" w:w="4968"/>
            <w:vAlign w:val="center"/>
            <w:shd w:fill="1F4E79"/>
          </w:tcPr>
          <w:p>
            <w:r/>
            <w:r>
              <w:rPr>
                <w:rFonts w:ascii="Aptos" w:hAnsi="Aptos"/>
                <w:b/>
                <w:color w:val="FFFFFF"/>
                <w:sz w:val="18"/>
              </w:rPr>
              <w:t>Purpose / candidate fields</w:t>
            </w:r>
          </w:p>
        </w:tc>
      </w:tr>
      <w:tr>
        <w:tc>
          <w:tcPr>
            <w:tcW w:type="dxa" w:w="4968"/>
            <w:vAlign w:val="center"/>
          </w:tcPr>
          <w:p>
            <w:r/>
            <w:r>
              <w:rPr>
                <w:rFonts w:ascii="Aptos" w:hAnsi="Aptos"/>
                <w:b/>
                <w:sz w:val="18"/>
              </w:rPr>
              <w:t>mcp_servers</w:t>
            </w:r>
          </w:p>
        </w:tc>
        <w:tc>
          <w:tcPr>
            <w:tcW w:type="dxa" w:w="4968"/>
            <w:vAlign w:val="center"/>
          </w:tcPr>
          <w:p>
            <w:r/>
            <w:r>
              <w:rPr>
                <w:rFonts w:ascii="Aptos" w:hAnsi="Aptos"/>
                <w:b w:val="0"/>
                <w:sz w:val="18"/>
              </w:rPr>
              <w:t>id, name, endpoint, transport_type, enabled, check_interval_seconds, created_at, updated_at</w:t>
            </w:r>
          </w:p>
        </w:tc>
      </w:tr>
      <w:tr>
        <w:tc>
          <w:tcPr>
            <w:tcW w:type="dxa" w:w="4968"/>
            <w:vAlign w:val="center"/>
          </w:tcPr>
          <w:p>
            <w:r/>
            <w:r>
              <w:rPr>
                <w:rFonts w:ascii="Aptos" w:hAnsi="Aptos"/>
                <w:b/>
                <w:sz w:val="18"/>
              </w:rPr>
              <w:t>monitoring_checks</w:t>
            </w:r>
          </w:p>
        </w:tc>
        <w:tc>
          <w:tcPr>
            <w:tcW w:type="dxa" w:w="4968"/>
            <w:vAlign w:val="center"/>
          </w:tcPr>
          <w:p>
            <w:r/>
            <w:r>
              <w:rPr>
                <w:rFonts w:ascii="Aptos" w:hAnsi="Aptos"/>
                <w:b w:val="0"/>
                <w:sz w:val="18"/>
              </w:rPr>
              <w:t>id, server_id, checked_at, duration_ms, outcome, status_code_if_applicable, error_code, sanitized_error</w:t>
            </w:r>
          </w:p>
        </w:tc>
      </w:tr>
      <w:tr>
        <w:tc>
          <w:tcPr>
            <w:tcW w:type="dxa" w:w="4968"/>
            <w:vAlign w:val="center"/>
          </w:tcPr>
          <w:p>
            <w:r/>
            <w:r>
              <w:rPr>
                <w:rFonts w:ascii="Aptos" w:hAnsi="Aptos"/>
                <w:b/>
                <w:sz w:val="18"/>
              </w:rPr>
              <w:t>incidents</w:t>
            </w:r>
          </w:p>
        </w:tc>
        <w:tc>
          <w:tcPr>
            <w:tcW w:type="dxa" w:w="4968"/>
            <w:vAlign w:val="center"/>
          </w:tcPr>
          <w:p>
            <w:r/>
            <w:r>
              <w:rPr>
                <w:rFonts w:ascii="Aptos" w:hAnsi="Aptos"/>
                <w:b w:val="0"/>
                <w:sz w:val="18"/>
              </w:rPr>
              <w:t>id, server_id, started_at, resolved_at, state, summary, triggering_check_id</w:t>
            </w:r>
          </w:p>
        </w:tc>
      </w:tr>
      <w:tr>
        <w:tc>
          <w:tcPr>
            <w:tcW w:type="dxa" w:w="4968"/>
            <w:vAlign w:val="center"/>
          </w:tcPr>
          <w:p>
            <w:r/>
            <w:r>
              <w:rPr>
                <w:rFonts w:ascii="Aptos" w:hAnsi="Aptos"/>
                <w:b/>
                <w:sz w:val="18"/>
              </w:rPr>
              <w:t>server_tool_snapshots (optional)</w:t>
            </w:r>
          </w:p>
        </w:tc>
        <w:tc>
          <w:tcPr>
            <w:tcW w:type="dxa" w:w="4968"/>
            <w:vAlign w:val="center"/>
          </w:tcPr>
          <w:p>
            <w:r/>
            <w:r>
              <w:rPr>
                <w:rFonts w:ascii="Aptos" w:hAnsi="Aptos"/>
                <w:b w:val="0"/>
                <w:sz w:val="18"/>
              </w:rPr>
              <w:t>id, server_id, captured_at, tool_count, tool_names_or_normalized_metadata</w:t>
            </w:r>
          </w:p>
        </w:tc>
      </w:tr>
    </w:tbl>
    <w:p>
      <w:r>
        <w:t>Do not store raw authorization headers, API keys, or sensitive request/response bodies in monitoring_checks. If authentication is required, use environment secrets or an approved secret mechanism; never commit real secrets.</w:t>
      </w:r>
    </w:p>
    <w:p>
      <w:pPr>
        <w:pStyle w:val="Heading1"/>
      </w:pPr>
      <w:r>
        <w:t>10. API outline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F4E79"/>
          </w:tcPr>
          <w:p>
            <w:r/>
            <w:r>
              <w:rPr>
                <w:rFonts w:ascii="Aptos" w:hAnsi="Aptos"/>
                <w:b/>
                <w:color w:val="FFFFFF"/>
                <w:sz w:val="18"/>
              </w:rPr>
              <w:t>Method</w:t>
            </w:r>
          </w:p>
        </w:tc>
        <w:tc>
          <w:tcPr>
            <w:tcW w:type="dxa" w:w="3312"/>
            <w:vAlign w:val="center"/>
            <w:shd w:fill="1F4E79"/>
          </w:tcPr>
          <w:p>
            <w:r/>
            <w:r>
              <w:rPr>
                <w:rFonts w:ascii="Aptos" w:hAnsi="Aptos"/>
                <w:b/>
                <w:color w:val="FFFFFF"/>
                <w:sz w:val="18"/>
              </w:rPr>
              <w:t>Route</w:t>
            </w:r>
          </w:p>
        </w:tc>
        <w:tc>
          <w:tcPr>
            <w:tcW w:type="dxa" w:w="3312"/>
            <w:vAlign w:val="center"/>
            <w:shd w:fill="1F4E79"/>
          </w:tcPr>
          <w:p>
            <w:r/>
            <w:r>
              <w:rPr>
                <w:rFonts w:ascii="Aptos" w:hAnsi="Aptos"/>
                <w:b/>
                <w:color w:val="FFFFFF"/>
                <w:sz w:val="18"/>
              </w:rPr>
              <w:t>Purpose</w:t>
            </w:r>
          </w:p>
        </w:tc>
      </w:tr>
      <w:tr>
        <w:tc>
          <w:tcPr>
            <w:tcW w:type="dxa" w:w="3312"/>
            <w:vAlign w:val="center"/>
          </w:tcPr>
          <w:p>
            <w:r/>
            <w:r>
              <w:rPr>
                <w:rFonts w:ascii="Aptos" w:hAnsi="Aptos"/>
                <w:b/>
                <w:sz w:val="18"/>
              </w:rPr>
              <w:t>GET</w:t>
            </w:r>
          </w:p>
        </w:tc>
        <w:tc>
          <w:tcPr>
            <w:tcW w:type="dxa" w:w="3312"/>
            <w:vAlign w:val="center"/>
          </w:tcPr>
          <w:p>
            <w:r/>
            <w:r>
              <w:rPr>
                <w:rFonts w:ascii="Aptos" w:hAnsi="Aptos"/>
                <w:b w:val="0"/>
                <w:sz w:val="18"/>
              </w:rPr>
              <w:t>/api/servers</w:t>
            </w:r>
          </w:p>
        </w:tc>
        <w:tc>
          <w:tcPr>
            <w:tcW w:type="dxa" w:w="3312"/>
            <w:vAlign w:val="center"/>
          </w:tcPr>
          <w:p>
            <w:r/>
            <w:r>
              <w:rPr>
                <w:rFonts w:ascii="Aptos" w:hAnsi="Aptos"/>
                <w:b w:val="0"/>
                <w:sz w:val="18"/>
              </w:rPr>
              <w:t>List configured servers and latest status summary.</w:t>
            </w:r>
          </w:p>
        </w:tc>
      </w:tr>
      <w:tr>
        <w:tc>
          <w:tcPr>
            <w:tcW w:type="dxa" w:w="3312"/>
            <w:vAlign w:val="center"/>
          </w:tcPr>
          <w:p>
            <w:r/>
            <w:r>
              <w:rPr>
                <w:rFonts w:ascii="Aptos" w:hAnsi="Aptos"/>
                <w:b/>
                <w:sz w:val="18"/>
              </w:rPr>
              <w:t>POST</w:t>
            </w:r>
          </w:p>
        </w:tc>
        <w:tc>
          <w:tcPr>
            <w:tcW w:type="dxa" w:w="3312"/>
            <w:vAlign w:val="center"/>
          </w:tcPr>
          <w:p>
            <w:r/>
            <w:r>
              <w:rPr>
                <w:rFonts w:ascii="Aptos" w:hAnsi="Aptos"/>
                <w:b w:val="0"/>
                <w:sz w:val="18"/>
              </w:rPr>
              <w:t>/api/servers</w:t>
            </w:r>
          </w:p>
        </w:tc>
        <w:tc>
          <w:tcPr>
            <w:tcW w:type="dxa" w:w="3312"/>
            <w:vAlign w:val="center"/>
          </w:tcPr>
          <w:p>
            <w:r/>
            <w:r>
              <w:rPr>
                <w:rFonts w:ascii="Aptos" w:hAnsi="Aptos"/>
                <w:b w:val="0"/>
                <w:sz w:val="18"/>
              </w:rPr>
              <w:t>Create a server configuration after validation.</w:t>
            </w:r>
          </w:p>
        </w:tc>
      </w:tr>
      <w:tr>
        <w:tc>
          <w:tcPr>
            <w:tcW w:type="dxa" w:w="3312"/>
            <w:vAlign w:val="center"/>
          </w:tcPr>
          <w:p>
            <w:r/>
            <w:r>
              <w:rPr>
                <w:rFonts w:ascii="Aptos" w:hAnsi="Aptos"/>
                <w:b/>
                <w:sz w:val="18"/>
              </w:rPr>
              <w:t>GET</w:t>
            </w:r>
          </w:p>
        </w:tc>
        <w:tc>
          <w:tcPr>
            <w:tcW w:type="dxa" w:w="3312"/>
            <w:vAlign w:val="center"/>
          </w:tcPr>
          <w:p>
            <w:r/>
            <w:r>
              <w:rPr>
                <w:rFonts w:ascii="Aptos" w:hAnsi="Aptos"/>
                <w:b w:val="0"/>
                <w:sz w:val="18"/>
              </w:rPr>
              <w:t>/api/servers/:id</w:t>
            </w:r>
          </w:p>
        </w:tc>
        <w:tc>
          <w:tcPr>
            <w:tcW w:type="dxa" w:w="3312"/>
            <w:vAlign w:val="center"/>
          </w:tcPr>
          <w:p>
            <w:r/>
            <w:r>
              <w:rPr>
                <w:rFonts w:ascii="Aptos" w:hAnsi="Aptos"/>
                <w:b w:val="0"/>
                <w:sz w:val="18"/>
              </w:rPr>
              <w:t>Get server details.</w:t>
            </w:r>
          </w:p>
        </w:tc>
      </w:tr>
      <w:tr>
        <w:tc>
          <w:tcPr>
            <w:tcW w:type="dxa" w:w="3312"/>
            <w:vAlign w:val="center"/>
          </w:tcPr>
          <w:p>
            <w:r/>
            <w:r>
              <w:rPr>
                <w:rFonts w:ascii="Aptos" w:hAnsi="Aptos"/>
                <w:b/>
                <w:sz w:val="18"/>
              </w:rPr>
              <w:t>PATCH</w:t>
            </w:r>
          </w:p>
        </w:tc>
        <w:tc>
          <w:tcPr>
            <w:tcW w:type="dxa" w:w="3312"/>
            <w:vAlign w:val="center"/>
          </w:tcPr>
          <w:p>
            <w:r/>
            <w:r>
              <w:rPr>
                <w:rFonts w:ascii="Aptos" w:hAnsi="Aptos"/>
                <w:b w:val="0"/>
                <w:sz w:val="18"/>
              </w:rPr>
              <w:t>/api/servers/:id</w:t>
            </w:r>
          </w:p>
        </w:tc>
        <w:tc>
          <w:tcPr>
            <w:tcW w:type="dxa" w:w="3312"/>
            <w:vAlign w:val="center"/>
          </w:tcPr>
          <w:p>
            <w:r/>
            <w:r>
              <w:rPr>
                <w:rFonts w:ascii="Aptos" w:hAnsi="Aptos"/>
                <w:b w:val="0"/>
                <w:sz w:val="18"/>
              </w:rPr>
              <w:t>Update configuration or enabled state.</w:t>
            </w:r>
          </w:p>
        </w:tc>
      </w:tr>
      <w:tr>
        <w:tc>
          <w:tcPr>
            <w:tcW w:type="dxa" w:w="3312"/>
            <w:vAlign w:val="center"/>
          </w:tcPr>
          <w:p>
            <w:r/>
            <w:r>
              <w:rPr>
                <w:rFonts w:ascii="Aptos" w:hAnsi="Aptos"/>
                <w:b/>
                <w:sz w:val="18"/>
              </w:rPr>
              <w:t>DELETE</w:t>
            </w:r>
          </w:p>
        </w:tc>
        <w:tc>
          <w:tcPr>
            <w:tcW w:type="dxa" w:w="3312"/>
            <w:vAlign w:val="center"/>
          </w:tcPr>
          <w:p>
            <w:r/>
            <w:r>
              <w:rPr>
                <w:rFonts w:ascii="Aptos" w:hAnsi="Aptos"/>
                <w:b w:val="0"/>
                <w:sz w:val="18"/>
              </w:rPr>
              <w:t>/api/servers/:id</w:t>
            </w:r>
          </w:p>
        </w:tc>
        <w:tc>
          <w:tcPr>
            <w:tcW w:type="dxa" w:w="3312"/>
            <w:vAlign w:val="center"/>
          </w:tcPr>
          <w:p>
            <w:r/>
            <w:r>
              <w:rPr>
                <w:rFonts w:ascii="Aptos" w:hAnsi="Aptos"/>
                <w:b w:val="0"/>
                <w:sz w:val="18"/>
              </w:rPr>
              <w:t>Remove a server and handle dependent history according to documented policy.</w:t>
            </w:r>
          </w:p>
        </w:tc>
      </w:tr>
      <w:tr>
        <w:tc>
          <w:tcPr>
            <w:tcW w:type="dxa" w:w="3312"/>
            <w:vAlign w:val="center"/>
          </w:tcPr>
          <w:p>
            <w:r/>
            <w:r>
              <w:rPr>
                <w:rFonts w:ascii="Aptos" w:hAnsi="Aptos"/>
                <w:b/>
                <w:sz w:val="18"/>
              </w:rPr>
              <w:t>GET</w:t>
            </w:r>
          </w:p>
        </w:tc>
        <w:tc>
          <w:tcPr>
            <w:tcW w:type="dxa" w:w="3312"/>
            <w:vAlign w:val="center"/>
          </w:tcPr>
          <w:p>
            <w:r/>
            <w:r>
              <w:rPr>
                <w:rFonts w:ascii="Aptos" w:hAnsi="Aptos"/>
                <w:b w:val="0"/>
                <w:sz w:val="18"/>
              </w:rPr>
              <w:t>/api/servers/:id/checks</w:t>
            </w:r>
          </w:p>
        </w:tc>
        <w:tc>
          <w:tcPr>
            <w:tcW w:type="dxa" w:w="3312"/>
            <w:vAlign w:val="center"/>
          </w:tcPr>
          <w:p>
            <w:r/>
            <w:r>
              <w:rPr>
                <w:rFonts w:ascii="Aptos" w:hAnsi="Aptos"/>
                <w:b w:val="0"/>
                <w:sz w:val="18"/>
              </w:rPr>
              <w:t>Return paginated check history with time filters.</w:t>
            </w:r>
          </w:p>
        </w:tc>
      </w:tr>
      <w:tr>
        <w:tc>
          <w:tcPr>
            <w:tcW w:type="dxa" w:w="3312"/>
            <w:vAlign w:val="center"/>
          </w:tcPr>
          <w:p>
            <w:r/>
            <w:r>
              <w:rPr>
                <w:rFonts w:ascii="Aptos" w:hAnsi="Aptos"/>
                <w:b/>
                <w:sz w:val="18"/>
              </w:rPr>
              <w:t>GET</w:t>
            </w:r>
          </w:p>
        </w:tc>
        <w:tc>
          <w:tcPr>
            <w:tcW w:type="dxa" w:w="3312"/>
            <w:vAlign w:val="center"/>
          </w:tcPr>
          <w:p>
            <w:r/>
            <w:r>
              <w:rPr>
                <w:rFonts w:ascii="Aptos" w:hAnsi="Aptos"/>
                <w:b w:val="0"/>
                <w:sz w:val="18"/>
              </w:rPr>
              <w:t>/api/servers/:id/incidents</w:t>
            </w:r>
          </w:p>
        </w:tc>
        <w:tc>
          <w:tcPr>
            <w:tcW w:type="dxa" w:w="3312"/>
            <w:vAlign w:val="center"/>
          </w:tcPr>
          <w:p>
            <w:r/>
            <w:r>
              <w:rPr>
                <w:rFonts w:ascii="Aptos" w:hAnsi="Aptos"/>
                <w:b w:val="0"/>
                <w:sz w:val="18"/>
              </w:rPr>
              <w:t>Return incident history.</w:t>
            </w:r>
          </w:p>
        </w:tc>
      </w:tr>
      <w:tr>
        <w:tc>
          <w:tcPr>
            <w:tcW w:type="dxa" w:w="3312"/>
            <w:vAlign w:val="center"/>
          </w:tcPr>
          <w:p>
            <w:r/>
            <w:r>
              <w:rPr>
                <w:rFonts w:ascii="Aptos" w:hAnsi="Aptos"/>
                <w:b/>
                <w:sz w:val="18"/>
              </w:rPr>
              <w:t>POST</w:t>
            </w:r>
          </w:p>
        </w:tc>
        <w:tc>
          <w:tcPr>
            <w:tcW w:type="dxa" w:w="3312"/>
            <w:vAlign w:val="center"/>
          </w:tcPr>
          <w:p>
            <w:r/>
            <w:r>
              <w:rPr>
                <w:rFonts w:ascii="Aptos" w:hAnsi="Aptos"/>
                <w:b w:val="0"/>
                <w:sz w:val="18"/>
              </w:rPr>
              <w:t>/api/servers/:id/check-now</w:t>
            </w:r>
          </w:p>
        </w:tc>
        <w:tc>
          <w:tcPr>
            <w:tcW w:type="dxa" w:w="3312"/>
            <w:vAlign w:val="center"/>
          </w:tcPr>
          <w:p>
            <w:r/>
            <w:r>
              <w:rPr>
                <w:rFonts w:ascii="Aptos" w:hAnsi="Aptos"/>
                <w:b w:val="0"/>
                <w:sz w:val="18"/>
              </w:rPr>
              <w:t>Request a manual check, protected against abuse and duplicate concurrent checks.</w:t>
            </w:r>
          </w:p>
        </w:tc>
      </w:tr>
      <w:tr>
        <w:tc>
          <w:tcPr>
            <w:tcW w:type="dxa" w:w="3312"/>
            <w:vAlign w:val="center"/>
          </w:tcPr>
          <w:p>
            <w:r/>
            <w:r>
              <w:rPr>
                <w:rFonts w:ascii="Aptos" w:hAnsi="Aptos"/>
                <w:b/>
                <w:sz w:val="18"/>
              </w:rPr>
              <w:t>GET</w:t>
            </w:r>
          </w:p>
        </w:tc>
        <w:tc>
          <w:tcPr>
            <w:tcW w:type="dxa" w:w="3312"/>
            <w:vAlign w:val="center"/>
          </w:tcPr>
          <w:p>
            <w:r/>
            <w:r>
              <w:rPr>
                <w:rFonts w:ascii="Aptos" w:hAnsi="Aptos"/>
                <w:b w:val="0"/>
                <w:sz w:val="18"/>
              </w:rPr>
              <w:t>/api/dashboard/summary</w:t>
            </w:r>
          </w:p>
        </w:tc>
        <w:tc>
          <w:tcPr>
            <w:tcW w:type="dxa" w:w="3312"/>
            <w:vAlign w:val="center"/>
          </w:tcPr>
          <w:p>
            <w:r/>
            <w:r>
              <w:rPr>
                <w:rFonts w:ascii="Aptos" w:hAnsi="Aptos"/>
                <w:b w:val="0"/>
                <w:sz w:val="18"/>
              </w:rPr>
              <w:t>Return aggregate counts and recent incident summaries.</w:t>
            </w:r>
          </w:p>
        </w:tc>
      </w:tr>
    </w:tbl>
    <w:p>
      <w:pPr>
        <w:pStyle w:val="Heading1"/>
      </w:pPr>
      <w:r>
        <w:t>11. UI pages</w:t>
      </w:r>
    </w:p>
    <w:p>
      <w:pPr>
        <w:pStyle w:val="ListBullet"/>
      </w:pPr>
      <w:r>
        <w:t>Dashboard: summary cards, server status table, recent incidents, and response-time overview.</w:t>
      </w:r>
    </w:p>
    <w:p>
      <w:pPr>
        <w:pStyle w:val="ListBullet"/>
      </w:pPr>
      <w:r>
        <w:t>Servers: searchable/list view with status, endpoint label, last check, and actions.</w:t>
      </w:r>
    </w:p>
    <w:p>
      <w:pPr>
        <w:pStyle w:val="ListBullet"/>
      </w:pPr>
      <w:r>
        <w:t>Add/Edit Server: validated form for name, endpoint, supported transport, and interval. Do not expose secret values after saving.</w:t>
      </w:r>
    </w:p>
    <w:p>
      <w:pPr>
        <w:pStyle w:val="ListBullet"/>
      </w:pPr>
      <w:r>
        <w:t>Server Details: current status, response-time chart, check history, and incidents.</w:t>
      </w:r>
    </w:p>
    <w:p>
      <w:pPr>
        <w:pStyle w:val="ListBullet"/>
      </w:pPr>
      <w:r>
        <w:t>Incidents: active and historical incidents with start/recovery timestamps and triggering details.</w:t>
      </w:r>
    </w:p>
    <w:p>
      <w:pPr>
        <w:pStyle w:val="ListBullet"/>
      </w:pPr>
      <w:r>
        <w:t>Settings/About: monitoring interval defaults, status/incident rules, and project/system information.</w:t>
      </w:r>
    </w:p>
    <w:p>
      <w:pPr>
        <w:pStyle w:val="Heading1"/>
      </w:pPr>
      <w:r>
        <w:t>12. Monitoring semantics to implement explicitly</w:t>
      </w:r>
    </w:p>
    <w:p>
      <w:pPr>
        <w:pStyle w:val="ListBullet"/>
      </w:pPr>
      <w:r>
        <w:t>Define exactly what counts as a successful check for the selected MCP transport. Do not substitute a generic TCP ping for an MCP protocol check without labeling it as reachability-only.</w:t>
      </w:r>
    </w:p>
    <w:p>
      <w:pPr>
        <w:pStyle w:val="ListBullet"/>
      </w:pPr>
      <w:r>
        <w:t>Measure elapsed time around the check and store it in milliseconds.</w:t>
      </w:r>
    </w:p>
    <w:p>
      <w:pPr>
        <w:pStyle w:val="ListBullet"/>
      </w:pPr>
      <w:r>
        <w:t>Set explicit connection and response timeouts.</w:t>
      </w:r>
    </w:p>
    <w:p>
      <w:pPr>
        <w:pStyle w:val="ListBullet"/>
      </w:pPr>
      <w:r>
        <w:t>Sanitize errors before storing or displaying them; avoid leaking endpoint credentials or headers.</w:t>
      </w:r>
    </w:p>
    <w:p>
      <w:pPr>
        <w:pStyle w:val="ListBullet"/>
      </w:pPr>
      <w:r>
        <w:t>Define incident threshold (for example, a configurable number of consecutive failures) and recovery rule. Keep the threshold configurable rather than silently hard-coding an unexplained value.</w:t>
      </w:r>
    </w:p>
    <w:p>
      <w:pPr>
        <w:pStyle w:val="ListBullet"/>
      </w:pPr>
      <w:r>
        <w:t>Distinguish Unknown (not checked yet), Healthy, Degraded (slow or partially failing if implemented), and Down (failure threshold reached). Document exact transitions.</w:t>
      </w:r>
    </w:p>
    <w:p>
      <w:pPr>
        <w:pStyle w:val="ListBullet"/>
      </w:pPr>
      <w:r>
        <w:t>Handle deleted, disabled, unreachable, malformed, or unsupported endpoints gracefully.</w:t>
      </w:r>
    </w:p>
    <w:p>
      <w:pPr>
        <w:pStyle w:val="Heading1"/>
      </w:pPr>
      <w:r>
        <w:t>13. AWS Learner Lab verification gate</w:t>
      </w:r>
    </w:p>
    <w:p>
      <w:r>
        <w:t>Before provisioning or writing deployment-specific code, inspect the actual Learner Lab permissions, allowed regions, session duration, service restrictions, and available budget. Do not assume that every AWS service is enabled.</w:t>
      </w:r>
    </w:p>
    <w:p>
      <w:pPr>
        <w:pStyle w:val="ListBullet"/>
      </w:pPr>
      <w:r>
        <w:t>Verify whether EC2 instances can be created and which instance types are permitted.</w:t>
      </w:r>
    </w:p>
    <w:p>
      <w:pPr>
        <w:pStyle w:val="ListBullet"/>
      </w:pPr>
      <w:r>
        <w:t>Verify whether RDS is available. If not, use PostgreSQL on the permitted compute instance for the prototype or another explicitly approved option.</w:t>
      </w:r>
    </w:p>
    <w:p>
      <w:pPr>
        <w:pStyle w:val="ListBullet"/>
      </w:pPr>
      <w:r>
        <w:t>Verify IAM role/policy constraints and whether instance profiles can be attached.</w:t>
      </w:r>
    </w:p>
    <w:p>
      <w:pPr>
        <w:pStyle w:val="ListBullet"/>
      </w:pPr>
      <w:r>
        <w:t>Verify CloudWatch log-group/metric permissions.</w:t>
      </w:r>
    </w:p>
    <w:p>
      <w:pPr>
        <w:pStyle w:val="ListBullet"/>
      </w:pPr>
      <w:r>
        <w:t>Verify S3 bucket creation and any naming/region restrictions.</w:t>
      </w:r>
    </w:p>
    <w:p>
      <w:pPr>
        <w:pStyle w:val="ListBullet"/>
      </w:pPr>
      <w:r>
        <w:t>Verify VPC, subnet, route, and security-group permissions.</w:t>
      </w:r>
    </w:p>
    <w:p>
      <w:pPr>
        <w:pStyle w:val="ListBullet"/>
      </w:pPr>
      <w:r>
        <w:t>Treat Lambda and EventBridge as optional extensions only after confirming access and demonstrating that they reduce complexity.</w:t>
      </w:r>
    </w:p>
    <w:p>
      <w:r>
        <w:t>If a service is unavailable, record the substitution in the README and final report. Do not claim that an AWS managed service was used if the implementation used a local substitute.</w:t>
      </w:r>
    </w:p>
    <w:p>
      <w:pPr>
        <w:pStyle w:val="Heading1"/>
      </w:pPr>
      <w:r>
        <w:t>14. Step-by-step implementation plan</w:t>
      </w:r>
    </w:p>
    <w:p>
      <w:pPr>
        <w:pStyle w:val="Heading2"/>
      </w:pPr>
      <w:r>
        <w:t>Phase 0 — Verify scope and AWS access</w:t>
      </w:r>
    </w:p>
    <w:p>
      <w:pPr>
        <w:pStyle w:val="ListNumber"/>
      </w:pPr>
      <w:r>
        <w:t>Confirm the selected remote MCP test server, its transport, and how it can be reached from AWS.</w:t>
      </w:r>
    </w:p>
    <w:p>
      <w:pPr>
        <w:pStyle w:val="ListNumber"/>
      </w:pPr>
      <w:r>
        <w:t>Check Learner Lab service permissions and constraints before creating resources.</w:t>
      </w:r>
    </w:p>
    <w:p>
      <w:pPr>
        <w:pStyle w:val="ListNumber"/>
      </w:pPr>
      <w:r>
        <w:t>Choose the smallest deployable architecture that satisfies the course requirements.</w:t>
      </w:r>
    </w:p>
    <w:p>
      <w:pPr>
        <w:pStyle w:val="ListNumber"/>
      </w:pPr>
      <w:r>
        <w:t>Write down final status rules, incident thresholds, and the minimum demo scenario.</w:t>
      </w:r>
    </w:p>
    <w:p>
      <w:pPr>
        <w:pStyle w:val="Heading2"/>
      </w:pPr>
      <w:r>
        <w:t>Phase 1 — Repository and local foundation</w:t>
      </w:r>
    </w:p>
    <w:p>
      <w:pPr>
        <w:pStyle w:val="ListNumber"/>
      </w:pPr>
      <w:r>
        <w:t>Create a Git repository with clearly separated frontend and backend folders, or a documented monorepo.</w:t>
      </w:r>
    </w:p>
    <w:p>
      <w:pPr>
        <w:pStyle w:val="ListNumber"/>
      </w:pPr>
      <w:r>
        <w:t>Set up TypeScript, linting/formatting, environment-variable loading, and a README.</w:t>
      </w:r>
    </w:p>
    <w:p>
      <w:pPr>
        <w:pStyle w:val="ListNumber"/>
      </w:pPr>
      <w:r>
        <w:t>Create the Express health endpoint and React application shell.</w:t>
      </w:r>
    </w:p>
    <w:p>
      <w:pPr>
        <w:pStyle w:val="ListNumber"/>
      </w:pPr>
      <w:r>
        <w:t>Add a safe .env.example; ensure real .env files are ignored by Git.</w:t>
      </w:r>
    </w:p>
    <w:p>
      <w:pPr>
        <w:pStyle w:val="Heading2"/>
      </w:pPr>
      <w:r>
        <w:t>Phase 2 — Database and server registry</w:t>
      </w:r>
    </w:p>
    <w:p>
      <w:pPr>
        <w:pStyle w:val="ListNumber"/>
      </w:pPr>
      <w:r>
        <w:t>Set up PostgreSQL locally for development and add schema migrations.</w:t>
      </w:r>
    </w:p>
    <w:p>
      <w:pPr>
        <w:pStyle w:val="ListNumber"/>
      </w:pPr>
      <w:r>
        <w:t>Implement mcp_servers, monitoring_checks, and incidents; add optional tool snapshots only if needed.</w:t>
      </w:r>
    </w:p>
    <w:p>
      <w:pPr>
        <w:pStyle w:val="ListNumber"/>
      </w:pPr>
      <w:r>
        <w:t>Implement server CRUD APIs with validation and pagination.</w:t>
      </w:r>
    </w:p>
    <w:p>
      <w:pPr>
        <w:pStyle w:val="ListNumber"/>
      </w:pPr>
      <w:r>
        <w:t>Add basic tests for validation, persistence, and API error handling.</w:t>
      </w:r>
    </w:p>
    <w:p>
      <w:pPr>
        <w:pStyle w:val="Heading2"/>
      </w:pPr>
      <w:r>
        <w:t>Phase 3 — Monitoring engine</w:t>
      </w:r>
    </w:p>
    <w:p>
      <w:pPr>
        <w:pStyle w:val="ListNumber"/>
      </w:pPr>
      <w:r>
        <w:t>Implement a checker for the selected remotely reachable MCP transport.</w:t>
      </w:r>
    </w:p>
    <w:p>
      <w:pPr>
        <w:pStyle w:val="ListNumber"/>
      </w:pPr>
      <w:r>
        <w:t>Add connection/response timeouts, duration measurement, sanitized errors, and clear outcomes.</w:t>
      </w:r>
    </w:p>
    <w:p>
      <w:pPr>
        <w:pStyle w:val="ListNumber"/>
      </w:pPr>
      <w:r>
        <w:t>Implement scheduled checks and a manual check endpoint.</w:t>
      </w:r>
    </w:p>
    <w:p>
      <w:pPr>
        <w:pStyle w:val="ListNumber"/>
      </w:pPr>
      <w:r>
        <w:t>Persist results and ensure one failing target cannot stop checks for other targets.</w:t>
      </w:r>
    </w:p>
    <w:p>
      <w:pPr>
        <w:pStyle w:val="ListNumber"/>
      </w:pPr>
      <w:r>
        <w:t>Add incident creation/recovery rules and tests for state transitions.</w:t>
      </w:r>
    </w:p>
    <w:p>
      <w:pPr>
        <w:pStyle w:val="Heading2"/>
      </w:pPr>
      <w:r>
        <w:t>Phase 4 — Dashboard and analytics</w:t>
      </w:r>
    </w:p>
    <w:p>
      <w:pPr>
        <w:pStyle w:val="ListNumber"/>
      </w:pPr>
      <w:r>
        <w:t>Build the server list and current status indicators.</w:t>
      </w:r>
    </w:p>
    <w:p>
      <w:pPr>
        <w:pStyle w:val="ListNumber"/>
      </w:pPr>
      <w:r>
        <w:t>Build server details with recent check history and response-time chart.</w:t>
      </w:r>
    </w:p>
    <w:p>
      <w:pPr>
        <w:pStyle w:val="ListNumber"/>
      </w:pPr>
      <w:r>
        <w:t>Build incident list and dashboard summary.</w:t>
      </w:r>
    </w:p>
    <w:p>
      <w:pPr>
        <w:pStyle w:val="ListNumber"/>
      </w:pPr>
      <w:r>
        <w:t>Add loading, empty, error, and disabled states; keep historical queries bounded.</w:t>
      </w:r>
    </w:p>
    <w:p>
      <w:pPr>
        <w:pStyle w:val="Heading2"/>
      </w:pPr>
      <w:r>
        <w:t>Phase 5 — Cloud deployment</w:t>
      </w:r>
    </w:p>
    <w:p>
      <w:pPr>
        <w:pStyle w:val="ListNumber"/>
      </w:pPr>
      <w:r>
        <w:t>Provision only the AWS resources confirmed to be available.</w:t>
      </w:r>
    </w:p>
    <w:p>
      <w:pPr>
        <w:pStyle w:val="ListNumber"/>
      </w:pPr>
      <w:r>
        <w:t>Configure network access with least privilege; keep the database private where feasible.</w:t>
      </w:r>
    </w:p>
    <w:p>
      <w:pPr>
        <w:pStyle w:val="ListNumber"/>
      </w:pPr>
      <w:r>
        <w:t>Deploy backend and frontend using the simplest maintainable approach allowed by the lab.</w:t>
      </w:r>
    </w:p>
    <w:p>
      <w:pPr>
        <w:pStyle w:val="ListNumber"/>
      </w:pPr>
      <w:r>
        <w:t>Configure database connection, environment variables, and persistent storage.</w:t>
      </w:r>
    </w:p>
    <w:p>
      <w:pPr>
        <w:pStyle w:val="ListNumber"/>
      </w:pPr>
      <w:r>
        <w:t>Configure CloudWatch logs/metrics and S3 only if permitted and justified.</w:t>
      </w:r>
    </w:p>
    <w:p>
      <w:pPr>
        <w:pStyle w:val="ListNumber"/>
      </w:pPr>
      <w:r>
        <w:t>Document exact deployment and teardown steps.</w:t>
      </w:r>
    </w:p>
    <w:p>
      <w:pPr>
        <w:pStyle w:val="Heading2"/>
      </w:pPr>
      <w:r>
        <w:t>Phase 6 — Verification and demonstration</w:t>
      </w:r>
    </w:p>
    <w:p>
      <w:pPr>
        <w:pStyle w:val="ListNumber"/>
      </w:pPr>
      <w:r>
        <w:t>Test a healthy remote MCP endpoint and confirm successful checks are stored.</w:t>
      </w:r>
    </w:p>
    <w:p>
      <w:pPr>
        <w:pStyle w:val="ListNumber"/>
      </w:pPr>
      <w:r>
        <w:t>Simulate an outage or invalid endpoint and confirm failure detection and incident creation.</w:t>
      </w:r>
    </w:p>
    <w:p>
      <w:pPr>
        <w:pStyle w:val="ListNumber"/>
      </w:pPr>
      <w:r>
        <w:t>Restore the endpoint and confirm recovery is recorded.</w:t>
      </w:r>
    </w:p>
    <w:p>
      <w:pPr>
        <w:pStyle w:val="ListNumber"/>
      </w:pPr>
      <w:r>
        <w:t>Verify charts and history agree with stored records.</w:t>
      </w:r>
    </w:p>
    <w:p>
      <w:pPr>
        <w:pStyle w:val="ListNumber"/>
      </w:pPr>
      <w:r>
        <w:t>Check access restrictions, secret handling, and logs for accidental sensitive data.</w:t>
      </w:r>
    </w:p>
    <w:p>
      <w:pPr>
        <w:pStyle w:val="ListNumber"/>
      </w:pPr>
      <w:r>
        <w:t>Prepare screenshots, architecture diagram, limitations, and a short live-demo script.</w:t>
      </w:r>
    </w:p>
    <w:p>
      <w:pPr>
        <w:pStyle w:val="Heading1"/>
      </w:pPr>
      <w:r>
        <w:t>15. Semester delivery plan</w:t>
      </w:r>
    </w:p>
    <w:p>
      <w:r>
        <w:t>The exact calendar dates and remaining weeks were not provided. Use this sequence relative to the semester deadline, and adjust the duration to the time remaining. The cloud deployment and testing phases must not be left until the final days.</w:t>
      </w:r>
    </w:p>
    <w:tbl>
      <w:tblPr>
        <w:tblStyle w:val="TableGrid"/>
        <w:tblW w:type="auto" w:w="0"/>
        <w:tblLook w:firstColumn="1" w:firstRow="1" w:lastColumn="0" w:lastRow="0" w:noHBand="0" w:noVBand="1" w:val="04A0"/>
      </w:tblPr>
      <w:tblGrid>
        <w:gridCol w:w="4968"/>
        <w:gridCol w:w="4968"/>
      </w:tblGrid>
      <w:tr>
        <w:tc>
          <w:tcPr>
            <w:tcW w:type="dxa" w:w="4968"/>
            <w:vAlign w:val="center"/>
            <w:shd w:fill="1F4E79"/>
          </w:tcPr>
          <w:p>
            <w:r/>
            <w:r>
              <w:rPr>
                <w:rFonts w:ascii="Aptos" w:hAnsi="Aptos"/>
                <w:b/>
                <w:color w:val="FFFFFF"/>
                <w:sz w:val="18"/>
              </w:rPr>
              <w:t>Milestone</w:t>
            </w:r>
          </w:p>
        </w:tc>
        <w:tc>
          <w:tcPr>
            <w:tcW w:type="dxa" w:w="4968"/>
            <w:vAlign w:val="center"/>
            <w:shd w:fill="1F4E79"/>
          </w:tcPr>
          <w:p>
            <w:r/>
            <w:r>
              <w:rPr>
                <w:rFonts w:ascii="Aptos" w:hAnsi="Aptos"/>
                <w:b/>
                <w:color w:val="FFFFFF"/>
                <w:sz w:val="18"/>
              </w:rPr>
              <w:t>Exit condition</w:t>
            </w:r>
          </w:p>
        </w:tc>
      </w:tr>
      <w:tr>
        <w:tc>
          <w:tcPr>
            <w:tcW w:type="dxa" w:w="4968"/>
            <w:vAlign w:val="center"/>
          </w:tcPr>
          <w:p>
            <w:r/>
            <w:r>
              <w:rPr>
                <w:rFonts w:ascii="Aptos" w:hAnsi="Aptos"/>
                <w:b/>
                <w:sz w:val="18"/>
              </w:rPr>
              <w:t>Milestone 1</w:t>
            </w:r>
          </w:p>
        </w:tc>
        <w:tc>
          <w:tcPr>
            <w:tcW w:type="dxa" w:w="4968"/>
            <w:vAlign w:val="center"/>
          </w:tcPr>
          <w:p>
            <w:r/>
            <w:r>
              <w:rPr>
                <w:rFonts w:ascii="Aptos" w:hAnsi="Aptos"/>
                <w:b w:val="0"/>
                <w:sz w:val="18"/>
              </w:rPr>
              <w:t>Scope, test endpoint, AWS access check, architecture decision</w:t>
            </w:r>
          </w:p>
        </w:tc>
      </w:tr>
      <w:tr>
        <w:tc>
          <w:tcPr>
            <w:tcW w:type="dxa" w:w="4968"/>
            <w:vAlign w:val="center"/>
          </w:tcPr>
          <w:p>
            <w:r/>
            <w:r>
              <w:rPr>
                <w:rFonts w:ascii="Aptos" w:hAnsi="Aptos"/>
                <w:b/>
                <w:sz w:val="18"/>
              </w:rPr>
              <w:t>Milestone 2</w:t>
            </w:r>
          </w:p>
        </w:tc>
        <w:tc>
          <w:tcPr>
            <w:tcW w:type="dxa" w:w="4968"/>
            <w:vAlign w:val="center"/>
          </w:tcPr>
          <w:p>
            <w:r/>
            <w:r>
              <w:rPr>
                <w:rFonts w:ascii="Aptos" w:hAnsi="Aptos"/>
                <w:b w:val="0"/>
                <w:sz w:val="18"/>
              </w:rPr>
              <w:t>Local app foundation, database schema, server registry</w:t>
            </w:r>
          </w:p>
        </w:tc>
      </w:tr>
      <w:tr>
        <w:tc>
          <w:tcPr>
            <w:tcW w:type="dxa" w:w="4968"/>
            <w:vAlign w:val="center"/>
          </w:tcPr>
          <w:p>
            <w:r/>
            <w:r>
              <w:rPr>
                <w:rFonts w:ascii="Aptos" w:hAnsi="Aptos"/>
                <w:b/>
                <w:sz w:val="18"/>
              </w:rPr>
              <w:t>Milestone 3</w:t>
            </w:r>
          </w:p>
        </w:tc>
        <w:tc>
          <w:tcPr>
            <w:tcW w:type="dxa" w:w="4968"/>
            <w:vAlign w:val="center"/>
          </w:tcPr>
          <w:p>
            <w:r/>
            <w:r>
              <w:rPr>
                <w:rFonts w:ascii="Aptos" w:hAnsi="Aptos"/>
                <w:b w:val="0"/>
                <w:sz w:val="18"/>
              </w:rPr>
              <w:t>Monitoring checks, scheduler, metrics, incident lifecycle</w:t>
            </w:r>
          </w:p>
        </w:tc>
      </w:tr>
      <w:tr>
        <w:tc>
          <w:tcPr>
            <w:tcW w:type="dxa" w:w="4968"/>
            <w:vAlign w:val="center"/>
          </w:tcPr>
          <w:p>
            <w:r/>
            <w:r>
              <w:rPr>
                <w:rFonts w:ascii="Aptos" w:hAnsi="Aptos"/>
                <w:b/>
                <w:sz w:val="18"/>
              </w:rPr>
              <w:t>Milestone 4</w:t>
            </w:r>
          </w:p>
        </w:tc>
        <w:tc>
          <w:tcPr>
            <w:tcW w:type="dxa" w:w="4968"/>
            <w:vAlign w:val="center"/>
          </w:tcPr>
          <w:p>
            <w:r/>
            <w:r>
              <w:rPr>
                <w:rFonts w:ascii="Aptos" w:hAnsi="Aptos"/>
                <w:b w:val="0"/>
                <w:sz w:val="18"/>
              </w:rPr>
              <w:t>Dashboard, history, charts, and incident views</w:t>
            </w:r>
          </w:p>
        </w:tc>
      </w:tr>
      <w:tr>
        <w:tc>
          <w:tcPr>
            <w:tcW w:type="dxa" w:w="4968"/>
            <w:vAlign w:val="center"/>
          </w:tcPr>
          <w:p>
            <w:r/>
            <w:r>
              <w:rPr>
                <w:rFonts w:ascii="Aptos" w:hAnsi="Aptos"/>
                <w:b/>
                <w:sz w:val="18"/>
              </w:rPr>
              <w:t>Milestone 5</w:t>
            </w:r>
          </w:p>
        </w:tc>
        <w:tc>
          <w:tcPr>
            <w:tcW w:type="dxa" w:w="4968"/>
            <w:vAlign w:val="center"/>
          </w:tcPr>
          <w:p>
            <w:r/>
            <w:r>
              <w:rPr>
                <w:rFonts w:ascii="Aptos" w:hAnsi="Aptos"/>
                <w:b w:val="0"/>
                <w:sz w:val="18"/>
              </w:rPr>
              <w:t>AWS deployment and cloud configuration</w:t>
            </w:r>
          </w:p>
        </w:tc>
      </w:tr>
      <w:tr>
        <w:tc>
          <w:tcPr>
            <w:tcW w:type="dxa" w:w="4968"/>
            <w:vAlign w:val="center"/>
          </w:tcPr>
          <w:p>
            <w:r/>
            <w:r>
              <w:rPr>
                <w:rFonts w:ascii="Aptos" w:hAnsi="Aptos"/>
                <w:b/>
                <w:sz w:val="18"/>
              </w:rPr>
              <w:t>Milestone 6</w:t>
            </w:r>
          </w:p>
        </w:tc>
        <w:tc>
          <w:tcPr>
            <w:tcW w:type="dxa" w:w="4968"/>
            <w:vAlign w:val="center"/>
          </w:tcPr>
          <w:p>
            <w:r/>
            <w:r>
              <w:rPr>
                <w:rFonts w:ascii="Aptos" w:hAnsi="Aptos"/>
                <w:b w:val="0"/>
                <w:sz w:val="18"/>
              </w:rPr>
              <w:t>Testing, fixes, report, screenshots, and demonstration</w:t>
            </w:r>
          </w:p>
        </w:tc>
      </w:tr>
    </w:tbl>
    <w:p>
      <w:pPr>
        <w:pStyle w:val="Heading1"/>
      </w:pPr>
      <w:r>
        <w:t>16. Acceptance criteria</w:t>
      </w:r>
    </w:p>
    <w:p>
      <w:pPr>
        <w:pStyle w:val="ListBullet"/>
      </w:pPr>
      <w:r>
        <w:t>A user can add and manage at least one remote MCP server configuration.</w:t>
      </w:r>
    </w:p>
    <w:p>
      <w:pPr>
        <w:pStyle w:val="ListBullet"/>
      </w:pPr>
      <w:r>
        <w:t>The monitoring service performs scheduled checks without requiring a manual browser action.</w:t>
      </w:r>
    </w:p>
    <w:p>
      <w:pPr>
        <w:pStyle w:val="ListBullet"/>
      </w:pPr>
      <w:r>
        <w:t>Each check stores a timestamp, duration, outcome, and sanitized error when applicable.</w:t>
      </w:r>
    </w:p>
    <w:p>
      <w:pPr>
        <w:pStyle w:val="ListBullet"/>
      </w:pPr>
      <w:r>
        <w:t>The dashboard displays the latest status and historical response-time data.</w:t>
      </w:r>
    </w:p>
    <w:p>
      <w:pPr>
        <w:pStyle w:val="ListBullet"/>
      </w:pPr>
      <w:r>
        <w:t>A simulated outage produces a recorded failure and an incident according to the documented threshold.</w:t>
      </w:r>
    </w:p>
    <w:p>
      <w:pPr>
        <w:pStyle w:val="ListBullet"/>
      </w:pPr>
      <w:r>
        <w:t>Restoring the endpoint updates status and resolves the incident according to the documented recovery rule.</w:t>
      </w:r>
    </w:p>
    <w:p>
      <w:pPr>
        <w:pStyle w:val="ListBullet"/>
      </w:pPr>
      <w:r>
        <w:t>The application can be deployed in the available AWS environment, or the report clearly documents which lab restriction prevented a particular deployment component.</w:t>
      </w:r>
    </w:p>
    <w:p>
      <w:pPr>
        <w:pStyle w:val="ListBullet"/>
      </w:pPr>
      <w:r>
        <w:t>No real credentials are committed to source control or exposed in logs.</w:t>
      </w:r>
    </w:p>
    <w:p>
      <w:pPr>
        <w:pStyle w:val="ListBullet"/>
      </w:pPr>
      <w:r>
        <w:t>README instructions allow another developer to run the project locally and understand the deployment.</w:t>
      </w:r>
    </w:p>
    <w:p>
      <w:pPr>
        <w:pStyle w:val="Heading1"/>
      </w:pPr>
      <w:r>
        <w:t>17. Testing checklist</w:t>
      </w:r>
    </w:p>
    <w:p>
      <w:pPr>
        <w:pStyle w:val="ListBullet"/>
      </w:pPr>
      <w:r>
        <w:t>Valid and invalid server endpoint input.</w:t>
      </w:r>
    </w:p>
    <w:p>
      <w:pPr>
        <w:pStyle w:val="ListBullet"/>
      </w:pPr>
      <w:r>
        <w:t>Unreachable endpoint, connection timeout, response timeout, and malformed response.</w:t>
      </w:r>
    </w:p>
    <w:p>
      <w:pPr>
        <w:pStyle w:val="ListBullet"/>
      </w:pPr>
      <w:r>
        <w:t>Scheduler continues after a check failure.</w:t>
      </w:r>
    </w:p>
    <w:p>
      <w:pPr>
        <w:pStyle w:val="ListBullet"/>
      </w:pPr>
      <w:r>
        <w:t>Duplicate/overlapping check prevention.</w:t>
      </w:r>
    </w:p>
    <w:p>
      <w:pPr>
        <w:pStyle w:val="ListBullet"/>
      </w:pPr>
      <w:r>
        <w:t>Incident creation after threshold and recovery after successful checks.</w:t>
      </w:r>
    </w:p>
    <w:p>
      <w:pPr>
        <w:pStyle w:val="ListBullet"/>
      </w:pPr>
      <w:r>
        <w:t>Database migration from a clean database.</w:t>
      </w:r>
    </w:p>
    <w:p>
      <w:pPr>
        <w:pStyle w:val="ListBullet"/>
      </w:pPr>
      <w:r>
        <w:t>API pagination and time filtering.</w:t>
      </w:r>
    </w:p>
    <w:p>
      <w:pPr>
        <w:pStyle w:val="ListBullet"/>
      </w:pPr>
      <w:r>
        <w:t>Dashboard empty/loading/error states.</w:t>
      </w:r>
    </w:p>
    <w:p>
      <w:pPr>
        <w:pStyle w:val="ListBullet"/>
      </w:pPr>
      <w:r>
        <w:t>Authorization and management endpoint protection appropriate to the chosen authentication design.</w:t>
      </w:r>
    </w:p>
    <w:p>
      <w:pPr>
        <w:pStyle w:val="ListBullet"/>
      </w:pPr>
      <w:r>
        <w:t>Secret redaction in application logs and stored errors.</w:t>
      </w:r>
    </w:p>
    <w:p>
      <w:pPr>
        <w:pStyle w:val="ListBullet"/>
      </w:pPr>
      <w:r>
        <w:t>AWS security group and database network access review.</w:t>
      </w:r>
    </w:p>
    <w:p>
      <w:pPr>
        <w:pStyle w:val="Heading1"/>
      </w:pPr>
      <w:r>
        <w:t>18. Codex working instructions</w:t>
      </w:r>
    </w:p>
    <w:p>
      <w:r>
        <w:t>Use this specification as the source of truth. Follow these rules while implementing:</w:t>
      </w:r>
    </w:p>
    <w:p>
      <w:pPr>
        <w:pStyle w:val="ListBullet"/>
      </w:pPr>
      <w:r>
        <w:t>Work in small, reviewable steps. First inspect the repository and report its current state before changing files.</w:t>
      </w:r>
    </w:p>
    <w:p>
      <w:pPr>
        <w:pStyle w:val="ListBullet"/>
      </w:pPr>
      <w:r>
        <w:t>Do not invent AWS permissions, endpoint behavior, credentials, or service availability. Ask when a decision blocks implementation.</w:t>
      </w:r>
    </w:p>
    <w:p>
      <w:pPr>
        <w:pStyle w:val="ListBullet"/>
      </w:pPr>
      <w:r>
        <w:t>Before implementing the MCP checker, identify the selected test server and verify its transport/protocol. Do not assume a generic HTTP GET is a valid MCP health check.</w:t>
      </w:r>
    </w:p>
    <w:p>
      <w:pPr>
        <w:pStyle w:val="ListBullet"/>
      </w:pPr>
      <w:r>
        <w:t>Prefer a working end-to-end vertical slice over broad unfinished features.</w:t>
      </w:r>
    </w:p>
    <w:p>
      <w:pPr>
        <w:pStyle w:val="ListBullet"/>
      </w:pPr>
      <w:r>
        <w:t>Keep the initial scope limited to remote monitoring, dashboard analytics, and cloud deployment.</w:t>
      </w:r>
    </w:p>
    <w:p>
      <w:pPr>
        <w:pStyle w:val="ListBullet"/>
      </w:pPr>
      <w:r>
        <w:t>Do not implement local stdio monitoring or AI-client tool-call interception in the initial version.</w:t>
      </w:r>
    </w:p>
    <w:p>
      <w:pPr>
        <w:pStyle w:val="ListBullet"/>
      </w:pPr>
      <w:r>
        <w:t>Do not add authentication providers, notification services, Kubernetes, Kafka, microservices, or other infrastructure unless a concrete requirement justifies them.</w:t>
      </w:r>
    </w:p>
    <w:p>
      <w:pPr>
        <w:pStyle w:val="ListBullet"/>
      </w:pPr>
      <w:r>
        <w:t>Use migrations, validation, typed interfaces, useful error handling, and tests.</w:t>
      </w:r>
    </w:p>
    <w:p>
      <w:pPr>
        <w:pStyle w:val="ListBullet"/>
      </w:pPr>
      <w:r>
        <w:t>Never place secrets in source code, example files, frontend bundles, screenshots, or logs.</w:t>
      </w:r>
    </w:p>
    <w:p>
      <w:pPr>
        <w:pStyle w:val="ListBullet"/>
      </w:pPr>
      <w:r>
        <w:t>Do not create or incur AWS resources without the user explicitly authorizing the action and confirming the target environment.</w:t>
      </w:r>
    </w:p>
    <w:p>
      <w:pPr>
        <w:pStyle w:val="ListBullet"/>
      </w:pPr>
      <w:r>
        <w:t>When a service is unavailable, explain the limitation and propose the smallest compliant alternative before changing the architecture.</w:t>
      </w:r>
    </w:p>
    <w:p>
      <w:pPr>
        <w:pStyle w:val="ListBullet"/>
      </w:pPr>
      <w:r>
        <w:t>At the end of each phase, summarize changed files, commands to run, tests performed, known issues, and the next phase.</w:t>
      </w:r>
    </w:p>
    <w:p>
      <w:pPr>
        <w:pStyle w:val="Heading1"/>
      </w:pPr>
      <w:r>
        <w:t>19. Decisions still to verify — do not guess</w:t>
      </w:r>
    </w:p>
    <w:p>
      <w:pPr>
        <w:pStyle w:val="ListBullet"/>
      </w:pPr>
      <w:r>
        <w:t>The specific remote MCP server to use for development/demo, its endpoint, transport, and authentication requirements.</w:t>
      </w:r>
    </w:p>
    <w:p>
      <w:pPr>
        <w:pStyle w:val="ListBullet"/>
      </w:pPr>
      <w:r>
        <w:t>Which AWS services and instance types are allowed in the current Learner Lab.</w:t>
      </w:r>
    </w:p>
    <w:p>
      <w:pPr>
        <w:pStyle w:val="ListBullet"/>
      </w:pPr>
      <w:r>
        <w:t>Whether the deployed frontend and API will share one host or be deployed separately.</w:t>
      </w:r>
    </w:p>
    <w:p>
      <w:pPr>
        <w:pStyle w:val="ListBullet"/>
      </w:pPr>
      <w:r>
        <w:t>Whether the application requires login for the course demo; protect management routes at minimum and choose a simple authentication approach if needed.</w:t>
      </w:r>
    </w:p>
    <w:p>
      <w:pPr>
        <w:pStyle w:val="ListBullet"/>
      </w:pPr>
      <w:r>
        <w:t>The exact semester submission date and available implementation weeks.</w:t>
      </w:r>
    </w:p>
    <w:p>
      <w:pPr>
        <w:pStyle w:val="ListBullet"/>
      </w:pPr>
      <w:r>
        <w:t>Whether optional CSV export and tool-list snapshots fit the remaining time.</w:t>
      </w:r>
    </w:p>
    <w:p>
      <w:pPr>
        <w:pStyle w:val="Heading1"/>
      </w:pPr>
      <w:r>
        <w:t>20. Suggested first prompt to Codex</w:t>
      </w:r>
    </w:p>
    <w:p>
      <w:pPr>
        <w:spacing w:before="100" w:after="160"/>
        <w:ind w:left="360" w:right="360"/>
      </w:pPr>
      <w:r>
        <w:rPr>
          <w:rFonts w:ascii="Consolas" w:hAnsi="Consolas"/>
          <w:color w:val="2D3741"/>
          <w:sz w:val="18"/>
        </w:rPr>
        <w:t>Read MCPulse_Codex_Project_Specification.docx as the project source of truth. Do not start by generating the whole application. First inspect the existing repository and report: (1) current files and stack, (2) missing decisions that block implementation, (3) the smallest Phase 0/Phase 1 plan, and (4) commands and files you intend to create. Do not provision AWS resources or assume Learner Lab permissions. Do not implement the monitoring checker until the remote MCP test server and its transport are confirmed. Keep the project focused on Cloud Computing and the initial scope in the specification.</w:t>
      </w:r>
    </w:p>
    <w:p>
      <w:pPr>
        <w:pStyle w:val="Heading1"/>
      </w:pPr>
      <w:r>
        <w:t>Appendix A — Definition of done</w:t>
      </w:r>
    </w:p>
    <w:p>
      <w:r>
        <w:t>MCPulse is done when the accepted scope runs locally, the core monitoring workflow is tested end-to-end, the cloud deployment uses only confirmed/available services, the demo shows both failure and recovery, and the repository contains reproducible setup/deployment instructions plus a clear account of limitations.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Codex implementation brief • Confirm AWS Learner Lab permissions before provisioning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MCPULSE  |  PROJECT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