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rPr>
        <w:t xml:space="preserve"/>
      </w:r>
    </w:p>
    <w:p>
      <w:pPr>
        <w:spacing w:after="0"/>
      </w:pPr>
      <w:r>
        <w:rPr>
          <w:rFonts w:ascii="Calibri" w:cs="Calibri" w:eastAsia="Calibri" w:hAnsi="Calibri"/>
        </w:rPr>
        <w:t xml:space="preserve"/>
      </w:r>
    </w:p>
    <w:p>
      <w:pPr>
        <w:spacing w:after="0"/>
      </w:pPr>
      <w:r>
        <w:rPr>
          <w:rFonts w:ascii="Calibri" w:cs="Calibri" w:eastAsia="Calibri" w:hAnsi="Calibri"/>
        </w:rPr>
        <w:t xml:space="preserve"/>
      </w:r>
    </w:p>
    <w:p>
      <w:pPr>
        <w:spacing w:after="0"/>
      </w:pPr>
      <w:r>
        <w:rPr>
          <w:rFonts w:ascii="Calibri" w:cs="Calibri" w:eastAsia="Calibri" w:hAnsi="Calibri"/>
        </w:rPr>
        <w:t xml:space="preserve"/>
      </w:r>
    </w:p>
    <w:p>
      <w:pPr>
        <w:spacing w:after="0"/>
      </w:pPr>
      <w:r>
        <w:rPr>
          <w:rFonts w:ascii="Calibri" w:cs="Calibri" w:eastAsia="Calibri" w:hAnsi="Calibri"/>
        </w:rPr>
        <w:t xml:space="preserve"/>
      </w:r>
    </w:p>
    <w:p>
      <w:pPr>
        <w:spacing w:after="160" w:before="0"/>
        <w:jc w:val="center"/>
      </w:pPr>
      <w:r>
        <w:rPr>
          <w:rFonts w:ascii="Calibri" w:cs="Calibri" w:eastAsia="Calibri" w:hAnsi="Calibri"/>
          <w:b/>
          <w:bCs/>
          <w:color w:val="1A1A1A"/>
          <w:sz w:val="64"/>
          <w:szCs w:val="64"/>
        </w:rPr>
        <w:t xml:space="preserve">MCPulse</w:t>
      </w:r>
    </w:p>
    <w:p>
      <w:pPr>
        <w:spacing w:after="80" w:before="0"/>
        <w:jc w:val="center"/>
      </w:pPr>
      <w:r>
        <w:rPr>
          <w:rFonts w:ascii="Calibri" w:cs="Calibri" w:eastAsia="Calibri" w:hAnsi="Calibri"/>
          <w:b w:val="false"/>
          <w:bCs w:val="false"/>
          <w:color w:val="4A5568"/>
          <w:sz w:val="28"/>
          <w:szCs w:val="28"/>
        </w:rPr>
        <w:t xml:space="preserve">Project Proposal</w:t>
      </w:r>
    </w:p>
    <w:p>
      <w:pPr>
        <w:spacing w:after="120" w:before="0"/>
        <w:jc w:val="center"/>
      </w:pPr>
      <w:r>
        <w:rPr>
          <w:rFonts w:ascii="Calibri" w:cs="Calibri" w:eastAsia="Calibri" w:hAnsi="Calibri"/>
          <w:b w:val="false"/>
          <w:bCs w:val="false"/>
          <w:color w:val="4A5568"/>
          <w:sz w:val="28"/>
          <w:szCs w:val="28"/>
        </w:rPr>
        <w:t xml:space="preserve">MCP Monitoring &amp; Performance Analytics Platform</w:t>
      </w:r>
    </w:p>
    <w:p>
      <w:pPr>
        <w:spacing w:after="720" w:before="0"/>
        <w:jc w:val="center"/>
      </w:pPr>
      <w:r>
        <w:rPr>
          <w:rFonts w:ascii="Calibri" w:cs="Calibri" w:eastAsia="Calibri" w:hAnsi="Calibri"/>
          <w:b/>
          <w:bCs/>
          <w:color w:val="2B6CB0"/>
          <w:sz w:val="20"/>
          <w:szCs w:val="20"/>
        </w:rPr>
        <w:t xml:space="preserve">Next.js | Node.js | PostgreSQL | AWS IaaS</w:t>
      </w:r>
    </w:p>
    <w:p>
      <w:r>
        <w:br w:type="page"/>
      </w:r>
    </w:p>
    <w:p>
      <w:pPr>
        <w:pStyle w:val="Heading1"/>
      </w:pPr>
      <w:r>
        <w:rPr>
          <w:rFonts w:ascii="Calibri" w:cs="Calibri" w:eastAsia="Calibri" w:hAnsi="Calibri"/>
        </w:rPr>
        <w:t xml:space="preserve">1. Introduction</w:t>
      </w:r>
    </w:p>
    <w:p>
      <w:pPr>
        <w:spacing w:after="120" w:before="0"/>
        <w:jc w:val="both"/>
      </w:pPr>
      <w:r>
        <w:rPr>
          <w:rFonts w:ascii="Calibri" w:cs="Calibri" w:eastAsia="Calibri" w:hAnsi="Calibri"/>
          <w:b w:val="false"/>
          <w:bCs w:val="false"/>
          <w:color w:val="1A1A1A"/>
          <w:sz w:val="21"/>
          <w:szCs w:val="21"/>
        </w:rPr>
        <w:t xml:space="preserve">MCPulse is a cloud-based observability platform for Model Context Protocol (MCP) servers used by modern AI assistants and developer tools. Applications such as Claude Desktop, Cursor, VS Code AI extensions, OpenCode, and custom enterprise agents connect to MCP servers to access tools like Notion, GitHub, Slack, file systems, and databases.</w:t>
      </w:r>
    </w:p>
    <w:p>
      <w:pPr>
        <w:spacing w:after="120" w:before="0"/>
        <w:jc w:val="both"/>
      </w:pPr>
      <w:r>
        <w:rPr>
          <w:rFonts w:ascii="Calibri" w:cs="Calibri" w:eastAsia="Calibri" w:hAnsi="Calibri"/>
          <w:b w:val="false"/>
          <w:bCs w:val="false"/>
          <w:color w:val="1A1A1A"/>
          <w:sz w:val="21"/>
          <w:szCs w:val="21"/>
        </w:rPr>
        <w:t xml:space="preserve">As organizations adopt AI-assisted workflows, MCP servers become critical infrastructure. When an MCP server becomes slow, unavailable, overloaded, or error-prone, developers lose productivity and AI features fail unexpectedly.</w:t>
      </w:r>
    </w:p>
    <w:p>
      <w:pPr>
        <w:spacing w:after="120" w:before="0"/>
        <w:jc w:val="both"/>
      </w:pPr>
      <w:r>
        <w:rPr>
          <w:rFonts w:ascii="Calibri" w:cs="Calibri" w:eastAsia="Calibri" w:hAnsi="Calibri"/>
          <w:b w:val="false"/>
          <w:bCs w:val="false"/>
          <w:color w:val="1A1A1A"/>
          <w:sz w:val="21"/>
          <w:szCs w:val="21"/>
        </w:rPr>
        <w:t xml:space="preserve">MCPulse provides a centralized dashboard that continuously monitors MCP servers, measures latency, tracks uptime, records failures, analyzes tool usage, and stores historical performance data. The platform is designed for deployment on Amazon Web Services infrastructure as a service (IaaS).</w:t>
      </w:r>
    </w:p>
    <w:p>
      <w:pPr>
        <w:pStyle w:val="Heading1"/>
      </w:pPr>
      <w:r>
        <w:rPr>
          <w:rFonts w:ascii="Calibri" w:cs="Calibri" w:eastAsia="Calibri" w:hAnsi="Calibri"/>
        </w:rPr>
        <w:t xml:space="preserve">2. Use Cases</w:t>
      </w:r>
    </w:p>
    <w:p>
      <w:pPr>
        <w:spacing w:after="120" w:before="0"/>
        <w:jc w:val="both"/>
      </w:pPr>
      <w:r>
        <w:rPr>
          <w:rFonts w:ascii="Calibri" w:cs="Calibri" w:eastAsia="Calibri" w:hAnsi="Calibri"/>
          <w:b w:val="false"/>
          <w:bCs w:val="false"/>
          <w:color w:val="1A1A1A"/>
          <w:sz w:val="21"/>
          <w:szCs w:val="21"/>
        </w:rPr>
        <w:t xml:space="preserve">MCPulse is intended for teams and organizations that operate MCP servers in production or development environments.</w:t>
      </w:r>
    </w:p>
    <w:p>
      <w:pPr>
        <w:pStyle w:val="ListParagraph"/>
        <w:numPr>
          <w:ilvl w:val="0"/>
          <w:numId w:val="2"/>
        </w:numPr>
        <w:spacing w:after="60"/>
        <w:jc w:val="both"/>
      </w:pPr>
      <w:r>
        <w:rPr>
          <w:rFonts w:ascii="Calibri" w:cs="Calibri" w:eastAsia="Calibri" w:hAnsi="Calibri"/>
          <w:b/>
          <w:bCs/>
          <w:color w:val="1A1A1A"/>
          <w:sz w:val="21"/>
          <w:szCs w:val="21"/>
        </w:rPr>
        <w:t xml:space="preserve">AI development teams: </w:t>
      </w:r>
      <w:r>
        <w:rPr>
          <w:rFonts w:ascii="Calibri" w:cs="Calibri" w:eastAsia="Calibri" w:hAnsi="Calibri"/>
          <w:color w:val="1A1A1A"/>
          <w:sz w:val="21"/>
          <w:szCs w:val="21"/>
        </w:rPr>
        <w:t xml:space="preserve">monitor Notion, GitHub, Slack, and database MCP integrations.</w:t>
      </w:r>
    </w:p>
    <w:p>
      <w:pPr>
        <w:pStyle w:val="ListParagraph"/>
        <w:numPr>
          <w:ilvl w:val="0"/>
          <w:numId w:val="2"/>
        </w:numPr>
        <w:spacing w:after="60"/>
        <w:jc w:val="both"/>
      </w:pPr>
      <w:r>
        <w:rPr>
          <w:rFonts w:ascii="Calibri" w:cs="Calibri" w:eastAsia="Calibri" w:hAnsi="Calibri"/>
          <w:b/>
          <w:bCs/>
          <w:color w:val="1A1A1A"/>
          <w:sz w:val="21"/>
          <w:szCs w:val="21"/>
        </w:rPr>
        <w:t xml:space="preserve">DevOps engineers: </w:t>
      </w:r>
      <w:r>
        <w:rPr>
          <w:rFonts w:ascii="Calibri" w:cs="Calibri" w:eastAsia="Calibri" w:hAnsi="Calibri"/>
          <w:color w:val="1A1A1A"/>
          <w:sz w:val="21"/>
          <w:szCs w:val="21"/>
        </w:rPr>
        <w:t xml:space="preserve">detect outages, latency spikes, and recurring failures.</w:t>
      </w:r>
    </w:p>
    <w:p>
      <w:pPr>
        <w:pStyle w:val="ListParagraph"/>
        <w:numPr>
          <w:ilvl w:val="0"/>
          <w:numId w:val="2"/>
        </w:numPr>
        <w:spacing w:after="60"/>
        <w:jc w:val="both"/>
      </w:pPr>
      <w:r>
        <w:rPr>
          <w:rFonts w:ascii="Calibri" w:cs="Calibri" w:eastAsia="Calibri" w:hAnsi="Calibri"/>
          <w:b/>
          <w:bCs/>
          <w:color w:val="1A1A1A"/>
          <w:sz w:val="21"/>
          <w:szCs w:val="21"/>
        </w:rPr>
        <w:t xml:space="preserve">Enterprise AI platforms: </w:t>
      </w:r>
      <w:r>
        <w:rPr>
          <w:rFonts w:ascii="Calibri" w:cs="Calibri" w:eastAsia="Calibri" w:hAnsi="Calibri"/>
          <w:color w:val="1A1A1A"/>
          <w:sz w:val="21"/>
          <w:szCs w:val="21"/>
        </w:rPr>
        <w:t xml:space="preserve">observe internal MCP services from one dashboard.</w:t>
      </w:r>
    </w:p>
    <w:p>
      <w:pPr>
        <w:pStyle w:val="ListParagraph"/>
        <w:numPr>
          <w:ilvl w:val="0"/>
          <w:numId w:val="2"/>
        </w:numPr>
        <w:spacing w:after="60"/>
        <w:jc w:val="both"/>
      </w:pPr>
      <w:r>
        <w:rPr>
          <w:rFonts w:ascii="Calibri" w:cs="Calibri" w:eastAsia="Calibri" w:hAnsi="Calibri"/>
          <w:b/>
          <w:bCs/>
          <w:color w:val="1A1A1A"/>
          <w:sz w:val="21"/>
          <w:szCs w:val="21"/>
        </w:rPr>
        <w:t xml:space="preserve">Research labs and startups: </w:t>
      </w:r>
      <w:r>
        <w:rPr>
          <w:rFonts w:ascii="Calibri" w:cs="Calibri" w:eastAsia="Calibri" w:hAnsi="Calibri"/>
          <w:color w:val="1A1A1A"/>
          <w:sz w:val="21"/>
          <w:szCs w:val="21"/>
        </w:rPr>
        <w:t xml:space="preserve">track tool usage and server performance during experiments.</w:t>
      </w:r>
    </w:p>
    <w:p>
      <w:pPr>
        <w:pStyle w:val="ListParagraph"/>
        <w:numPr>
          <w:ilvl w:val="0"/>
          <w:numId w:val="2"/>
        </w:numPr>
        <w:spacing w:after="60"/>
        <w:jc w:val="both"/>
      </w:pPr>
      <w:r>
        <w:rPr>
          <w:rFonts w:ascii="Calibri" w:cs="Calibri" w:eastAsia="Calibri" w:hAnsi="Calibri"/>
          <w:b/>
          <w:bCs/>
          <w:color w:val="1A1A1A"/>
          <w:sz w:val="21"/>
          <w:szCs w:val="21"/>
        </w:rPr>
        <w:t xml:space="preserve">Platform engineering teams: </w:t>
      </w:r>
      <w:r>
        <w:rPr>
          <w:rFonts w:ascii="Calibri" w:cs="Calibri" w:eastAsia="Calibri" w:hAnsi="Calibri"/>
          <w:color w:val="1A1A1A"/>
          <w:sz w:val="21"/>
          <w:szCs w:val="21"/>
        </w:rPr>
        <w:t xml:space="preserve">maintain reliability of AI infrastructure used by employees.</w:t>
      </w:r>
    </w:p>
    <w:p>
      <w:pPr>
        <w:pStyle w:val="Heading1"/>
      </w:pPr>
      <w:r>
        <w:rPr>
          <w:rFonts w:ascii="Calibri" w:cs="Calibri" w:eastAsia="Calibri" w:hAnsi="Calibri"/>
        </w:rPr>
        <w:t xml:space="preserve">3. Significance</w:t>
      </w:r>
    </w:p>
    <w:p>
      <w:pPr>
        <w:spacing w:after="120" w:before="0"/>
        <w:jc w:val="both"/>
      </w:pPr>
      <w:r>
        <w:rPr>
          <w:rFonts w:ascii="Calibri" w:cs="Calibri" w:eastAsia="Calibri" w:hAnsi="Calibri"/>
          <w:b w:val="false"/>
          <w:bCs w:val="false"/>
          <w:color w:val="1A1A1A"/>
          <w:sz w:val="21"/>
          <w:szCs w:val="21"/>
        </w:rPr>
        <w:t xml:space="preserve">MCP servers are becoming a new integration layer for AI systems. Today, most teams can see whether a server process is running, but they cannot easily answer questions such as:</w:t>
      </w:r>
    </w:p>
    <w:p>
      <w:pPr>
        <w:pStyle w:val="ListParagraph"/>
        <w:numPr>
          <w:ilvl w:val="0"/>
          <w:numId w:val="2"/>
        </w:numPr>
        <w:spacing w:after="60"/>
        <w:jc w:val="both"/>
      </w:pPr>
      <w:r>
        <w:rPr>
          <w:rFonts w:ascii="Calibri" w:cs="Calibri" w:eastAsia="Calibri" w:hAnsi="Calibri"/>
          <w:b/>
          <w:bCs/>
          <w:color w:val="1A1A1A"/>
          <w:sz w:val="21"/>
          <w:szCs w:val="21"/>
        </w:rPr>
        <w:t xml:space="preserve">Which MCP server is slow right now? </w:t>
      </w:r>
      <w:r>
        <w:rPr>
          <w:rFonts w:ascii="Calibri" w:cs="Calibri" w:eastAsia="Calibri" w:hAnsi="Calibri"/>
          <w:color w:val="1A1A1A"/>
          <w:sz w:val="21"/>
          <w:szCs w:val="21"/>
        </w:rPr>
        <w:t xml:space="preserve"/>
      </w:r>
    </w:p>
    <w:p>
      <w:pPr>
        <w:pStyle w:val="ListParagraph"/>
        <w:numPr>
          <w:ilvl w:val="0"/>
          <w:numId w:val="2"/>
        </w:numPr>
        <w:spacing w:after="60"/>
        <w:jc w:val="both"/>
      </w:pPr>
      <w:r>
        <w:rPr>
          <w:rFonts w:ascii="Calibri" w:cs="Calibri" w:eastAsia="Calibri" w:hAnsi="Calibri"/>
          <w:b/>
          <w:bCs/>
          <w:color w:val="1A1A1A"/>
          <w:sz w:val="21"/>
          <w:szCs w:val="21"/>
        </w:rPr>
        <w:t xml:space="preserve">Which tool fails most frequently? </w:t>
      </w:r>
      <w:r>
        <w:rPr>
          <w:rFonts w:ascii="Calibri" w:cs="Calibri" w:eastAsia="Calibri" w:hAnsi="Calibri"/>
          <w:color w:val="1A1A1A"/>
          <w:sz w:val="21"/>
          <w:szCs w:val="21"/>
        </w:rPr>
        <w:t xml:space="preserve"/>
      </w:r>
    </w:p>
    <w:p>
      <w:pPr>
        <w:pStyle w:val="ListParagraph"/>
        <w:numPr>
          <w:ilvl w:val="0"/>
          <w:numId w:val="2"/>
        </w:numPr>
        <w:spacing w:after="60"/>
        <w:jc w:val="both"/>
      </w:pPr>
      <w:r>
        <w:rPr>
          <w:rFonts w:ascii="Calibri" w:cs="Calibri" w:eastAsia="Calibri" w:hAnsi="Calibri"/>
          <w:b/>
          <w:bCs/>
          <w:color w:val="1A1A1A"/>
          <w:sz w:val="21"/>
          <w:szCs w:val="21"/>
        </w:rPr>
        <w:t xml:space="preserve">Which server has the highest request volume? </w:t>
      </w:r>
      <w:r>
        <w:rPr>
          <w:rFonts w:ascii="Calibri" w:cs="Calibri" w:eastAsia="Calibri" w:hAnsi="Calibri"/>
          <w:color w:val="1A1A1A"/>
          <w:sz w:val="21"/>
          <w:szCs w:val="21"/>
        </w:rPr>
        <w:t xml:space="preserve"/>
      </w:r>
    </w:p>
    <w:p>
      <w:pPr>
        <w:pStyle w:val="ListParagraph"/>
        <w:numPr>
          <w:ilvl w:val="0"/>
          <w:numId w:val="2"/>
        </w:numPr>
        <w:spacing w:after="60"/>
        <w:jc w:val="both"/>
      </w:pPr>
      <w:r>
        <w:rPr>
          <w:rFonts w:ascii="Calibri" w:cs="Calibri" w:eastAsia="Calibri" w:hAnsi="Calibri"/>
          <w:b/>
          <w:bCs/>
          <w:color w:val="1A1A1A"/>
          <w:sz w:val="21"/>
          <w:szCs w:val="21"/>
        </w:rPr>
        <w:t xml:space="preserve">When did a performance degradation begin? </w:t>
      </w:r>
      <w:r>
        <w:rPr>
          <w:rFonts w:ascii="Calibri" w:cs="Calibri" w:eastAsia="Calibri" w:hAnsi="Calibri"/>
          <w:color w:val="1A1A1A"/>
          <w:sz w:val="21"/>
          <w:szCs w:val="21"/>
        </w:rPr>
        <w:t xml:space="preserve"/>
      </w:r>
    </w:p>
    <w:p>
      <w:pPr>
        <w:pStyle w:val="ListParagraph"/>
        <w:numPr>
          <w:ilvl w:val="0"/>
          <w:numId w:val="2"/>
        </w:numPr>
        <w:spacing w:after="60"/>
        <w:jc w:val="both"/>
      </w:pPr>
      <w:r>
        <w:rPr>
          <w:rFonts w:ascii="Calibri" w:cs="Calibri" w:eastAsia="Calibri" w:hAnsi="Calibri"/>
          <w:b/>
          <w:bCs/>
          <w:color w:val="1A1A1A"/>
          <w:sz w:val="21"/>
          <w:szCs w:val="21"/>
        </w:rPr>
        <w:t xml:space="preserve">What is the uptime percentage of each integration? </w:t>
      </w:r>
      <w:r>
        <w:rPr>
          <w:rFonts w:ascii="Calibri" w:cs="Calibri" w:eastAsia="Calibri" w:hAnsi="Calibri"/>
          <w:color w:val="1A1A1A"/>
          <w:sz w:val="21"/>
          <w:szCs w:val="21"/>
        </w:rPr>
        <w:t xml:space="preserve"/>
      </w:r>
    </w:p>
    <w:p>
      <w:pPr>
        <w:spacing w:after="120" w:before="0"/>
        <w:jc w:val="both"/>
      </w:pPr>
      <w:r>
        <w:rPr>
          <w:rFonts w:ascii="Calibri" w:cs="Calibri" w:eastAsia="Calibri" w:hAnsi="Calibri"/>
          <w:b w:val="false"/>
          <w:bCs w:val="false"/>
          <w:color w:val="1A1A1A"/>
          <w:sz w:val="21"/>
          <w:szCs w:val="21"/>
        </w:rPr>
        <w:t xml:space="preserve">MCPulse addresses these operational gaps by applying observability practices — metrics, logs, dashboards, and incident tracking — to AI infrastructure. This makes the project significantly more industry-relevant than a traditional management system.</w:t>
      </w:r>
    </w:p>
    <w:p>
      <w:pPr>
        <w:pStyle w:val="Heading1"/>
      </w:pPr>
      <w:r>
        <w:rPr>
          <w:rFonts w:ascii="Calibri" w:cs="Calibri" w:eastAsia="Calibri" w:hAnsi="Calibri"/>
        </w:rPr>
        <w:t xml:space="preserve">4. How a User Uses It</w:t>
      </w:r>
    </w:p>
    <w:p>
      <w:pPr>
        <w:spacing w:after="60"/>
        <w:ind w:left="397" w:hanging="397"/>
        <w:jc w:val="both"/>
      </w:pPr>
      <w:r>
        <w:rPr>
          <w:rFonts w:ascii="Calibri" w:cs="Calibri" w:eastAsia="Calibri" w:hAnsi="Calibri"/>
          <w:b/>
          <w:bCs/>
          <w:color w:val="2B6CB0"/>
          <w:sz w:val="21"/>
          <w:szCs w:val="21"/>
        </w:rPr>
        <w:t xml:space="preserve">1. </w:t>
      </w:r>
      <w:r>
        <w:rPr>
          <w:rFonts w:ascii="Calibri" w:cs="Calibri" w:eastAsia="Calibri" w:hAnsi="Calibri"/>
          <w:color w:val="1A1A1A"/>
          <w:sz w:val="21"/>
          <w:szCs w:val="21"/>
        </w:rPr>
        <w:t xml:space="preserve">Create an account and sign in securely.</w:t>
      </w:r>
    </w:p>
    <w:p>
      <w:pPr>
        <w:spacing w:after="60"/>
        <w:ind w:left="397" w:hanging="397"/>
        <w:jc w:val="both"/>
      </w:pPr>
      <w:r>
        <w:rPr>
          <w:rFonts w:ascii="Calibri" w:cs="Calibri" w:eastAsia="Calibri" w:hAnsi="Calibri"/>
          <w:b/>
          <w:bCs/>
          <w:color w:val="2B6CB0"/>
          <w:sz w:val="21"/>
          <w:szCs w:val="21"/>
        </w:rPr>
        <w:t xml:space="preserve">2. </w:t>
      </w:r>
      <w:r>
        <w:rPr>
          <w:rFonts w:ascii="Calibri" w:cs="Calibri" w:eastAsia="Calibri" w:hAnsi="Calibri"/>
          <w:color w:val="1A1A1A"/>
          <w:sz w:val="21"/>
          <w:szCs w:val="21"/>
        </w:rPr>
        <w:t xml:space="preserve">Register one or more MCP servers with their endpoint URL and environment.</w:t>
      </w:r>
    </w:p>
    <w:p>
      <w:pPr>
        <w:spacing w:after="60"/>
        <w:ind w:left="397" w:hanging="397"/>
        <w:jc w:val="both"/>
      </w:pPr>
      <w:r>
        <w:rPr>
          <w:rFonts w:ascii="Calibri" w:cs="Calibri" w:eastAsia="Calibri" w:hAnsi="Calibri"/>
          <w:b/>
          <w:bCs/>
          <w:color w:val="2B6CB0"/>
          <w:sz w:val="21"/>
          <w:szCs w:val="21"/>
        </w:rPr>
        <w:t xml:space="preserve">3. </w:t>
      </w:r>
      <w:r>
        <w:rPr>
          <w:rFonts w:ascii="Calibri" w:cs="Calibri" w:eastAsia="Calibri" w:hAnsi="Calibri"/>
          <w:color w:val="1A1A1A"/>
          <w:sz w:val="21"/>
          <w:szCs w:val="21"/>
        </w:rPr>
        <w:t xml:space="preserve">Configure health-check intervals and monitoring rules.</w:t>
      </w:r>
    </w:p>
    <w:p>
      <w:pPr>
        <w:spacing w:after="60"/>
        <w:ind w:left="397" w:hanging="397"/>
        <w:jc w:val="both"/>
      </w:pPr>
      <w:r>
        <w:rPr>
          <w:rFonts w:ascii="Calibri" w:cs="Calibri" w:eastAsia="Calibri" w:hAnsi="Calibri"/>
          <w:b/>
          <w:bCs/>
          <w:color w:val="2B6CB0"/>
          <w:sz w:val="21"/>
          <w:szCs w:val="21"/>
        </w:rPr>
        <w:t xml:space="preserve">4. </w:t>
      </w:r>
      <w:r>
        <w:rPr>
          <w:rFonts w:ascii="Calibri" w:cs="Calibri" w:eastAsia="Calibri" w:hAnsi="Calibri"/>
          <w:color w:val="1A1A1A"/>
          <w:sz w:val="21"/>
          <w:szCs w:val="21"/>
        </w:rPr>
        <w:t xml:space="preserve">The monitoring agent periodically sends MCP requests such as initialize and tools/list.</w:t>
      </w:r>
    </w:p>
    <w:p>
      <w:pPr>
        <w:spacing w:after="60"/>
        <w:ind w:left="397" w:hanging="397"/>
        <w:jc w:val="both"/>
      </w:pPr>
      <w:r>
        <w:rPr>
          <w:rFonts w:ascii="Calibri" w:cs="Calibri" w:eastAsia="Calibri" w:hAnsi="Calibri"/>
          <w:b/>
          <w:bCs/>
          <w:color w:val="2B6CB0"/>
          <w:sz w:val="21"/>
          <w:szCs w:val="21"/>
        </w:rPr>
        <w:t xml:space="preserve">5. </w:t>
      </w:r>
      <w:r>
        <w:rPr>
          <w:rFonts w:ascii="Calibri" w:cs="Calibri" w:eastAsia="Calibri" w:hAnsi="Calibri"/>
          <w:color w:val="1A1A1A"/>
          <w:sz w:val="21"/>
          <w:szCs w:val="21"/>
        </w:rPr>
        <w:t xml:space="preserve">Response time, status, errors, and metadata are stored automatically.</w:t>
      </w:r>
    </w:p>
    <w:p>
      <w:pPr>
        <w:spacing w:after="60"/>
        <w:ind w:left="397" w:hanging="397"/>
        <w:jc w:val="both"/>
      </w:pPr>
      <w:r>
        <w:rPr>
          <w:rFonts w:ascii="Calibri" w:cs="Calibri" w:eastAsia="Calibri" w:hAnsi="Calibri"/>
          <w:b/>
          <w:bCs/>
          <w:color w:val="2B6CB0"/>
          <w:sz w:val="21"/>
          <w:szCs w:val="21"/>
        </w:rPr>
        <w:t xml:space="preserve">6. </w:t>
      </w:r>
      <w:r>
        <w:rPr>
          <w:rFonts w:ascii="Calibri" w:cs="Calibri" w:eastAsia="Calibri" w:hAnsi="Calibri"/>
          <w:color w:val="1A1A1A"/>
          <w:sz w:val="21"/>
          <w:szCs w:val="21"/>
        </w:rPr>
        <w:t xml:space="preserve">View real-time dashboards showing uptime, latency, failures, and tool activity.</w:t>
      </w:r>
    </w:p>
    <w:p>
      <w:pPr>
        <w:spacing w:after="60"/>
        <w:ind w:left="397" w:hanging="397"/>
        <w:jc w:val="both"/>
      </w:pPr>
      <w:r>
        <w:rPr>
          <w:rFonts w:ascii="Calibri" w:cs="Calibri" w:eastAsia="Calibri" w:hAnsi="Calibri"/>
          <w:b/>
          <w:bCs/>
          <w:color w:val="2B6CB0"/>
          <w:sz w:val="21"/>
          <w:szCs w:val="21"/>
        </w:rPr>
        <w:t xml:space="preserve">7. </w:t>
      </w:r>
      <w:r>
        <w:rPr>
          <w:rFonts w:ascii="Calibri" w:cs="Calibri" w:eastAsia="Calibri" w:hAnsi="Calibri"/>
          <w:color w:val="1A1A1A"/>
          <w:sz w:val="21"/>
          <w:szCs w:val="21"/>
        </w:rPr>
        <w:t xml:space="preserve">Inspect incident history for outages and performance degradation.</w:t>
      </w:r>
    </w:p>
    <w:p>
      <w:pPr>
        <w:spacing w:after="60"/>
        <w:ind w:left="397" w:hanging="397"/>
        <w:jc w:val="both"/>
      </w:pPr>
      <w:r>
        <w:rPr>
          <w:rFonts w:ascii="Calibri" w:cs="Calibri" w:eastAsia="Calibri" w:hAnsi="Calibri"/>
          <w:b/>
          <w:bCs/>
          <w:color w:val="2B6CB0"/>
          <w:sz w:val="21"/>
          <w:szCs w:val="21"/>
        </w:rPr>
        <w:t xml:space="preserve">8. </w:t>
      </w:r>
      <w:r>
        <w:rPr>
          <w:rFonts w:ascii="Calibri" w:cs="Calibri" w:eastAsia="Calibri" w:hAnsi="Calibri"/>
          <w:color w:val="1A1A1A"/>
          <w:sz w:val="21"/>
          <w:szCs w:val="21"/>
        </w:rPr>
        <w:t xml:space="preserve">Export analytics reports for operational review.</w:t>
      </w:r>
    </w:p>
    <w:p>
      <w:pPr>
        <w:pStyle w:val="Heading1"/>
      </w:pPr>
      <w:r>
        <w:rPr>
          <w:rFonts w:ascii="Calibri" w:cs="Calibri" w:eastAsia="Calibri" w:hAnsi="Calibri"/>
        </w:rPr>
        <w:t xml:space="preserve">5. Example Workflow</w:t>
      </w:r>
    </w:p>
    <w:p>
      <w:pPr>
        <w:spacing w:after="120" w:before="0"/>
        <w:jc w:val="both"/>
      </w:pPr>
      <w:r>
        <w:rPr>
          <w:rFonts w:ascii="Calibri" w:cs="Calibri" w:eastAsia="Calibri" w:hAnsi="Calibri"/>
          <w:b w:val="false"/>
          <w:bCs w:val="false"/>
          <w:color w:val="1A1A1A"/>
          <w:sz w:val="21"/>
          <w:szCs w:val="21"/>
        </w:rPr>
        <w:t xml:space="preserve">Example: a developer connects OpenCode to a Notion MCP server — OpenCode → Notion MCP → Notion API. MCPulse observes the MCP request and records:</w:t>
      </w:r>
    </w:p>
    <w:p>
      <w:pPr>
        <w:pStyle w:val="ListParagraph"/>
        <w:numPr>
          <w:ilvl w:val="0"/>
          <w:numId w:val="2"/>
        </w:numPr>
        <w:spacing w:after="60"/>
        <w:jc w:val="both"/>
      </w:pPr>
      <w:r>
        <w:rPr>
          <w:rFonts w:ascii="Calibri" w:cs="Calibri" w:eastAsia="Calibri" w:hAnsi="Calibri"/>
          <w:b/>
          <w:bCs/>
          <w:color w:val="1A1A1A"/>
          <w:sz w:val="21"/>
          <w:szCs w:val="21"/>
        </w:rPr>
        <w:t xml:space="preserve">Timestamp, </w:t>
      </w:r>
      <w:r>
        <w:rPr>
          <w:rFonts w:ascii="Calibri" w:cs="Calibri" w:eastAsia="Calibri" w:hAnsi="Calibri"/>
          <w:color w:val="1A1A1A"/>
          <w:sz w:val="21"/>
          <w:szCs w:val="21"/>
        </w:rPr>
        <w:t xml:space="preserve">server name, and MCP method.</w:t>
      </w:r>
    </w:p>
    <w:p>
      <w:pPr>
        <w:pStyle w:val="ListParagraph"/>
        <w:numPr>
          <w:ilvl w:val="0"/>
          <w:numId w:val="2"/>
        </w:numPr>
        <w:spacing w:after="60"/>
        <w:jc w:val="both"/>
      </w:pPr>
      <w:r>
        <w:rPr>
          <w:rFonts w:ascii="Calibri" w:cs="Calibri" w:eastAsia="Calibri" w:hAnsi="Calibri"/>
          <w:b/>
          <w:bCs/>
          <w:color w:val="1A1A1A"/>
          <w:sz w:val="21"/>
          <w:szCs w:val="21"/>
        </w:rPr>
        <w:t xml:space="preserve">Response time </w:t>
      </w:r>
      <w:r>
        <w:rPr>
          <w:rFonts w:ascii="Calibri" w:cs="Calibri" w:eastAsia="Calibri" w:hAnsi="Calibri"/>
          <w:color w:val="1A1A1A"/>
          <w:sz w:val="21"/>
          <w:szCs w:val="21"/>
        </w:rPr>
        <w:t xml:space="preserve">and success or failure status.</w:t>
      </w:r>
    </w:p>
    <w:p>
      <w:pPr>
        <w:pStyle w:val="ListParagraph"/>
        <w:numPr>
          <w:ilvl w:val="0"/>
          <w:numId w:val="2"/>
        </w:numPr>
        <w:spacing w:after="60"/>
        <w:jc w:val="both"/>
      </w:pPr>
      <w:r>
        <w:rPr>
          <w:rFonts w:ascii="Calibri" w:cs="Calibri" w:eastAsia="Calibri" w:hAnsi="Calibri"/>
          <w:b/>
          <w:bCs/>
          <w:color w:val="1A1A1A"/>
          <w:sz w:val="21"/>
          <w:szCs w:val="21"/>
        </w:rPr>
        <w:t xml:space="preserve">Error message </w:t>
      </w:r>
      <w:r>
        <w:rPr>
          <w:rFonts w:ascii="Calibri" w:cs="Calibri" w:eastAsia="Calibri" w:hAnsi="Calibri"/>
          <w:color w:val="1A1A1A"/>
          <w:sz w:val="21"/>
          <w:szCs w:val="21"/>
        </w:rPr>
        <w:t xml:space="preserve">if the request fails.</w:t>
      </w:r>
    </w:p>
    <w:p>
      <w:pPr>
        <w:spacing w:after="120" w:before="0"/>
        <w:jc w:val="both"/>
      </w:pPr>
      <w:r>
        <w:rPr>
          <w:rFonts w:ascii="Calibri" w:cs="Calibri" w:eastAsia="Calibri" w:hAnsi="Calibri"/>
          <w:b w:val="false"/>
          <w:bCs w:val="false"/>
          <w:color w:val="1A1A1A"/>
          <w:sz w:val="21"/>
          <w:szCs w:val="21"/>
        </w:rPr>
        <w:t xml:space="preserve">If the Notion MCP begins responding slowly, the dashboard immediately highlights the increase in latency and creates an incident entry.</w:t>
      </w:r>
    </w:p>
    <w:p>
      <w:pPr>
        <w:pStyle w:val="Heading1"/>
      </w:pPr>
      <w:r>
        <w:rPr>
          <w:rFonts w:ascii="Calibri" w:cs="Calibri" w:eastAsia="Calibri" w:hAnsi="Calibri"/>
        </w:rPr>
        <w:t xml:space="preserve">6. Benefits to Users and Organizations</w:t>
      </w:r>
    </w:p>
    <w:p>
      <w:pPr>
        <w:pStyle w:val="ListParagraph"/>
        <w:numPr>
          <w:ilvl w:val="0"/>
          <w:numId w:val="2"/>
        </w:numPr>
        <w:spacing w:after="60"/>
        <w:jc w:val="both"/>
      </w:pPr>
      <w:r>
        <w:rPr>
          <w:rFonts w:ascii="Calibri" w:cs="Calibri" w:eastAsia="Calibri" w:hAnsi="Calibri"/>
          <w:b/>
          <w:bCs/>
          <w:color w:val="1A1A1A"/>
          <w:sz w:val="21"/>
          <w:szCs w:val="21"/>
        </w:rPr>
        <w:t xml:space="preserve">For developers: </w:t>
      </w:r>
      <w:r>
        <w:rPr>
          <w:rFonts w:ascii="Calibri" w:cs="Calibri" w:eastAsia="Calibri" w:hAnsi="Calibri"/>
          <w:color w:val="1A1A1A"/>
          <w:sz w:val="21"/>
          <w:szCs w:val="21"/>
        </w:rPr>
        <w:t xml:space="preserve">faster troubleshooting of AI integrations, visibility into MCP reliability, and historical performance analysis.</w:t>
      </w:r>
    </w:p>
    <w:p>
      <w:pPr>
        <w:pStyle w:val="ListParagraph"/>
        <w:numPr>
          <w:ilvl w:val="0"/>
          <w:numId w:val="2"/>
        </w:numPr>
        <w:spacing w:after="60"/>
        <w:jc w:val="both"/>
      </w:pPr>
      <w:r>
        <w:rPr>
          <w:rFonts w:ascii="Calibri" w:cs="Calibri" w:eastAsia="Calibri" w:hAnsi="Calibri"/>
          <w:b/>
          <w:bCs/>
          <w:color w:val="1A1A1A"/>
          <w:sz w:val="21"/>
          <w:szCs w:val="21"/>
        </w:rPr>
        <w:t xml:space="preserve">For DevOps teams: </w:t>
      </w:r>
      <w:r>
        <w:rPr>
          <w:rFonts w:ascii="Calibri" w:cs="Calibri" w:eastAsia="Calibri" w:hAnsi="Calibri"/>
          <w:color w:val="1A1A1A"/>
          <w:sz w:val="21"/>
          <w:szCs w:val="21"/>
        </w:rPr>
        <w:t xml:space="preserve">centralized monitoring of distributed MCP services, early detection of outages and bottlenecks, and operational metrics for capacity planning.</w:t>
      </w:r>
    </w:p>
    <w:p>
      <w:pPr>
        <w:pStyle w:val="ListParagraph"/>
        <w:numPr>
          <w:ilvl w:val="0"/>
          <w:numId w:val="2"/>
        </w:numPr>
        <w:spacing w:after="60"/>
        <w:jc w:val="both"/>
      </w:pPr>
      <w:r>
        <w:rPr>
          <w:rFonts w:ascii="Calibri" w:cs="Calibri" w:eastAsia="Calibri" w:hAnsi="Calibri"/>
          <w:b/>
          <w:bCs/>
          <w:color w:val="1A1A1A"/>
          <w:sz w:val="21"/>
          <w:szCs w:val="21"/>
        </w:rPr>
        <w:t xml:space="preserve">For organizations: </w:t>
      </w:r>
      <w:r>
        <w:rPr>
          <w:rFonts w:ascii="Calibri" w:cs="Calibri" w:eastAsia="Calibri" w:hAnsi="Calibri"/>
          <w:color w:val="1A1A1A"/>
          <w:sz w:val="21"/>
          <w:szCs w:val="21"/>
        </w:rPr>
        <w:t xml:space="preserve">higher reliability of AI-assisted workflows, better governance of AI infrastructure, and auditability through historical logs and incident records.</w:t>
      </w:r>
    </w:p>
    <w:p>
      <w:pPr>
        <w:pStyle w:val="Heading1"/>
      </w:pPr>
      <w:r>
        <w:rPr>
          <w:rFonts w:ascii="Calibri" w:cs="Calibri" w:eastAsia="Calibri" w:hAnsi="Calibri"/>
        </w:rPr>
        <w:t xml:space="preserve">7. Technology Stack and AWS IaaS Implementation</w:t>
      </w:r>
    </w:p>
    <w:p>
      <w:pPr>
        <w:spacing w:after="120" w:before="0"/>
        <w:jc w:val="both"/>
      </w:pPr>
      <w:r>
        <w:rPr>
          <w:rFonts w:ascii="Calibri" w:cs="Calibri" w:eastAsia="Calibri" w:hAnsi="Calibri"/>
          <w:b w:val="false"/>
          <w:bCs w:val="false"/>
          <w:color w:val="1A1A1A"/>
          <w:sz w:val="21"/>
          <w:szCs w:val="21"/>
        </w:rPr>
        <w:t xml:space="preserve">The application is built with Next.js, Node.js, TypeScript, and PostgreSQL. A background monitoring service performs scheduled health checks and stores metrics for analytics. The proposed production deployment runs this stack on AWS infrastructure as a service:</w:t>
      </w:r>
    </w:p>
    <w:tbl>
      <w:tblPr>
        <w:tblW w:type="dxa" w:w="9638"/>
        <w:jc w:val="center"/>
        <w:tblBorders>
          <w:top w:val="single" w:color="E2E8F0" w:sz="4"/>
          <w:left w:val="single" w:color="E2E8F0" w:sz="4"/>
          <w:bottom w:val="single" w:color="E2E8F0" w:sz="4"/>
          <w:right w:val="single" w:color="E2E8F0" w:sz="4"/>
          <w:insideH w:val="single" w:color="E2E8F0" w:sz="4"/>
          <w:insideV w:val="single" w:color="E2E8F0" w:sz="4"/>
        </w:tblBorders>
      </w:tblPr>
      <w:tblGrid>
        <w:gridCol w:w="3084"/>
        <w:gridCol w:w="6554"/>
      </w:tblGrid>
      <w:tr>
        <w:tc>
          <w:tcPr>
            <w:tcW w:type="dxa" w:w="3084"/>
            <w:shd w:fill="2B6CB0"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AWS Service</w:t>
            </w:r>
          </w:p>
        </w:tc>
        <w:tc>
          <w:tcPr>
            <w:tcW w:type="dxa" w:w="6554"/>
            <w:shd w:fill="2B6CB0"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Role in the Deployment</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EC2</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Hosts the Next.js frontend, backend APIs, and monitoring scheduler.</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RDS (PostgreSQL)</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Stores users, MCP servers, monitoring logs, incidents, and analytics data.</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CloudWatch</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Collects application logs, infrastructure metrics, and monitoring alerts.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S3</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Stores exported reports, archived logs, and dashboard snapshots.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IAM</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Provides least-privilege access control between AWS services.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VPC</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Isolates application and database resources in secure subnets.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Security Groups</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Restrict inbound and outbound network access.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Application Load Balancer</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Routes traffic to application instances.</w:t>
            </w:r>
          </w:p>
        </w:tc>
      </w:tr>
      <w:tr>
        <w:tc>
          <w:tcPr>
            <w:tcW w:type="dxa" w:w="3084"/>
            <w:tcMar>
              <w:top w:type="dxa" w:w="40"/>
              <w:left w:type="dxa" w:w="80"/>
              <w:bottom w:type="dxa" w:w="40"/>
              <w:right w:type="dxa" w:w="80"/>
            </w:tcMar>
          </w:tcPr>
          <w:p>
            <w:pPr>
              <w:spacing w:after="0"/>
            </w:pPr>
            <w:r>
              <w:rPr>
                <w:rFonts w:ascii="Calibri" w:cs="Calibri" w:eastAsia="Calibri" w:hAnsi="Calibri"/>
                <w:b/>
                <w:bCs/>
                <w:color w:val="1A1A1A"/>
                <w:sz w:val="17"/>
                <w:szCs w:val="17"/>
              </w:rPr>
              <w:t xml:space="preserve">Auto Scaling</w:t>
            </w:r>
          </w:p>
        </w:tc>
        <w:tc>
          <w:tcPr>
            <w:tcW w:type="dxa" w:w="6554"/>
            <w:tcMar>
              <w:top w:type="dxa" w:w="40"/>
              <w:left w:type="dxa" w:w="80"/>
              <w:bottom w:type="dxa" w:w="40"/>
              <w:right w:type="dxa" w:w="80"/>
            </w:tcMar>
          </w:tcPr>
          <w:p>
            <w:pPr>
              <w:spacing w:after="0"/>
            </w:pPr>
            <w:r>
              <w:rPr>
                <w:rFonts w:ascii="Calibri" w:cs="Calibri" w:eastAsia="Calibri" w:hAnsi="Calibri"/>
                <w:b w:val="false"/>
                <w:bCs w:val="false"/>
                <w:color w:val="1A1A1A"/>
                <w:sz w:val="17"/>
                <w:szCs w:val="17"/>
              </w:rPr>
              <w:t xml:space="preserve">Scales application servers during high monitoring load.</w:t>
            </w:r>
          </w:p>
        </w:tc>
      </w:tr>
    </w:tbl>
    <w:p>
      <w:pPr>
        <w:spacing w:after="0" w:before="200"/>
      </w:pPr>
      <w:r>
        <w:rPr>
          <w:rFonts w:ascii="Calibri" w:cs="Calibri" w:eastAsia="Calibri" w:hAnsi="Calibri"/>
        </w:rPr>
        <w:t xml:space="preserve"/>
      </w:r>
    </w:p>
    <w:p>
      <w:pPr>
        <w:spacing w:after="120" w:before="0"/>
        <w:jc w:val="center"/>
      </w:pPr>
      <w:r>
        <w:rPr>
          <w:rFonts w:ascii="Calibri" w:cs="Calibri" w:eastAsia="Calibri" w:hAnsi="Calibri"/>
          <w:b/>
          <w:bCs/>
          <w:color w:val="2B6CB0"/>
          <w:sz w:val="24"/>
          <w:szCs w:val="24"/>
        </w:rPr>
        <w:t xml:space="preserve">Architecture Overview</w:t>
      </w:r>
    </w:p>
    <w:p>
      <w:pPr>
        <w:spacing w:after="60" w:before="0"/>
        <w:jc w:val="center"/>
      </w:pPr>
      <w:r>
        <w:rPr>
          <w:rFonts w:ascii="Calibri" w:cs="Calibri" w:eastAsia="Calibri" w:hAnsi="Calibri"/>
          <w:b w:val="false"/>
          <w:bCs w:val="false"/>
          <w:color w:val="1A1A1A"/>
          <w:sz w:val="19"/>
          <w:szCs w:val="19"/>
        </w:rPr>
        <w:t xml:space="preserve">User Dashboard → Load Balancer → EC2 Application Server → RDS</w:t>
      </w:r>
    </w:p>
    <w:p>
      <w:pPr>
        <w:spacing w:after="60" w:before="0"/>
        <w:jc w:val="center"/>
      </w:pPr>
      <w:r>
        <w:rPr>
          <w:rFonts w:ascii="Calibri" w:cs="Calibri" w:eastAsia="Calibri" w:hAnsi="Calibri"/>
          <w:b w:val="false"/>
          <w:bCs w:val="false"/>
          <w:color w:val="1A1A1A"/>
          <w:sz w:val="19"/>
          <w:szCs w:val="19"/>
        </w:rPr>
        <w:t xml:space="preserve">↓</w:t>
      </w:r>
    </w:p>
    <w:p>
      <w:pPr>
        <w:spacing w:after="120" w:before="0"/>
        <w:jc w:val="center"/>
      </w:pPr>
      <w:r>
        <w:rPr>
          <w:rFonts w:ascii="Calibri" w:cs="Calibri" w:eastAsia="Calibri" w:hAnsi="Calibri"/>
          <w:b w:val="false"/>
          <w:bCs w:val="false"/>
          <w:color w:val="1A1A1A"/>
          <w:sz w:val="19"/>
          <w:szCs w:val="19"/>
        </w:rPr>
        <w:t xml:space="preserve">CloudWatch Logs → Monitoring Scheduler → Registered MCP Servers</w:t>
      </w:r>
    </w:p>
    <w:p>
      <w:pPr>
        <w:spacing w:after="120" w:before="0"/>
        <w:jc w:val="both"/>
      </w:pPr>
      <w:r>
        <w:rPr>
          <w:rFonts w:ascii="Calibri" w:cs="Calibri" w:eastAsia="Calibri" w:hAnsi="Calibri"/>
          <w:b w:val="false"/>
          <w:bCs w:val="false"/>
          <w:color w:val="1A1A1A"/>
          <w:sz w:val="21"/>
          <w:szCs w:val="21"/>
        </w:rPr>
        <w:t xml:space="preserve">In this architecture, EC2 runs the monitoring platform, RDS stores operational data, CloudWatch provides observability for the monitoring system itself, S3 retains exported artifacts, and IAM secures every service interaction.</w:t>
      </w:r>
    </w:p>
    <w:p>
      <w:pPr>
        <w:pStyle w:val="Heading1"/>
      </w:pPr>
      <w:r>
        <w:rPr>
          <w:rFonts w:ascii="Calibri" w:cs="Calibri" w:eastAsia="Calibri" w:hAnsi="Calibri"/>
        </w:rPr>
        <w:t xml:space="preserve">8. Monitoring Metrics</w:t>
      </w:r>
    </w:p>
    <w:p>
      <w:pPr>
        <w:spacing w:after="120" w:before="0"/>
        <w:jc w:val="both"/>
      </w:pPr>
      <w:r>
        <w:rPr>
          <w:rFonts w:ascii="Calibri" w:cs="Calibri" w:eastAsia="Calibri" w:hAnsi="Calibri"/>
          <w:b w:val="false"/>
          <w:bCs w:val="false"/>
          <w:color w:val="1A1A1A"/>
          <w:sz w:val="21"/>
          <w:szCs w:val="21"/>
        </w:rPr>
        <w:t xml:space="preserve">MCPulse records the following metrics, visualized through interactive dashboards and trend charts:</w:t>
      </w:r>
    </w:p>
    <w:p>
      <w:pPr>
        <w:pStyle w:val="ListParagraph"/>
        <w:numPr>
          <w:ilvl w:val="0"/>
          <w:numId w:val="2"/>
        </w:numPr>
        <w:spacing w:after="60"/>
        <w:jc w:val="both"/>
      </w:pPr>
      <w:r>
        <w:rPr>
          <w:rFonts w:ascii="Calibri" w:cs="Calibri" w:eastAsia="Calibri" w:hAnsi="Calibri"/>
          <w:b/>
          <w:bCs/>
          <w:color w:val="1A1A1A"/>
          <w:sz w:val="21"/>
          <w:szCs w:val="21"/>
        </w:rPr>
        <w:t xml:space="preserve">Uptime percentage </w:t>
      </w:r>
      <w:r>
        <w:rPr>
          <w:rFonts w:ascii="Calibri" w:cs="Calibri" w:eastAsia="Calibri" w:hAnsi="Calibri"/>
          <w:color w:val="1A1A1A"/>
          <w:sz w:val="21"/>
          <w:szCs w:val="21"/>
        </w:rPr>
        <w:t xml:space="preserve">and daily/monthly availability.</w:t>
      </w:r>
    </w:p>
    <w:p>
      <w:pPr>
        <w:pStyle w:val="ListParagraph"/>
        <w:numPr>
          <w:ilvl w:val="0"/>
          <w:numId w:val="2"/>
        </w:numPr>
        <w:spacing w:after="60"/>
        <w:jc w:val="both"/>
      </w:pPr>
      <w:r>
        <w:rPr>
          <w:rFonts w:ascii="Calibri" w:cs="Calibri" w:eastAsia="Calibri" w:hAnsi="Calibri"/>
          <w:b/>
          <w:bCs/>
          <w:color w:val="1A1A1A"/>
          <w:sz w:val="21"/>
          <w:szCs w:val="21"/>
        </w:rPr>
        <w:t xml:space="preserve">Response latency, </w:t>
      </w:r>
      <w:r>
        <w:rPr>
          <w:rFonts w:ascii="Calibri" w:cs="Calibri" w:eastAsia="Calibri" w:hAnsi="Calibri"/>
          <w:color w:val="1A1A1A"/>
          <w:sz w:val="21"/>
          <w:szCs w:val="21"/>
        </w:rPr>
        <w:t xml:space="preserve">error rate, and timeout count.</w:t>
      </w:r>
    </w:p>
    <w:p>
      <w:pPr>
        <w:pStyle w:val="ListParagraph"/>
        <w:numPr>
          <w:ilvl w:val="0"/>
          <w:numId w:val="2"/>
        </w:numPr>
        <w:spacing w:after="60"/>
        <w:jc w:val="both"/>
      </w:pPr>
      <w:r>
        <w:rPr>
          <w:rFonts w:ascii="Calibri" w:cs="Calibri" w:eastAsia="Calibri" w:hAnsi="Calibri"/>
          <w:b/>
          <w:bCs/>
          <w:color w:val="1A1A1A"/>
          <w:sz w:val="21"/>
          <w:szCs w:val="21"/>
        </w:rPr>
        <w:t xml:space="preserve">Request volume </w:t>
      </w:r>
      <w:r>
        <w:rPr>
          <w:rFonts w:ascii="Calibri" w:cs="Calibri" w:eastAsia="Calibri" w:hAnsi="Calibri"/>
          <w:color w:val="1A1A1A"/>
          <w:sz w:val="21"/>
          <w:szCs w:val="21"/>
        </w:rPr>
        <w:t xml:space="preserve">and tool usage frequency.</w:t>
      </w:r>
    </w:p>
    <w:p>
      <w:pPr>
        <w:pStyle w:val="ListParagraph"/>
        <w:numPr>
          <w:ilvl w:val="0"/>
          <w:numId w:val="2"/>
        </w:numPr>
        <w:spacing w:after="60"/>
        <w:jc w:val="both"/>
      </w:pPr>
      <w:r>
        <w:rPr>
          <w:rFonts w:ascii="Calibri" w:cs="Calibri" w:eastAsia="Calibri" w:hAnsi="Calibri"/>
          <w:b/>
          <w:bCs/>
          <w:color w:val="1A1A1A"/>
          <w:sz w:val="21"/>
          <w:szCs w:val="21"/>
        </w:rPr>
        <w:t xml:space="preserve">Incident duration </w:t>
      </w:r>
      <w:r>
        <w:rPr>
          <w:rFonts w:ascii="Calibri" w:cs="Calibri" w:eastAsia="Calibri" w:hAnsi="Calibri"/>
          <w:color w:val="1A1A1A"/>
          <w:sz w:val="21"/>
          <w:szCs w:val="21"/>
        </w:rPr>
        <w:t xml:space="preserve">for every recorded outage.</w:t>
      </w:r>
    </w:p>
    <w:p>
      <w:pPr>
        <w:pStyle w:val="Heading1"/>
      </w:pPr>
      <w:r>
        <w:rPr>
          <w:rFonts w:ascii="Calibri" w:cs="Calibri" w:eastAsia="Calibri" w:hAnsi="Calibri"/>
        </w:rPr>
        <w:t xml:space="preserve">9. Future Enhancements</w:t>
      </w:r>
    </w:p>
    <w:p>
      <w:pPr>
        <w:pStyle w:val="ListParagraph"/>
        <w:numPr>
          <w:ilvl w:val="0"/>
          <w:numId w:val="2"/>
        </w:numPr>
        <w:spacing w:after="60"/>
        <w:jc w:val="both"/>
      </w:pPr>
      <w:r>
        <w:rPr>
          <w:rFonts w:ascii="Calibri" w:cs="Calibri" w:eastAsia="Calibri" w:hAnsi="Calibri"/>
          <w:b/>
          <w:bCs/>
          <w:color w:val="1A1A1A"/>
          <w:sz w:val="21"/>
          <w:szCs w:val="21"/>
        </w:rPr>
        <w:t xml:space="preserve">Alerting: </w:t>
      </w:r>
      <w:r>
        <w:rPr>
          <w:rFonts w:ascii="Calibri" w:cs="Calibri" w:eastAsia="Calibri" w:hAnsi="Calibri"/>
          <w:color w:val="1A1A1A"/>
          <w:sz w:val="21"/>
          <w:szCs w:val="21"/>
        </w:rPr>
        <w:t xml:space="preserve">email or Slack alerts and webhook notifications for incidents.</w:t>
      </w:r>
    </w:p>
    <w:p>
      <w:pPr>
        <w:pStyle w:val="ListParagraph"/>
        <w:numPr>
          <w:ilvl w:val="0"/>
          <w:numId w:val="2"/>
        </w:numPr>
        <w:spacing w:after="60"/>
        <w:jc w:val="both"/>
      </w:pPr>
      <w:r>
        <w:rPr>
          <w:rFonts w:ascii="Calibri" w:cs="Calibri" w:eastAsia="Calibri" w:hAnsi="Calibri"/>
          <w:b/>
          <w:bCs/>
          <w:color w:val="1A1A1A"/>
          <w:sz w:val="21"/>
          <w:szCs w:val="21"/>
        </w:rPr>
        <w:t xml:space="preserve">Multi-tenant support: </w:t>
      </w:r>
      <w:r>
        <w:rPr>
          <w:rFonts w:ascii="Calibri" w:cs="Calibri" w:eastAsia="Calibri" w:hAnsi="Calibri"/>
          <w:color w:val="1A1A1A"/>
          <w:sz w:val="21"/>
          <w:szCs w:val="21"/>
        </w:rPr>
        <w:t xml:space="preserve">organization-level accounts and role-based access control.</w:t>
      </w:r>
    </w:p>
    <w:p>
      <w:pPr>
        <w:pStyle w:val="ListParagraph"/>
        <w:numPr>
          <w:ilvl w:val="0"/>
          <w:numId w:val="2"/>
        </w:numPr>
        <w:spacing w:after="60"/>
        <w:jc w:val="both"/>
      </w:pPr>
      <w:r>
        <w:rPr>
          <w:rFonts w:ascii="Calibri" w:cs="Calibri" w:eastAsia="Calibri" w:hAnsi="Calibri"/>
          <w:b/>
          <w:bCs/>
          <w:color w:val="1A1A1A"/>
          <w:sz w:val="21"/>
          <w:szCs w:val="21"/>
        </w:rPr>
        <w:t xml:space="preserve">AI-based anomaly detection: </w:t>
      </w:r>
      <w:r>
        <w:rPr>
          <w:rFonts w:ascii="Calibri" w:cs="Calibri" w:eastAsia="Calibri" w:hAnsi="Calibri"/>
          <w:color w:val="1A1A1A"/>
          <w:sz w:val="21"/>
          <w:szCs w:val="21"/>
        </w:rPr>
        <w:t xml:space="preserve">automatic flagging of unusual latency spikes.</w:t>
      </w:r>
    </w:p>
    <w:p>
      <w:pPr>
        <w:pStyle w:val="ListParagraph"/>
        <w:numPr>
          <w:ilvl w:val="0"/>
          <w:numId w:val="2"/>
        </w:numPr>
        <w:spacing w:after="60"/>
        <w:jc w:val="both"/>
      </w:pPr>
      <w:r>
        <w:rPr>
          <w:rFonts w:ascii="Calibri" w:cs="Calibri" w:eastAsia="Calibri" w:hAnsi="Calibri"/>
          <w:b/>
          <w:bCs/>
          <w:color w:val="1A1A1A"/>
          <w:sz w:val="21"/>
          <w:szCs w:val="21"/>
        </w:rPr>
        <w:t xml:space="preserve">Capacity forecasting </w:t>
      </w:r>
      <w:r>
        <w:rPr>
          <w:rFonts w:ascii="Calibri" w:cs="Calibri" w:eastAsia="Calibri" w:hAnsi="Calibri"/>
          <w:color w:val="1A1A1A"/>
          <w:sz w:val="21"/>
          <w:szCs w:val="21"/>
        </w:rPr>
        <w:t xml:space="preserve">and support for additional MCP transports.</w:t>
      </w:r>
    </w:p>
    <w:p>
      <w:pPr>
        <w:pStyle w:val="Heading1"/>
      </w:pPr>
      <w:r>
        <w:rPr>
          <w:rFonts w:ascii="Calibri" w:cs="Calibri" w:eastAsia="Calibri" w:hAnsi="Calibri"/>
        </w:rPr>
        <w:t xml:space="preserve">10. Conclusion</w:t>
      </w:r>
    </w:p>
    <w:p>
      <w:pPr>
        <w:spacing w:after="120" w:before="0"/>
        <w:jc w:val="both"/>
      </w:pPr>
      <w:r>
        <w:rPr>
          <w:rFonts w:ascii="Calibri" w:cs="Calibri" w:eastAsia="Calibri" w:hAnsi="Calibri"/>
          <w:b w:val="false"/>
          <w:bCs w:val="false"/>
          <w:color w:val="1A1A1A"/>
          <w:sz w:val="21"/>
          <w:szCs w:val="21"/>
        </w:rPr>
        <w:t xml:space="preserve">MCPulse is a modern cloud-native observability platform focused on the rapidly emerging Model Context Protocol ecosystem. By combining AI infrastructure monitoring with AWS deployment practices, the project demonstrates practical skills in cloud computing, backend engineering, monitoring, networking, security, and scalable system design.</w:t>
      </w:r>
    </w:p>
    <w:p>
      <w:pPr>
        <w:spacing w:after="120" w:before="0"/>
        <w:jc w:val="both"/>
      </w:pPr>
      <w:r>
        <w:rPr>
          <w:rFonts w:ascii="Calibri" w:cs="Calibri" w:eastAsia="Calibri" w:hAnsi="Calibri"/>
          <w:b w:val="false"/>
          <w:bCs w:val="false"/>
          <w:color w:val="1A1A1A"/>
          <w:sz w:val="21"/>
          <w:szCs w:val="21"/>
        </w:rPr>
        <w:t xml:space="preserve">Deploying MCPulse on AWS IaaS provides the reliability, visibility, and scalability required for real-world AI operations, making it a strong MCA semester project and a valuable resume project for software engineering, cloud, and DevOps roles.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39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B6C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2026-08-07T14:49:22.728Z</dcterms:created>
  <dcterms:modified xsi:type="dcterms:W3CDTF">2026-08-07T14:49:22.739Z</dcterms:modified>
</cp:coreProperties>
</file>

<file path=docProps/custom.xml><?xml version="1.0" encoding="utf-8"?>
<Properties xmlns="http://schemas.openxmlformats.org/officeDocument/2006/custom-properties" xmlns:vt="http://schemas.openxmlformats.org/officeDocument/2006/docPropsVTypes"/>
</file>