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NIRMA UNIVERSITY</w:t>
        <w:br/>
      </w:r>
      <w:r>
        <w:rPr>
          <w:b/>
          <w:sz w:val="22"/>
        </w:rPr>
        <w:t>Institute of Technology</w:t>
        <w:br/>
        <w:t>Computer Science and Engineering Department</w:t>
      </w:r>
    </w:p>
    <w:p>
      <w:pPr>
        <w:jc w:val="center"/>
      </w:pPr>
      <w:r>
        <w:rPr>
          <w:b/>
          <w:sz w:val="21"/>
        </w:rPr>
        <w:t>MCA – Semester III  |  AY 2026–27</w:t>
        <w:br/>
      </w:r>
      <w:r>
        <w:rPr>
          <w:b/>
          <w:sz w:val="21"/>
        </w:rPr>
        <w:t>Cloud Computing (7CS103CC26)</w:t>
      </w:r>
    </w:p>
    <w:p/>
    <w:p>
      <w:pPr>
        <w:pStyle w:val="Title"/>
        <w:jc w:val="center"/>
      </w:pPr>
      <w:r>
        <w:t>PROJECT PROPOSAL</w:t>
      </w:r>
    </w:p>
    <w:p>
      <w:pPr>
        <w:jc w:val="center"/>
      </w:pPr>
      <w:r>
        <w:rPr>
          <w:b/>
          <w:sz w:val="36"/>
        </w:rPr>
        <w:t>MCPulse</w:t>
      </w:r>
      <w:r>
        <w:rPr>
          <w:i/>
        </w:rPr>
        <w:br/>
        <w:t>MCP Monitoring &amp; Performance Analytics Platform</w:t>
      </w:r>
    </w:p>
    <w:p>
      <w:pPr>
        <w:pStyle w:val="Heading1"/>
      </w:pPr>
      <w:r>
        <w:t>Group Members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rFonts w:ascii="Aptos" w:hAnsi="Aptos"/>
                <w:b/>
                <w:sz w:val="20"/>
              </w:rPr>
              <w:t>1</w:t>
            </w:r>
          </w:p>
        </w:tc>
        <w:tc>
          <w:tcPr>
            <w:tcW w:type="dxa" w:w="5040"/>
            <w:vAlign w:val="center"/>
          </w:tcPr>
          <w:p>
            <w:r/>
            <w:r>
              <w:rPr>
                <w:rFonts w:ascii="Aptos" w:hAnsi="Aptos"/>
                <w:b w:val="0"/>
                <w:sz w:val="20"/>
              </w:rPr>
              <w:t>&lt;Roll No.&gt; &lt;Name&gt;</w:t>
            </w:r>
          </w:p>
        </w:tc>
      </w:tr>
      <w:tr>
        <w:tc>
          <w:tcPr>
            <w:tcW w:type="dxa" w:w="5040"/>
            <w:vAlign w:val="center"/>
          </w:tcPr>
          <w:p>
            <w:r/>
            <w:r>
              <w:rPr>
                <w:rFonts w:ascii="Aptos" w:hAnsi="Aptos"/>
                <w:b/>
                <w:sz w:val="20"/>
              </w:rPr>
              <w:t>2</w:t>
            </w:r>
          </w:p>
        </w:tc>
        <w:tc>
          <w:tcPr>
            <w:tcW w:type="dxa" w:w="5040"/>
            <w:vAlign w:val="center"/>
          </w:tcPr>
          <w:p>
            <w:r/>
            <w:r>
              <w:rPr>
                <w:rFonts w:ascii="Aptos" w:hAnsi="Aptos"/>
                <w:b w:val="0"/>
                <w:sz w:val="20"/>
              </w:rPr>
              <w:t>&lt;Roll No.&gt; &lt;Name&gt;</w:t>
            </w:r>
          </w:p>
        </w:tc>
      </w:tr>
      <w:tr>
        <w:tc>
          <w:tcPr>
            <w:tcW w:type="dxa" w:w="5040"/>
            <w:vAlign w:val="center"/>
          </w:tcPr>
          <w:p>
            <w:r/>
            <w:r>
              <w:rPr>
                <w:rFonts w:ascii="Aptos" w:hAnsi="Aptos"/>
                <w:b/>
                <w:sz w:val="20"/>
              </w:rPr>
              <w:t>3</w:t>
            </w:r>
          </w:p>
        </w:tc>
        <w:tc>
          <w:tcPr>
            <w:tcW w:type="dxa" w:w="5040"/>
            <w:vAlign w:val="center"/>
          </w:tcPr>
          <w:p>
            <w:r/>
            <w:r>
              <w:rPr>
                <w:rFonts w:ascii="Aptos" w:hAnsi="Aptos"/>
                <w:b w:val="0"/>
                <w:sz w:val="20"/>
              </w:rPr>
              <w:t>&lt;Roll No.&gt; &lt;Name&gt;</w:t>
            </w:r>
          </w:p>
        </w:tc>
      </w:tr>
    </w:tbl>
    <w:p>
      <w:pPr>
        <w:pStyle w:val="Heading1"/>
      </w:pPr>
      <w:r>
        <w:t>1) Problem Statement / Introduction</w:t>
      </w:r>
    </w:p>
    <w:p>
      <w:r>
        <w:rPr>
          <w:b/>
        </w:rPr>
        <w:t xml:space="preserve">Problem Statement: </w:t>
      </w:r>
      <w:r>
        <w:t>Model Context Protocol (MCP) servers are increasingly used by AI assistants and developer tools to connect with services such as Notion, GitHub, Slack, file systems, and databases. When an MCP server becomes slow, unavailable, overloaded, or error-prone, AI-assisted workflows can fail unexpectedly. Existing monitoring often shows only whether a process is running and does not provide a centralized view of MCP-specific latency, failures, tool usage, and historical performance.</w:t>
      </w:r>
    </w:p>
    <w:p>
      <w:r>
        <w:rPr>
          <w:b/>
        </w:rPr>
        <w:t xml:space="preserve">Introduction: </w:t>
      </w:r>
      <w:r>
        <w:t>MCPulse is a cloud-based observability platform for MCP servers. It continuously monitors registered MCP servers, performs health checks, records response time and errors, tracks uptime and request activity, and presents the results through a centralized dashboard. The platform is proposed to run on Amazon Web Services (AWS) infrastructure as a service.</w:t>
      </w:r>
    </w:p>
    <w:p>
      <w:pPr>
        <w:pStyle w:val="Heading1"/>
      </w:pPr>
      <w:r>
        <w:t>2) Proposed Solution with Concept Diagram</w:t>
      </w:r>
    </w:p>
    <w:p>
      <w:r>
        <w:t>MCPulse will allow a user to register MCP servers, configure monitoring intervals, and view real-time and historical analytics. A background monitoring service periodically sends MCP requests such as initialize and tools/list. The response status, latency, errors, timestamps, and related metadata are stored for analysis. Incidents can then be identified from outages or performance degradation.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
              <w:rPr>
                <w:rFonts w:ascii="Aptos" w:hAnsi="Aptos"/>
                <w:b/>
                <w:sz w:val="20"/>
              </w:rPr>
              <w:t>User</w:t>
            </w:r>
          </w:p>
        </w:tc>
        <w:tc>
          <w:tcPr>
            <w:tcW w:type="dxa" w:w="2016"/>
            <w:vAlign w:val="center"/>
          </w:tcPr>
          <w:p>
            <w:pPr>
              <w:jc w:val="center"/>
            </w:pPr>
            <w:r/>
            <w:r>
              <w:rPr>
                <w:rFonts w:ascii="Aptos" w:hAnsi="Aptos"/>
                <w:b/>
                <w:sz w:val="20"/>
              </w:rPr>
              <w:t>→</w:t>
            </w:r>
          </w:p>
        </w:tc>
        <w:tc>
          <w:tcPr>
            <w:tcW w:type="dxa" w:w="2016"/>
            <w:vAlign w:val="center"/>
          </w:tcPr>
          <w:p>
            <w:r/>
            <w:r>
              <w:rPr>
                <w:rFonts w:ascii="Aptos" w:hAnsi="Aptos"/>
                <w:b/>
                <w:sz w:val="20"/>
              </w:rPr>
              <w:t>Web Dashboard</w:t>
            </w:r>
          </w:p>
        </w:tc>
        <w:tc>
          <w:tcPr>
            <w:tcW w:type="dxa" w:w="2016"/>
            <w:vAlign w:val="center"/>
          </w:tcPr>
          <w:p>
            <w:pPr>
              <w:jc w:val="center"/>
            </w:pPr>
            <w:r/>
            <w:r>
              <w:rPr>
                <w:rFonts w:ascii="Aptos" w:hAnsi="Aptos"/>
                <w:b/>
                <w:sz w:val="20"/>
              </w:rPr>
              <w:t>→</w:t>
            </w:r>
          </w:p>
        </w:tc>
        <w:tc>
          <w:tcPr>
            <w:tcW w:type="dxa" w:w="2016"/>
            <w:vAlign w:val="center"/>
          </w:tcPr>
          <w:p>
            <w:r/>
            <w:r>
              <w:rPr>
                <w:rFonts w:ascii="Aptos" w:hAnsi="Aptos"/>
                <w:b/>
                <w:sz w:val="20"/>
              </w:rPr>
              <w:t>Application / API</w:t>
            </w:r>
          </w:p>
        </w:tc>
      </w:tr>
      <w:tr>
        <w:tc>
          <w:tcPr>
            <w:tcW w:type="dxa" w:w="2016"/>
            <w:vAlign w:val="center"/>
          </w:tcPr>
          <w:p>
            <w:r/>
            <w:r>
              <w:rPr>
                <w:rFonts w:ascii="Aptos" w:hAnsi="Aptos"/>
                <w:b w:val="0"/>
                <w:sz w:val="20"/>
              </w:rPr>
            </w:r>
          </w:p>
        </w:tc>
        <w:tc>
          <w:tcPr>
            <w:tcW w:type="dxa" w:w="2016"/>
            <w:vAlign w:val="center"/>
          </w:tcPr>
          <w:p>
            <w:r/>
            <w:r>
              <w:rPr>
                <w:rFonts w:ascii="Aptos" w:hAnsi="Aptos"/>
                <w:b w:val="0"/>
                <w:sz w:val="20"/>
              </w:rPr>
            </w:r>
          </w:p>
        </w:tc>
        <w:tc>
          <w:tcPr>
            <w:tcW w:type="dxa" w:w="2016"/>
            <w:vAlign w:val="center"/>
          </w:tcPr>
          <w:p>
            <w:pPr>
              <w:jc w:val="center"/>
            </w:pPr>
            <w:r/>
            <w:r>
              <w:rPr>
                <w:rFonts w:ascii="Aptos" w:hAnsi="Aptos"/>
                <w:b w:val="0"/>
                <w:sz w:val="20"/>
              </w:rPr>
              <w:t>↓</w:t>
            </w:r>
          </w:p>
        </w:tc>
        <w:tc>
          <w:tcPr>
            <w:tcW w:type="dxa" w:w="2016"/>
            <w:vAlign w:val="center"/>
          </w:tcPr>
          <w:p>
            <w:r/>
            <w:r>
              <w:rPr>
                <w:rFonts w:ascii="Aptos" w:hAnsi="Aptos"/>
                <w:b w:val="0"/>
                <w:sz w:val="20"/>
              </w:rPr>
            </w:r>
          </w:p>
        </w:tc>
        <w:tc>
          <w:tcPr>
            <w:tcW w:type="dxa" w:w="2016"/>
            <w:vAlign w:val="center"/>
          </w:tcPr>
          <w:p>
            <w:pPr>
              <w:jc w:val="center"/>
            </w:pPr>
            <w:r/>
            <w:r>
              <w:rPr>
                <w:rFonts w:ascii="Aptos" w:hAnsi="Aptos"/>
                <w:b w:val="0"/>
                <w:sz w:val="20"/>
              </w:rPr>
              <w:t>↓</w:t>
            </w:r>
          </w:p>
        </w:tc>
      </w:tr>
      <w:tr>
        <w:tc>
          <w:tcPr>
            <w:tcW w:type="dxa" w:w="2016"/>
            <w:vAlign w:val="center"/>
          </w:tcPr>
          <w:p>
            <w:r/>
            <w:r>
              <w:rPr>
                <w:rFonts w:ascii="Aptos" w:hAnsi="Aptos"/>
                <w:b w:val="0"/>
                <w:sz w:val="20"/>
              </w:rPr>
            </w:r>
          </w:p>
        </w:tc>
        <w:tc>
          <w:tcPr>
            <w:tcW w:type="dxa" w:w="2016"/>
            <w:vAlign w:val="center"/>
          </w:tcPr>
          <w:p>
            <w:r/>
            <w:r>
              <w:rPr>
                <w:rFonts w:ascii="Aptos" w:hAnsi="Aptos"/>
                <w:b w:val="0"/>
                <w:sz w:val="20"/>
              </w:rPr>
            </w:r>
          </w:p>
        </w:tc>
        <w:tc>
          <w:tcPr>
            <w:tcW w:type="dxa" w:w="2016"/>
            <w:vAlign w:val="center"/>
          </w:tcPr>
          <w:p>
            <w:r/>
            <w:r>
              <w:rPr>
                <w:rFonts w:ascii="Aptos" w:hAnsi="Aptos"/>
                <w:b/>
                <w:sz w:val="20"/>
              </w:rPr>
              <w:t>Analytics</w:t>
            </w:r>
          </w:p>
        </w:tc>
        <w:tc>
          <w:tcPr>
            <w:tcW w:type="dxa" w:w="2016"/>
            <w:vAlign w:val="center"/>
          </w:tcPr>
          <w:p>
            <w:pPr>
              <w:jc w:val="center"/>
            </w:pPr>
            <w:r/>
            <w:r>
              <w:rPr>
                <w:rFonts w:ascii="Aptos" w:hAnsi="Aptos"/>
                <w:b w:val="0"/>
                <w:sz w:val="20"/>
              </w:rPr>
              <w:t>←</w:t>
            </w:r>
          </w:p>
        </w:tc>
        <w:tc>
          <w:tcPr>
            <w:tcW w:type="dxa" w:w="2016"/>
            <w:vAlign w:val="center"/>
          </w:tcPr>
          <w:p>
            <w:r/>
            <w:r>
              <w:rPr>
                <w:rFonts w:ascii="Aptos" w:hAnsi="Aptos"/>
                <w:b/>
                <w:sz w:val="20"/>
              </w:rPr>
              <w:t>PostgreSQL / RDS</w:t>
            </w:r>
          </w:p>
        </w:tc>
      </w:tr>
      <w:tr>
        <w:tc>
          <w:tcPr>
            <w:tcW w:type="dxa" w:w="2016"/>
            <w:vAlign w:val="center"/>
          </w:tcPr>
          <w:p>
            <w:r/>
            <w:r>
              <w:rPr>
                <w:rFonts w:ascii="Aptos" w:hAnsi="Aptos"/>
                <w:b w:val="0"/>
                <w:sz w:val="20"/>
              </w:rPr>
            </w:r>
          </w:p>
        </w:tc>
        <w:tc>
          <w:tcPr>
            <w:tcW w:type="dxa" w:w="2016"/>
            <w:vAlign w:val="center"/>
          </w:tcPr>
          <w:p>
            <w:r/>
            <w:r>
              <w:rPr>
                <w:rFonts w:ascii="Aptos" w:hAnsi="Aptos"/>
                <w:b w:val="0"/>
                <w:sz w:val="20"/>
              </w:rPr>
            </w:r>
          </w:p>
        </w:tc>
        <w:tc>
          <w:tcPr>
            <w:tcW w:type="dxa" w:w="2016"/>
            <w:vAlign w:val="center"/>
          </w:tcPr>
          <w:p>
            <w:pPr>
              <w:jc w:val="center"/>
            </w:pPr>
            <w:r/>
            <w:r>
              <w:rPr>
                <w:rFonts w:ascii="Aptos" w:hAnsi="Aptos"/>
                <w:b w:val="0"/>
                <w:sz w:val="20"/>
              </w:rPr>
              <w:t>↑</w:t>
            </w:r>
          </w:p>
        </w:tc>
        <w:tc>
          <w:tcPr>
            <w:tcW w:type="dxa" w:w="2016"/>
            <w:vAlign w:val="center"/>
          </w:tcPr>
          <w:p>
            <w:r/>
            <w:r>
              <w:rPr>
                <w:rFonts w:ascii="Aptos" w:hAnsi="Aptos"/>
                <w:b w:val="0"/>
                <w:sz w:val="20"/>
              </w:rPr>
            </w:r>
          </w:p>
        </w:tc>
        <w:tc>
          <w:tcPr>
            <w:tcW w:type="dxa" w:w="2016"/>
            <w:vAlign w:val="center"/>
          </w:tcPr>
          <w:p>
            <w:pPr>
              <w:jc w:val="center"/>
            </w:pPr>
            <w:r/>
            <w:r>
              <w:rPr>
                <w:rFonts w:ascii="Aptos" w:hAnsi="Aptos"/>
                <w:b w:val="0"/>
                <w:sz w:val="20"/>
              </w:rPr>
              <w:t>↑</w:t>
            </w:r>
          </w:p>
        </w:tc>
      </w:tr>
      <w:tr>
        <w:tc>
          <w:tcPr>
            <w:tcW w:type="dxa" w:w="2016"/>
            <w:vAlign w:val="center"/>
          </w:tcPr>
          <w:p>
            <w:r/>
            <w:r>
              <w:rPr>
                <w:rFonts w:ascii="Aptos" w:hAnsi="Aptos"/>
                <w:b/>
                <w:sz w:val="20"/>
              </w:rPr>
              <w:t>MCP Servers</w:t>
            </w:r>
          </w:p>
        </w:tc>
        <w:tc>
          <w:tcPr>
            <w:tcW w:type="dxa" w:w="2016"/>
            <w:vAlign w:val="center"/>
          </w:tcPr>
          <w:p>
            <w:pPr>
              <w:jc w:val="center"/>
            </w:pPr>
            <w:r/>
            <w:r>
              <w:rPr>
                <w:rFonts w:ascii="Aptos" w:hAnsi="Aptos"/>
                <w:b w:val="0"/>
                <w:sz w:val="20"/>
              </w:rPr>
              <w:t>←</w:t>
            </w:r>
          </w:p>
        </w:tc>
        <w:tc>
          <w:tcPr>
            <w:tcW w:type="dxa" w:w="2016"/>
            <w:vAlign w:val="center"/>
          </w:tcPr>
          <w:p>
            <w:r/>
            <w:r>
              <w:rPr>
                <w:rFonts w:ascii="Aptos" w:hAnsi="Aptos"/>
                <w:b/>
                <w:sz w:val="20"/>
              </w:rPr>
              <w:t>Monitoring Scheduler</w:t>
            </w:r>
          </w:p>
        </w:tc>
        <w:tc>
          <w:tcPr>
            <w:tcW w:type="dxa" w:w="2016"/>
            <w:vAlign w:val="center"/>
          </w:tcPr>
          <w:p>
            <w:pPr>
              <w:jc w:val="center"/>
            </w:pPr>
            <w:r/>
            <w:r>
              <w:rPr>
                <w:rFonts w:ascii="Aptos" w:hAnsi="Aptos"/>
                <w:b w:val="0"/>
                <w:sz w:val="20"/>
              </w:rPr>
              <w:t>→</w:t>
            </w:r>
          </w:p>
        </w:tc>
        <w:tc>
          <w:tcPr>
            <w:tcW w:type="dxa" w:w="2016"/>
            <w:vAlign w:val="center"/>
          </w:tcPr>
          <w:p>
            <w:r/>
            <w:r>
              <w:rPr>
                <w:rFonts w:ascii="Aptos" w:hAnsi="Aptos"/>
                <w:b/>
                <w:sz w:val="20"/>
              </w:rPr>
              <w:t>CloudWatch</w:t>
            </w:r>
          </w:p>
        </w:tc>
      </w:tr>
    </w:tbl>
    <w:p>
      <w:pPr>
        <w:jc w:val="center"/>
      </w:pPr>
      <w:r>
        <w:rPr>
          <w:i/>
        </w:rPr>
        <w:t>Conceptual flow: User → Dashboard → Application → Monitoring Scheduler → Registered MCP Servers; metrics and incidents are stored in RDS and monitored through CloudWatch.</w:t>
      </w:r>
    </w:p>
    <w:p>
      <w:pPr>
        <w:pStyle w:val="Heading1"/>
      </w:pPr>
      <w:r>
        <w:t>3) Scope of the Project</w:t>
      </w:r>
    </w:p>
    <w:p>
      <w:pPr>
        <w:pStyle w:val="ListBullet"/>
      </w:pPr>
      <w:r>
        <w:t>Centralized monitoring of multiple MCP servers from one dashboard.</w:t>
      </w:r>
    </w:p>
    <w:p>
      <w:pPr>
        <w:pStyle w:val="ListBullet"/>
      </w:pPr>
      <w:r>
        <w:t>Periodic health checks using MCP requests such as initialize and tools/list.</w:t>
      </w:r>
    </w:p>
    <w:p>
      <w:pPr>
        <w:pStyle w:val="ListBullet"/>
      </w:pPr>
      <w:r>
        <w:t>Measurement and visualization of uptime, latency, error rate, timeout count, request volume, and tool usage.</w:t>
      </w:r>
    </w:p>
    <w:p>
      <w:pPr>
        <w:pStyle w:val="ListBullet"/>
      </w:pPr>
      <w:r>
        <w:t>Incident recording for outages and performance degradation.</w:t>
      </w:r>
    </w:p>
    <w:p>
      <w:pPr>
        <w:pStyle w:val="ListBullet"/>
      </w:pPr>
      <w:r>
        <w:t>Historical performance analytics and trend visualization.</w:t>
      </w:r>
    </w:p>
    <w:p>
      <w:pPr>
        <w:pStyle w:val="ListBullet"/>
      </w:pPr>
      <w:r>
        <w:t>Secure registration and management of MCP server endpoints.</w:t>
      </w:r>
    </w:p>
    <w:p>
      <w:pPr>
        <w:pStyle w:val="ListBullet"/>
      </w:pPr>
      <w:r>
        <w:t>Export of analytics reports and archived monitoring data.</w:t>
      </w:r>
    </w:p>
    <w:p>
      <w:pPr>
        <w:pStyle w:val="ListBullet"/>
      </w:pPr>
      <w:r>
        <w:t>AWS-based deployment demonstrating cloud infrastructure, networking, security, monitoring, and scalability.</w:t>
      </w:r>
    </w:p>
    <w:p>
      <w:pPr>
        <w:pStyle w:val="Heading1"/>
      </w:pPr>
      <w:r>
        <w:t>4) Tools and Technologies (mention reason to use it)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20"/>
              </w:rPr>
              <w:t>Category</w:t>
            </w:r>
          </w:p>
        </w:tc>
        <w:tc>
          <w:tcPr>
            <w:tcW w:type="dxa" w:w="3360"/>
            <w:vAlign w:val="center"/>
            <w:shd w:fill="D9EAF7"/>
          </w:tcPr>
          <w:p>
            <w:r/>
            <w:r>
              <w:rPr>
                <w:rFonts w:ascii="Aptos" w:hAnsi="Aptos"/>
                <w:b/>
                <w:sz w:val="20"/>
              </w:rPr>
              <w:t>Technology / Service</w:t>
            </w:r>
          </w:p>
        </w:tc>
        <w:tc>
          <w:tcPr>
            <w:tcW w:type="dxa" w:w="3360"/>
            <w:vAlign w:val="center"/>
            <w:shd w:fill="D9EAF7"/>
          </w:tcPr>
          <w:p>
            <w:r/>
            <w:r>
              <w:rPr>
                <w:rFonts w:ascii="Aptos" w:hAnsi="Aptos"/>
                <w:b/>
                <w:sz w:val="20"/>
              </w:rPr>
              <w:t>Reason for Use</w:t>
            </w:r>
          </w:p>
        </w:tc>
      </w:tr>
      <w:tr>
        <w:tc>
          <w:tcPr>
            <w:tcW w:type="dxa" w:w="3360"/>
            <w:vAlign w:val="center"/>
          </w:tcPr>
          <w:p>
            <w:r/>
            <w:r>
              <w:rPr>
                <w:rFonts w:ascii="Aptos" w:hAnsi="Aptos"/>
                <w:b w:val="0"/>
                <w:sz w:val="20"/>
              </w:rPr>
              <w:t>a) Cloud platform</w:t>
            </w:r>
          </w:p>
        </w:tc>
        <w:tc>
          <w:tcPr>
            <w:tcW w:type="dxa" w:w="3360"/>
            <w:vAlign w:val="center"/>
          </w:tcPr>
          <w:p>
            <w:r/>
            <w:r>
              <w:rPr>
                <w:rFonts w:ascii="Aptos" w:hAnsi="Aptos"/>
                <w:b w:val="0"/>
                <w:sz w:val="20"/>
              </w:rPr>
              <w:t>Amazon Web Services (AWS)</w:t>
            </w:r>
          </w:p>
        </w:tc>
        <w:tc>
          <w:tcPr>
            <w:tcW w:type="dxa" w:w="3360"/>
            <w:vAlign w:val="center"/>
          </w:tcPr>
          <w:p>
            <w:r/>
            <w:r>
              <w:rPr>
                <w:rFonts w:ascii="Aptos" w:hAnsi="Aptos"/>
                <w:b w:val="0"/>
                <w:sz w:val="20"/>
              </w:rPr>
              <w:t>Provides scalable cloud infrastructure and managed services for deployment.</w:t>
            </w:r>
          </w:p>
        </w:tc>
      </w:tr>
      <w:tr>
        <w:tc>
          <w:tcPr>
            <w:tcW w:type="dxa" w:w="3360"/>
            <w:vAlign w:val="center"/>
          </w:tcPr>
          <w:p>
            <w:r/>
            <w:r>
              <w:rPr>
                <w:rFonts w:ascii="Aptos" w:hAnsi="Aptos"/>
                <w:b w:val="0"/>
                <w:sz w:val="20"/>
              </w:rPr>
              <w:t>b) Cloud Services</w:t>
            </w:r>
          </w:p>
        </w:tc>
        <w:tc>
          <w:tcPr>
            <w:tcW w:type="dxa" w:w="3360"/>
            <w:vAlign w:val="center"/>
          </w:tcPr>
          <w:p>
            <w:r/>
            <w:r>
              <w:rPr>
                <w:rFonts w:ascii="Aptos" w:hAnsi="Aptos"/>
                <w:b w:val="0"/>
                <w:sz w:val="20"/>
              </w:rPr>
              <w:t>EC2</w:t>
            </w:r>
          </w:p>
        </w:tc>
        <w:tc>
          <w:tcPr>
            <w:tcW w:type="dxa" w:w="3360"/>
            <w:vAlign w:val="center"/>
          </w:tcPr>
          <w:p>
            <w:r/>
            <w:r>
              <w:rPr>
                <w:rFonts w:ascii="Aptos" w:hAnsi="Aptos"/>
                <w:b w:val="0"/>
                <w:sz w:val="20"/>
              </w:rPr>
              <w:t>Hosts the Next.js application, backend APIs, and monitoring scheduler.</w:t>
            </w:r>
          </w:p>
        </w:tc>
      </w:tr>
      <w:tr>
        <w:tc>
          <w:tcPr>
            <w:tcW w:type="dxa" w:w="3360"/>
            <w:vAlign w:val="center"/>
          </w:tcPr>
          <w:p>
            <w:r/>
            <w:r>
              <w:rPr>
                <w:rFonts w:ascii="Aptos" w:hAnsi="Aptos"/>
                <w:b w:val="0"/>
                <w:sz w:val="20"/>
              </w:rPr>
              <w:t>b) Cloud Services</w:t>
            </w:r>
          </w:p>
        </w:tc>
        <w:tc>
          <w:tcPr>
            <w:tcW w:type="dxa" w:w="3360"/>
            <w:vAlign w:val="center"/>
          </w:tcPr>
          <w:p>
            <w:r/>
            <w:r>
              <w:rPr>
                <w:rFonts w:ascii="Aptos" w:hAnsi="Aptos"/>
                <w:b w:val="0"/>
                <w:sz w:val="20"/>
              </w:rPr>
              <w:t>RDS (PostgreSQL)</w:t>
            </w:r>
          </w:p>
        </w:tc>
        <w:tc>
          <w:tcPr>
            <w:tcW w:type="dxa" w:w="3360"/>
            <w:vAlign w:val="center"/>
          </w:tcPr>
          <w:p>
            <w:r/>
            <w:r>
              <w:rPr>
                <w:rFonts w:ascii="Aptos" w:hAnsi="Aptos"/>
                <w:b w:val="0"/>
                <w:sz w:val="20"/>
              </w:rPr>
              <w:t>Stores users, MCP servers, monitoring logs, incidents, and analytics data.</w:t>
            </w:r>
          </w:p>
        </w:tc>
      </w:tr>
      <w:tr>
        <w:tc>
          <w:tcPr>
            <w:tcW w:type="dxa" w:w="3360"/>
            <w:vAlign w:val="center"/>
          </w:tcPr>
          <w:p>
            <w:r/>
            <w:r>
              <w:rPr>
                <w:rFonts w:ascii="Aptos" w:hAnsi="Aptos"/>
                <w:b w:val="0"/>
                <w:sz w:val="20"/>
              </w:rPr>
              <w:t>b) Cloud Services</w:t>
            </w:r>
          </w:p>
        </w:tc>
        <w:tc>
          <w:tcPr>
            <w:tcW w:type="dxa" w:w="3360"/>
            <w:vAlign w:val="center"/>
          </w:tcPr>
          <w:p>
            <w:r/>
            <w:r>
              <w:rPr>
                <w:rFonts w:ascii="Aptos" w:hAnsi="Aptos"/>
                <w:b w:val="0"/>
                <w:sz w:val="20"/>
              </w:rPr>
              <w:t>CloudWatch</w:t>
            </w:r>
          </w:p>
        </w:tc>
        <w:tc>
          <w:tcPr>
            <w:tcW w:type="dxa" w:w="3360"/>
            <w:vAlign w:val="center"/>
          </w:tcPr>
          <w:p>
            <w:r/>
            <w:r>
              <w:rPr>
                <w:rFonts w:ascii="Aptos" w:hAnsi="Aptos"/>
                <w:b w:val="0"/>
                <w:sz w:val="20"/>
              </w:rPr>
              <w:t>Collects application/infrastructure logs, metrics, and monitoring alerts.</w:t>
            </w:r>
          </w:p>
        </w:tc>
      </w:tr>
      <w:tr>
        <w:tc>
          <w:tcPr>
            <w:tcW w:type="dxa" w:w="3360"/>
            <w:vAlign w:val="center"/>
          </w:tcPr>
          <w:p>
            <w:r/>
            <w:r>
              <w:rPr>
                <w:rFonts w:ascii="Aptos" w:hAnsi="Aptos"/>
                <w:b w:val="0"/>
                <w:sz w:val="20"/>
              </w:rPr>
              <w:t>b) Cloud Services</w:t>
            </w:r>
          </w:p>
        </w:tc>
        <w:tc>
          <w:tcPr>
            <w:tcW w:type="dxa" w:w="3360"/>
            <w:vAlign w:val="center"/>
          </w:tcPr>
          <w:p>
            <w:r/>
            <w:r>
              <w:rPr>
                <w:rFonts w:ascii="Aptos" w:hAnsi="Aptos"/>
                <w:b w:val="0"/>
                <w:sz w:val="20"/>
              </w:rPr>
              <w:t>S3</w:t>
            </w:r>
          </w:p>
        </w:tc>
        <w:tc>
          <w:tcPr>
            <w:tcW w:type="dxa" w:w="3360"/>
            <w:vAlign w:val="center"/>
          </w:tcPr>
          <w:p>
            <w:r/>
            <w:r>
              <w:rPr>
                <w:rFonts w:ascii="Aptos" w:hAnsi="Aptos"/>
                <w:b w:val="0"/>
                <w:sz w:val="20"/>
              </w:rPr>
              <w:t>Stores exported reports, archived logs, and dashboard snapshots.</w:t>
            </w:r>
          </w:p>
        </w:tc>
      </w:tr>
      <w:tr>
        <w:tc>
          <w:tcPr>
            <w:tcW w:type="dxa" w:w="3360"/>
            <w:vAlign w:val="center"/>
          </w:tcPr>
          <w:p>
            <w:r/>
            <w:r>
              <w:rPr>
                <w:rFonts w:ascii="Aptos" w:hAnsi="Aptos"/>
                <w:b w:val="0"/>
                <w:sz w:val="20"/>
              </w:rPr>
              <w:t>b) Cloud Services</w:t>
            </w:r>
          </w:p>
        </w:tc>
        <w:tc>
          <w:tcPr>
            <w:tcW w:type="dxa" w:w="3360"/>
            <w:vAlign w:val="center"/>
          </w:tcPr>
          <w:p>
            <w:r/>
            <w:r>
              <w:rPr>
                <w:rFonts w:ascii="Aptos" w:hAnsi="Aptos"/>
                <w:b w:val="0"/>
                <w:sz w:val="20"/>
              </w:rPr>
              <w:t>IAM</w:t>
            </w:r>
          </w:p>
        </w:tc>
        <w:tc>
          <w:tcPr>
            <w:tcW w:type="dxa" w:w="3360"/>
            <w:vAlign w:val="center"/>
          </w:tcPr>
          <w:p>
            <w:r/>
            <w:r>
              <w:rPr>
                <w:rFonts w:ascii="Aptos" w:hAnsi="Aptos"/>
                <w:b w:val="0"/>
                <w:sz w:val="20"/>
              </w:rPr>
              <w:t>Provides least-privilege access control between AWS resources.</w:t>
            </w:r>
          </w:p>
        </w:tc>
      </w:tr>
      <w:tr>
        <w:tc>
          <w:tcPr>
            <w:tcW w:type="dxa" w:w="3360"/>
            <w:vAlign w:val="center"/>
          </w:tcPr>
          <w:p>
            <w:r/>
            <w:r>
              <w:rPr>
                <w:rFonts w:ascii="Aptos" w:hAnsi="Aptos"/>
                <w:b w:val="0"/>
                <w:sz w:val="20"/>
              </w:rPr>
              <w:t>b) Cloud Services</w:t>
            </w:r>
          </w:p>
        </w:tc>
        <w:tc>
          <w:tcPr>
            <w:tcW w:type="dxa" w:w="3360"/>
            <w:vAlign w:val="center"/>
          </w:tcPr>
          <w:p>
            <w:r/>
            <w:r>
              <w:rPr>
                <w:rFonts w:ascii="Aptos" w:hAnsi="Aptos"/>
                <w:b w:val="0"/>
                <w:sz w:val="20"/>
              </w:rPr>
              <w:t>VPC + Security Groups</w:t>
            </w:r>
          </w:p>
        </w:tc>
        <w:tc>
          <w:tcPr>
            <w:tcW w:type="dxa" w:w="3360"/>
            <w:vAlign w:val="center"/>
          </w:tcPr>
          <w:p>
            <w:r/>
            <w:r>
              <w:rPr>
                <w:rFonts w:ascii="Aptos" w:hAnsi="Aptos"/>
                <w:b w:val="0"/>
                <w:sz w:val="20"/>
              </w:rPr>
              <w:t>Provides network isolation and controls inbound/outbound traffic.</w:t>
            </w:r>
          </w:p>
        </w:tc>
      </w:tr>
      <w:tr>
        <w:tc>
          <w:tcPr>
            <w:tcW w:type="dxa" w:w="3360"/>
            <w:vAlign w:val="center"/>
          </w:tcPr>
          <w:p>
            <w:r/>
            <w:r>
              <w:rPr>
                <w:rFonts w:ascii="Aptos" w:hAnsi="Aptos"/>
                <w:b w:val="0"/>
                <w:sz w:val="20"/>
              </w:rPr>
              <w:t>b) Cloud Services</w:t>
            </w:r>
          </w:p>
        </w:tc>
        <w:tc>
          <w:tcPr>
            <w:tcW w:type="dxa" w:w="3360"/>
            <w:vAlign w:val="center"/>
          </w:tcPr>
          <w:p>
            <w:r/>
            <w:r>
              <w:rPr>
                <w:rFonts w:ascii="Aptos" w:hAnsi="Aptos"/>
                <w:b w:val="0"/>
                <w:sz w:val="20"/>
              </w:rPr>
              <w:t>Application Load Balancer</w:t>
            </w:r>
          </w:p>
        </w:tc>
        <w:tc>
          <w:tcPr>
            <w:tcW w:type="dxa" w:w="3360"/>
            <w:vAlign w:val="center"/>
          </w:tcPr>
          <w:p>
            <w:r/>
            <w:r>
              <w:rPr>
                <w:rFonts w:ascii="Aptos" w:hAnsi="Aptos"/>
                <w:b w:val="0"/>
                <w:sz w:val="20"/>
              </w:rPr>
              <w:t>Distributes incoming traffic across application instances.</w:t>
            </w:r>
          </w:p>
        </w:tc>
      </w:tr>
      <w:tr>
        <w:tc>
          <w:tcPr>
            <w:tcW w:type="dxa" w:w="3360"/>
            <w:vAlign w:val="center"/>
          </w:tcPr>
          <w:p>
            <w:r/>
            <w:r>
              <w:rPr>
                <w:rFonts w:ascii="Aptos" w:hAnsi="Aptos"/>
                <w:b w:val="0"/>
                <w:sz w:val="20"/>
              </w:rPr>
              <w:t>b) Cloud Services</w:t>
            </w:r>
          </w:p>
        </w:tc>
        <w:tc>
          <w:tcPr>
            <w:tcW w:type="dxa" w:w="3360"/>
            <w:vAlign w:val="center"/>
          </w:tcPr>
          <w:p>
            <w:r/>
            <w:r>
              <w:rPr>
                <w:rFonts w:ascii="Aptos" w:hAnsi="Aptos"/>
                <w:b w:val="0"/>
                <w:sz w:val="20"/>
              </w:rPr>
              <w:t>Auto Scaling</w:t>
            </w:r>
          </w:p>
        </w:tc>
        <w:tc>
          <w:tcPr>
            <w:tcW w:type="dxa" w:w="3360"/>
            <w:vAlign w:val="center"/>
          </w:tcPr>
          <w:p>
            <w:r/>
            <w:r>
              <w:rPr>
                <w:rFonts w:ascii="Aptos" w:hAnsi="Aptos"/>
                <w:b w:val="0"/>
                <w:sz w:val="20"/>
              </w:rPr>
              <w:t>Scales application servers according to workload.</w:t>
            </w:r>
          </w:p>
        </w:tc>
      </w:tr>
      <w:tr>
        <w:tc>
          <w:tcPr>
            <w:tcW w:type="dxa" w:w="3360"/>
            <w:vAlign w:val="center"/>
          </w:tcPr>
          <w:p>
            <w:r/>
            <w:r>
              <w:rPr>
                <w:rFonts w:ascii="Aptos" w:hAnsi="Aptos"/>
                <w:b w:val="0"/>
                <w:sz w:val="20"/>
              </w:rPr>
              <w:t>c) Third-party APIs to call</w:t>
            </w:r>
          </w:p>
        </w:tc>
        <w:tc>
          <w:tcPr>
            <w:tcW w:type="dxa" w:w="3360"/>
            <w:vAlign w:val="center"/>
          </w:tcPr>
          <w:p>
            <w:r/>
            <w:r>
              <w:rPr>
                <w:rFonts w:ascii="Aptos" w:hAnsi="Aptos"/>
                <w:b w:val="0"/>
                <w:sz w:val="20"/>
              </w:rPr>
              <w:t>MCP server endpoints / integrated service APIs</w:t>
            </w:r>
          </w:p>
        </w:tc>
        <w:tc>
          <w:tcPr>
            <w:tcW w:type="dxa" w:w="3360"/>
            <w:vAlign w:val="center"/>
          </w:tcPr>
          <w:p>
            <w:r/>
            <w:r>
              <w:rPr>
                <w:rFonts w:ascii="Aptos" w:hAnsi="Aptos"/>
                <w:b w:val="0"/>
                <w:sz w:val="20"/>
              </w:rPr>
              <w:t>Used by the monitoring scheduler to send MCP requests and observe the health and performance of registered integrations.</w:t>
            </w:r>
          </w:p>
        </w:tc>
      </w:tr>
      <w:tr>
        <w:tc>
          <w:tcPr>
            <w:tcW w:type="dxa" w:w="3360"/>
            <w:vAlign w:val="center"/>
          </w:tcPr>
          <w:p>
            <w:r/>
            <w:r>
              <w:rPr>
                <w:rFonts w:ascii="Aptos" w:hAnsi="Aptos"/>
                <w:b w:val="0"/>
                <w:sz w:val="20"/>
              </w:rPr>
              <w:t>d) Other Tools / Technologies</w:t>
            </w:r>
          </w:p>
        </w:tc>
        <w:tc>
          <w:tcPr>
            <w:tcW w:type="dxa" w:w="3360"/>
            <w:vAlign w:val="center"/>
          </w:tcPr>
          <w:p>
            <w:r/>
            <w:r>
              <w:rPr>
                <w:rFonts w:ascii="Aptos" w:hAnsi="Aptos"/>
                <w:b w:val="0"/>
                <w:sz w:val="20"/>
              </w:rPr>
              <w:t>Next.js + TypeScript</w:t>
            </w:r>
          </w:p>
        </w:tc>
        <w:tc>
          <w:tcPr>
            <w:tcW w:type="dxa" w:w="3360"/>
            <w:vAlign w:val="center"/>
          </w:tcPr>
          <w:p>
            <w:r/>
            <w:r>
              <w:rPr>
                <w:rFonts w:ascii="Aptos" w:hAnsi="Aptos"/>
                <w:b w:val="0"/>
                <w:sz w:val="20"/>
              </w:rPr>
              <w:t>Builds the web dashboard and application interface with type-safe development.</w:t>
            </w:r>
          </w:p>
        </w:tc>
      </w:tr>
      <w:tr>
        <w:tc>
          <w:tcPr>
            <w:tcW w:type="dxa" w:w="3360"/>
            <w:vAlign w:val="center"/>
          </w:tcPr>
          <w:p>
            <w:r/>
            <w:r>
              <w:rPr>
                <w:rFonts w:ascii="Aptos" w:hAnsi="Aptos"/>
                <w:b w:val="0"/>
                <w:sz w:val="20"/>
              </w:rPr>
              <w:t>d) Other Tools / Technologies</w:t>
            </w:r>
          </w:p>
        </w:tc>
        <w:tc>
          <w:tcPr>
            <w:tcW w:type="dxa" w:w="3360"/>
            <w:vAlign w:val="center"/>
          </w:tcPr>
          <w:p>
            <w:r/>
            <w:r>
              <w:rPr>
                <w:rFonts w:ascii="Aptos" w:hAnsi="Aptos"/>
                <w:b w:val="0"/>
                <w:sz w:val="20"/>
              </w:rPr>
              <w:t>Node.js</w:t>
            </w:r>
          </w:p>
        </w:tc>
        <w:tc>
          <w:tcPr>
            <w:tcW w:type="dxa" w:w="3360"/>
            <w:vAlign w:val="center"/>
          </w:tcPr>
          <w:p>
            <w:r/>
            <w:r>
              <w:rPr>
                <w:rFonts w:ascii="Aptos" w:hAnsi="Aptos"/>
                <w:b w:val="0"/>
                <w:sz w:val="20"/>
              </w:rPr>
              <w:t>Runs backend APIs and the monitoring service.</w:t>
            </w:r>
          </w:p>
        </w:tc>
      </w:tr>
      <w:tr>
        <w:tc>
          <w:tcPr>
            <w:tcW w:type="dxa" w:w="3360"/>
            <w:vAlign w:val="center"/>
          </w:tcPr>
          <w:p>
            <w:r/>
            <w:r>
              <w:rPr>
                <w:rFonts w:ascii="Aptos" w:hAnsi="Aptos"/>
                <w:b w:val="0"/>
                <w:sz w:val="20"/>
              </w:rPr>
              <w:t>d) Other Tools / Technologies</w:t>
            </w:r>
          </w:p>
        </w:tc>
        <w:tc>
          <w:tcPr>
            <w:tcW w:type="dxa" w:w="3360"/>
            <w:vAlign w:val="center"/>
          </w:tcPr>
          <w:p>
            <w:r/>
            <w:r>
              <w:rPr>
                <w:rFonts w:ascii="Aptos" w:hAnsi="Aptos"/>
                <w:b w:val="0"/>
                <w:sz w:val="20"/>
              </w:rPr>
              <w:t>PostgreSQL</w:t>
            </w:r>
          </w:p>
        </w:tc>
        <w:tc>
          <w:tcPr>
            <w:tcW w:type="dxa" w:w="3360"/>
            <w:vAlign w:val="center"/>
          </w:tcPr>
          <w:p>
            <w:r/>
            <w:r>
              <w:rPr>
                <w:rFonts w:ascii="Aptos" w:hAnsi="Aptos"/>
                <w:b w:val="0"/>
                <w:sz w:val="20"/>
              </w:rPr>
              <w:t>Relational database for structured monitoring and incident data.</w:t>
            </w:r>
          </w:p>
        </w:tc>
      </w:tr>
      <w:tr>
        <w:tc>
          <w:tcPr>
            <w:tcW w:type="dxa" w:w="3360"/>
            <w:vAlign w:val="center"/>
          </w:tcPr>
          <w:p>
            <w:r/>
            <w:r>
              <w:rPr>
                <w:rFonts w:ascii="Aptos" w:hAnsi="Aptos"/>
                <w:b w:val="0"/>
                <w:sz w:val="20"/>
              </w:rPr>
              <w:t>d) Other Tools / Technologies</w:t>
            </w:r>
          </w:p>
        </w:tc>
        <w:tc>
          <w:tcPr>
            <w:tcW w:type="dxa" w:w="3360"/>
            <w:vAlign w:val="center"/>
          </w:tcPr>
          <w:p>
            <w:r/>
            <w:r>
              <w:rPr>
                <w:rFonts w:ascii="Aptos" w:hAnsi="Aptos"/>
                <w:b w:val="0"/>
                <w:sz w:val="20"/>
              </w:rPr>
              <w:t>Git / GitHub</w:t>
            </w:r>
          </w:p>
        </w:tc>
        <w:tc>
          <w:tcPr>
            <w:tcW w:type="dxa" w:w="3360"/>
            <w:vAlign w:val="center"/>
          </w:tcPr>
          <w:p>
            <w:r/>
            <w:r>
              <w:rPr>
                <w:rFonts w:ascii="Aptos" w:hAnsi="Aptos"/>
                <w:b w:val="0"/>
                <w:sz w:val="20"/>
              </w:rPr>
              <w:t>Version control and collaborative project development.</w:t>
            </w:r>
          </w:p>
        </w:tc>
      </w:tr>
    </w:tbl>
    <w:p>
      <w:pPr>
        <w:pStyle w:val="Heading1"/>
      </w:pPr>
      <w:r>
        <w:t>5) Project Timeline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20"/>
              </w:rPr>
              <w:t>Phase</w:t>
            </w:r>
          </w:p>
        </w:tc>
        <w:tc>
          <w:tcPr>
            <w:tcW w:type="dxa" w:w="3360"/>
            <w:vAlign w:val="center"/>
            <w:shd w:fill="D9EAF7"/>
          </w:tcPr>
          <w:p>
            <w:r/>
            <w:r>
              <w:rPr>
                <w:rFonts w:ascii="Aptos" w:hAnsi="Aptos"/>
                <w:b/>
                <w:sz w:val="20"/>
              </w:rPr>
              <w:t>Activities</w:t>
            </w:r>
          </w:p>
        </w:tc>
        <w:tc>
          <w:tcPr>
            <w:tcW w:type="dxa" w:w="3360"/>
            <w:vAlign w:val="center"/>
            <w:shd w:fill="D9EAF7"/>
          </w:tcPr>
          <w:p>
            <w:r/>
            <w:r>
              <w:rPr>
                <w:rFonts w:ascii="Aptos" w:hAnsi="Aptos"/>
                <w:b/>
                <w:sz w:val="20"/>
              </w:rPr>
              <w:t>Timeline</w:t>
            </w:r>
          </w:p>
        </w:tc>
      </w:tr>
      <w:tr>
        <w:tc>
          <w:tcPr>
            <w:tcW w:type="dxa" w:w="3360"/>
            <w:vAlign w:val="center"/>
          </w:tcPr>
          <w:p>
            <w:r/>
            <w:r>
              <w:rPr>
                <w:rFonts w:ascii="Aptos" w:hAnsi="Aptos"/>
                <w:b w:val="0"/>
                <w:sz w:val="20"/>
              </w:rPr>
              <w:t>1. Requirement &amp; Design</w:t>
            </w:r>
          </w:p>
        </w:tc>
        <w:tc>
          <w:tcPr>
            <w:tcW w:type="dxa" w:w="3360"/>
            <w:vAlign w:val="center"/>
          </w:tcPr>
          <w:p>
            <w:r/>
            <w:r>
              <w:rPr>
                <w:rFonts w:ascii="Aptos" w:hAnsi="Aptos"/>
                <w:b w:val="0"/>
                <w:sz w:val="20"/>
              </w:rPr>
              <w:t>Finalize requirements, use cases, database design, and AWS architecture.</w:t>
            </w:r>
          </w:p>
        </w:tc>
        <w:tc>
          <w:tcPr>
            <w:tcW w:type="dxa" w:w="3360"/>
            <w:vAlign w:val="center"/>
          </w:tcPr>
          <w:p>
            <w:r/>
            <w:r>
              <w:rPr>
                <w:rFonts w:ascii="Aptos" w:hAnsi="Aptos"/>
                <w:b w:val="0"/>
                <w:sz w:val="20"/>
              </w:rPr>
              <w:t>Week 1–2</w:t>
            </w:r>
          </w:p>
        </w:tc>
      </w:tr>
      <w:tr>
        <w:tc>
          <w:tcPr>
            <w:tcW w:type="dxa" w:w="3360"/>
            <w:vAlign w:val="center"/>
          </w:tcPr>
          <w:p>
            <w:r/>
            <w:r>
              <w:rPr>
                <w:rFonts w:ascii="Aptos" w:hAnsi="Aptos"/>
                <w:b w:val="0"/>
                <w:sz w:val="20"/>
              </w:rPr>
              <w:t>2. Backend &amp; Database</w:t>
            </w:r>
          </w:p>
        </w:tc>
        <w:tc>
          <w:tcPr>
            <w:tcW w:type="dxa" w:w="3360"/>
            <w:vAlign w:val="center"/>
          </w:tcPr>
          <w:p>
            <w:r/>
            <w:r>
              <w:rPr>
                <w:rFonts w:ascii="Aptos" w:hAnsi="Aptos"/>
                <w:b w:val="0"/>
                <w:sz w:val="20"/>
              </w:rPr>
              <w:t>Develop APIs, authentication, MCP server registration, and PostgreSQL schema.</w:t>
            </w:r>
          </w:p>
        </w:tc>
        <w:tc>
          <w:tcPr>
            <w:tcW w:type="dxa" w:w="3360"/>
            <w:vAlign w:val="center"/>
          </w:tcPr>
          <w:p>
            <w:r/>
            <w:r>
              <w:rPr>
                <w:rFonts w:ascii="Aptos" w:hAnsi="Aptos"/>
                <w:b w:val="0"/>
                <w:sz w:val="20"/>
              </w:rPr>
              <w:t>Week 3–4</w:t>
            </w:r>
          </w:p>
        </w:tc>
      </w:tr>
      <w:tr>
        <w:tc>
          <w:tcPr>
            <w:tcW w:type="dxa" w:w="3360"/>
            <w:vAlign w:val="center"/>
          </w:tcPr>
          <w:p>
            <w:r/>
            <w:r>
              <w:rPr>
                <w:rFonts w:ascii="Aptos" w:hAnsi="Aptos"/>
                <w:b w:val="0"/>
                <w:sz w:val="20"/>
              </w:rPr>
              <w:t>3. Monitoring Engine</w:t>
            </w:r>
          </w:p>
        </w:tc>
        <w:tc>
          <w:tcPr>
            <w:tcW w:type="dxa" w:w="3360"/>
            <w:vAlign w:val="center"/>
          </w:tcPr>
          <w:p>
            <w:r/>
            <w:r>
              <w:rPr>
                <w:rFonts w:ascii="Aptos" w:hAnsi="Aptos"/>
                <w:b w:val="0"/>
                <w:sz w:val="20"/>
              </w:rPr>
              <w:t>Implement scheduled MCP health checks, metric collection, and incident logging.</w:t>
            </w:r>
          </w:p>
        </w:tc>
        <w:tc>
          <w:tcPr>
            <w:tcW w:type="dxa" w:w="3360"/>
            <w:vAlign w:val="center"/>
          </w:tcPr>
          <w:p>
            <w:r/>
            <w:r>
              <w:rPr>
                <w:rFonts w:ascii="Aptos" w:hAnsi="Aptos"/>
                <w:b w:val="0"/>
                <w:sz w:val="20"/>
              </w:rPr>
              <w:t>Week 5–6</w:t>
            </w:r>
          </w:p>
        </w:tc>
      </w:tr>
      <w:tr>
        <w:tc>
          <w:tcPr>
            <w:tcW w:type="dxa" w:w="3360"/>
            <w:vAlign w:val="center"/>
          </w:tcPr>
          <w:p>
            <w:r/>
            <w:r>
              <w:rPr>
                <w:rFonts w:ascii="Aptos" w:hAnsi="Aptos"/>
                <w:b w:val="0"/>
                <w:sz w:val="20"/>
              </w:rPr>
              <w:t>4. Dashboard</w:t>
            </w:r>
          </w:p>
        </w:tc>
        <w:tc>
          <w:tcPr>
            <w:tcW w:type="dxa" w:w="3360"/>
            <w:vAlign w:val="center"/>
          </w:tcPr>
          <w:p>
            <w:r/>
            <w:r>
              <w:rPr>
                <w:rFonts w:ascii="Aptos" w:hAnsi="Aptos"/>
                <w:b w:val="0"/>
                <w:sz w:val="20"/>
              </w:rPr>
              <w:t>Build real-time metrics, charts, server status, and incident history.</w:t>
            </w:r>
          </w:p>
        </w:tc>
        <w:tc>
          <w:tcPr>
            <w:tcW w:type="dxa" w:w="3360"/>
            <w:vAlign w:val="center"/>
          </w:tcPr>
          <w:p>
            <w:r/>
            <w:r>
              <w:rPr>
                <w:rFonts w:ascii="Aptos" w:hAnsi="Aptos"/>
                <w:b w:val="0"/>
                <w:sz w:val="20"/>
              </w:rPr>
              <w:t>Week 7–8</w:t>
            </w:r>
          </w:p>
        </w:tc>
      </w:tr>
      <w:tr>
        <w:tc>
          <w:tcPr>
            <w:tcW w:type="dxa" w:w="3360"/>
            <w:vAlign w:val="center"/>
          </w:tcPr>
          <w:p>
            <w:r/>
            <w:r>
              <w:rPr>
                <w:rFonts w:ascii="Aptos" w:hAnsi="Aptos"/>
                <w:b w:val="0"/>
                <w:sz w:val="20"/>
              </w:rPr>
              <w:t>5. AWS Deployment</w:t>
            </w:r>
          </w:p>
        </w:tc>
        <w:tc>
          <w:tcPr>
            <w:tcW w:type="dxa" w:w="3360"/>
            <w:vAlign w:val="center"/>
          </w:tcPr>
          <w:p>
            <w:r/>
            <w:r>
              <w:rPr>
                <w:rFonts w:ascii="Aptos" w:hAnsi="Aptos"/>
                <w:b w:val="0"/>
                <w:sz w:val="20"/>
              </w:rPr>
              <w:t>Deploy using EC2, RDS, VPC, IAM, CloudWatch, S3, Load Balancer and Auto Scaling.</w:t>
            </w:r>
          </w:p>
        </w:tc>
        <w:tc>
          <w:tcPr>
            <w:tcW w:type="dxa" w:w="3360"/>
            <w:vAlign w:val="center"/>
          </w:tcPr>
          <w:p>
            <w:r/>
            <w:r>
              <w:rPr>
                <w:rFonts w:ascii="Aptos" w:hAnsi="Aptos"/>
                <w:b w:val="0"/>
                <w:sz w:val="20"/>
              </w:rPr>
              <w:t>Week 9–10</w:t>
            </w:r>
          </w:p>
        </w:tc>
      </w:tr>
      <w:tr>
        <w:tc>
          <w:tcPr>
            <w:tcW w:type="dxa" w:w="3360"/>
            <w:vAlign w:val="center"/>
          </w:tcPr>
          <w:p>
            <w:r/>
            <w:r>
              <w:rPr>
                <w:rFonts w:ascii="Aptos" w:hAnsi="Aptos"/>
                <w:b w:val="0"/>
                <w:sz w:val="20"/>
              </w:rPr>
              <w:t>6. Testing &amp; Optimization</w:t>
            </w:r>
          </w:p>
        </w:tc>
        <w:tc>
          <w:tcPr>
            <w:tcW w:type="dxa" w:w="3360"/>
            <w:vAlign w:val="center"/>
          </w:tcPr>
          <w:p>
            <w:r/>
            <w:r>
              <w:rPr>
                <w:rFonts w:ascii="Aptos" w:hAnsi="Aptos"/>
                <w:b w:val="0"/>
                <w:sz w:val="20"/>
              </w:rPr>
              <w:t>Test reliability, latency, failure cases, security, and resource usage.</w:t>
            </w:r>
          </w:p>
        </w:tc>
        <w:tc>
          <w:tcPr>
            <w:tcW w:type="dxa" w:w="3360"/>
            <w:vAlign w:val="center"/>
          </w:tcPr>
          <w:p>
            <w:r/>
            <w:r>
              <w:rPr>
                <w:rFonts w:ascii="Aptos" w:hAnsi="Aptos"/>
                <w:b w:val="0"/>
                <w:sz w:val="20"/>
              </w:rPr>
              <w:t>Week 11</w:t>
            </w:r>
          </w:p>
        </w:tc>
      </w:tr>
      <w:tr>
        <w:tc>
          <w:tcPr>
            <w:tcW w:type="dxa" w:w="3360"/>
            <w:vAlign w:val="center"/>
          </w:tcPr>
          <w:p>
            <w:r/>
            <w:r>
              <w:rPr>
                <w:rFonts w:ascii="Aptos" w:hAnsi="Aptos"/>
                <w:b w:val="0"/>
                <w:sz w:val="20"/>
              </w:rPr>
              <w:t>7. Documentation &amp; Demo</w:t>
            </w:r>
          </w:p>
        </w:tc>
        <w:tc>
          <w:tcPr>
            <w:tcW w:type="dxa" w:w="3360"/>
            <w:vAlign w:val="center"/>
          </w:tcPr>
          <w:p>
            <w:r/>
            <w:r>
              <w:rPr>
                <w:rFonts w:ascii="Aptos" w:hAnsi="Aptos"/>
                <w:b w:val="0"/>
                <w:sz w:val="20"/>
              </w:rPr>
              <w:t>Prepare final report, screenshots, presentation, and project demonstration.</w:t>
            </w:r>
          </w:p>
        </w:tc>
        <w:tc>
          <w:tcPr>
            <w:tcW w:type="dxa" w:w="3360"/>
            <w:vAlign w:val="center"/>
          </w:tcPr>
          <w:p>
            <w:r/>
            <w:r>
              <w:rPr>
                <w:rFonts w:ascii="Aptos" w:hAnsi="Aptos"/>
                <w:b w:val="0"/>
                <w:sz w:val="20"/>
              </w:rPr>
              <w:t>Week 12</w:t>
            </w:r>
          </w:p>
        </w:tc>
      </w:tr>
    </w:tbl>
    <w:p>
      <w:pPr>
        <w:pStyle w:val="Heading1"/>
      </w:pPr>
      <w:r>
        <w:t>6) Users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20"/>
              </w:rPr>
              <w:t>User Type</w:t>
            </w:r>
          </w:p>
        </w:tc>
        <w:tc>
          <w:tcPr>
            <w:tcW w:type="dxa" w:w="5040"/>
            <w:vAlign w:val="center"/>
            <w:shd w:fill="D9EAF7"/>
          </w:tcPr>
          <w:p>
            <w:r/>
            <w:r>
              <w:rPr>
                <w:rFonts w:ascii="Aptos" w:hAnsi="Aptos"/>
                <w:b/>
                <w:sz w:val="20"/>
              </w:rPr>
              <w:t>Purpose</w:t>
            </w:r>
          </w:p>
        </w:tc>
      </w:tr>
      <w:tr>
        <w:tc>
          <w:tcPr>
            <w:tcW w:type="dxa" w:w="5040"/>
            <w:vAlign w:val="center"/>
          </w:tcPr>
          <w:p>
            <w:r/>
            <w:r>
              <w:rPr>
                <w:rFonts w:ascii="Aptos" w:hAnsi="Aptos"/>
                <w:b/>
                <w:sz w:val="20"/>
              </w:rPr>
              <w:t>AI Development Teams</w:t>
            </w:r>
          </w:p>
        </w:tc>
        <w:tc>
          <w:tcPr>
            <w:tcW w:type="dxa" w:w="5040"/>
            <w:vAlign w:val="center"/>
          </w:tcPr>
          <w:p>
            <w:r/>
            <w:r>
              <w:rPr>
                <w:rFonts w:ascii="Aptos" w:hAnsi="Aptos"/>
                <w:b w:val="0"/>
                <w:sz w:val="20"/>
              </w:rPr>
              <w:t>Monitor Notion, GitHub, Slack, database, and other MCP integrations.</w:t>
            </w:r>
          </w:p>
        </w:tc>
      </w:tr>
      <w:tr>
        <w:tc>
          <w:tcPr>
            <w:tcW w:type="dxa" w:w="5040"/>
            <w:vAlign w:val="center"/>
          </w:tcPr>
          <w:p>
            <w:r/>
            <w:r>
              <w:rPr>
                <w:rFonts w:ascii="Aptos" w:hAnsi="Aptos"/>
                <w:b/>
                <w:sz w:val="20"/>
              </w:rPr>
              <w:t>DevOps Engineers</w:t>
            </w:r>
          </w:p>
        </w:tc>
        <w:tc>
          <w:tcPr>
            <w:tcW w:type="dxa" w:w="5040"/>
            <w:vAlign w:val="center"/>
          </w:tcPr>
          <w:p>
            <w:r/>
            <w:r>
              <w:rPr>
                <w:rFonts w:ascii="Aptos" w:hAnsi="Aptos"/>
                <w:b w:val="0"/>
                <w:sz w:val="20"/>
              </w:rPr>
              <w:t>Detect outages, latency spikes, recurring failures, and infrastructure issues.</w:t>
            </w:r>
          </w:p>
        </w:tc>
      </w:tr>
      <w:tr>
        <w:tc>
          <w:tcPr>
            <w:tcW w:type="dxa" w:w="5040"/>
            <w:vAlign w:val="center"/>
          </w:tcPr>
          <w:p>
            <w:r/>
            <w:r>
              <w:rPr>
                <w:rFonts w:ascii="Aptos" w:hAnsi="Aptos"/>
                <w:b/>
                <w:sz w:val="20"/>
              </w:rPr>
              <w:t>Enterprise AI / Platform Teams</w:t>
            </w:r>
          </w:p>
        </w:tc>
        <w:tc>
          <w:tcPr>
            <w:tcW w:type="dxa" w:w="5040"/>
            <w:vAlign w:val="center"/>
          </w:tcPr>
          <w:p>
            <w:r/>
            <w:r>
              <w:rPr>
                <w:rFonts w:ascii="Aptos" w:hAnsi="Aptos"/>
                <w:b w:val="0"/>
                <w:sz w:val="20"/>
              </w:rPr>
              <w:t>Observe internal MCP services from a centralized dashboard.</w:t>
            </w:r>
          </w:p>
        </w:tc>
      </w:tr>
      <w:tr>
        <w:tc>
          <w:tcPr>
            <w:tcW w:type="dxa" w:w="5040"/>
            <w:vAlign w:val="center"/>
          </w:tcPr>
          <w:p>
            <w:r/>
            <w:r>
              <w:rPr>
                <w:rFonts w:ascii="Aptos" w:hAnsi="Aptos"/>
                <w:b/>
                <w:sz w:val="20"/>
              </w:rPr>
              <w:t>Research Labs and Startups</w:t>
            </w:r>
          </w:p>
        </w:tc>
        <w:tc>
          <w:tcPr>
            <w:tcW w:type="dxa" w:w="5040"/>
            <w:vAlign w:val="center"/>
          </w:tcPr>
          <w:p>
            <w:r/>
            <w:r>
              <w:rPr>
                <w:rFonts w:ascii="Aptos" w:hAnsi="Aptos"/>
                <w:b w:val="0"/>
                <w:sz w:val="20"/>
              </w:rPr>
              <w:t>Track tool usage and server performance during experiments.</w:t>
            </w:r>
          </w:p>
        </w:tc>
      </w:tr>
      <w:tr>
        <w:tc>
          <w:tcPr>
            <w:tcW w:type="dxa" w:w="5040"/>
            <w:vAlign w:val="center"/>
          </w:tcPr>
          <w:p>
            <w:r/>
            <w:r>
              <w:rPr>
                <w:rFonts w:ascii="Aptos" w:hAnsi="Aptos"/>
                <w:b/>
                <w:sz w:val="20"/>
              </w:rPr>
              <w:t>Platform Engineering Teams</w:t>
            </w:r>
          </w:p>
        </w:tc>
        <w:tc>
          <w:tcPr>
            <w:tcW w:type="dxa" w:w="5040"/>
            <w:vAlign w:val="center"/>
          </w:tcPr>
          <w:p>
            <w:r/>
            <w:r>
              <w:rPr>
                <w:rFonts w:ascii="Aptos" w:hAnsi="Aptos"/>
                <w:b w:val="0"/>
                <w:sz w:val="20"/>
              </w:rPr>
              <w:t>Maintain reliability of AI infrastructure used by employees.</w:t>
            </w:r>
          </w:p>
        </w:tc>
      </w:tr>
    </w:tbl>
    <w:p>
      <w:pPr>
        <w:pStyle w:val="Heading1"/>
      </w:pPr>
      <w:r>
        <w:t>7) Main Functionality</w:t>
      </w:r>
    </w:p>
    <w:p>
      <w:pPr>
        <w:pStyle w:val="ListNumber"/>
      </w:pPr>
      <w:r>
        <w:t>Secure user account creation and sign-in.</w:t>
      </w:r>
    </w:p>
    <w:p>
      <w:pPr>
        <w:pStyle w:val="ListNumber"/>
      </w:pPr>
      <w:r>
        <w:t>Register and manage one or more MCP servers with endpoint and environment details.</w:t>
      </w:r>
    </w:p>
    <w:p>
      <w:pPr>
        <w:pStyle w:val="ListNumber"/>
      </w:pPr>
      <w:r>
        <w:t>Configure health-check intervals and monitoring rules.</w:t>
      </w:r>
    </w:p>
    <w:p>
      <w:pPr>
        <w:pStyle w:val="ListNumber"/>
      </w:pPr>
      <w:r>
        <w:t>Automatically send periodic MCP health-check requests.</w:t>
      </w:r>
    </w:p>
    <w:p>
      <w:pPr>
        <w:pStyle w:val="ListNumber"/>
      </w:pPr>
      <w:r>
        <w:t>Record response time, status, errors, timestamps, and request metadata.</w:t>
      </w:r>
    </w:p>
    <w:p>
      <w:pPr>
        <w:pStyle w:val="ListNumber"/>
      </w:pPr>
      <w:r>
        <w:t>Display real-time server health and performance dashboards.</w:t>
      </w:r>
    </w:p>
    <w:p>
      <w:pPr>
        <w:pStyle w:val="ListNumber"/>
      </w:pPr>
      <w:r>
        <w:t>Track uptime percentage, latency, error rate, timeout count, request volume, and tool usage frequency.</w:t>
      </w:r>
    </w:p>
    <w:p>
      <w:pPr>
        <w:pStyle w:val="ListNumber"/>
      </w:pPr>
      <w:r>
        <w:t>Create and maintain incident records for outages and performance degradation.</w:t>
      </w:r>
    </w:p>
    <w:p>
      <w:pPr>
        <w:pStyle w:val="ListNumber"/>
      </w:pPr>
      <w:r>
        <w:t>View historical trends for MCP server performance.</w:t>
      </w:r>
    </w:p>
    <w:p>
      <w:pPr>
        <w:pStyle w:val="ListNumber"/>
      </w:pPr>
      <w:r>
        <w:t>Export analytics reports for operational 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MCPulse – Cloud Computing Project Proposal | MCA Semester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