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FleetOps Vehicle Logistics</w:t>
      </w:r>
    </w:p>
    <w:p>
      <w:r>
        <w:t>BR-001: The FleetOps platform shall schedule and assign available commercial fleet vehicles to certified company drivers.</w:t>
      </w:r>
    </w:p>
    <w:p>
      <w:r>
        <w:t>BR-002: The system shall track real-time GPS coordinates, vehicle speed, and live route telematics for active fleet vehicles.</w:t>
      </w:r>
    </w:p>
    <w:p>
      <w:r>
        <w:t>BR-003: Fleet managers shall schedule preventative maintenance inspections and create repair work orders for fleet vehicles.</w:t>
      </w:r>
    </w:p>
    <w:p>
      <w:r>
        <w:t>BR-004: Dispatchers shall be able to cancel or withdraw a scheduled vehicle dispatch before the driver departs the depot.</w:t>
      </w:r>
    </w:p>
    <w:p>
      <w:r>
        <w:t>BR-005: The system shall monitor fleet fuel consumption telemetry and track vehicle availability across regional distribution hubs.</w:t>
      </w:r>
    </w:p>
    <w:p>
      <w:r>
        <w:t>BR-006: The platform shall automatically detect and prevent overlapping vehicle assignments to ensure no driver is double-booked.</w:t>
      </w:r>
    </w:p>
    <w:p>
      <w:r>
        <w:t>BR-007: Fleet supervisors shall maintain an immutable historical audit log of all vehicle repairs and component replacements.</w:t>
      </w:r>
    </w:p>
    <w:p>
      <w:r>
        <w:t>BR-008: Role-based authorization shall enforce strict separation between fleet dispatchers, maintenance mechanics, and depot safety auditors.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