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Cases — Hospital Patient Management System</w:t>
      </w:r>
    </w:p>
    <w:p>
      <w:r>
        <w:t>TC-401: Verify that a new patient can register with valid demographic and insurance data, and the record appears in the patient registry with all PII fields encrypted.</w:t>
      </w:r>
    </w:p>
    <w:p>
      <w:r>
        <w:t>TC-402: Verify that a patient can book an appointment with an available physician, receive a confirmation email within 30 seconds, and the appointment appears in the scheduling calendar.</w:t>
      </w:r>
    </w:p>
    <w:p>
      <w:r>
        <w:t>TC-403: Verify that a physician can create a prescription with medication name, dosage, frequency, and duration, and the prescription is visible to the patient and pharmacy.</w:t>
      </w:r>
    </w:p>
    <w:p>
      <w:r>
        <w:t>TC-404: Verify that a patient can retrieve their lab results via the HTTPS portal and download a PDF; verify that unauthorized users receive a 403 response.</w:t>
      </w:r>
    </w:p>
    <w:p>
      <w:r>
        <w:t>TC-405: Verify that patient passwords are stored as bcrypt hashes and that no plaintext passwords exist in the database; verify password reset uses email token flow.</w:t>
      </w:r>
    </w:p>
    <w:p>
      <w:r>
        <w:t>TC-406: Verify that appointment reminder SMS and email are dispatched 24 hours before appointment time and medication alerts are sent at scheduled intervals.</w:t>
      </w:r>
    </w:p>
    <w:p>
      <w:r>
        <w:t>TC-407: Verify that the billing engine generates a correctly itemized PDF invoice for a multi-procedure patient visit and submits an electronic claim to the insurance endpoint.</w:t>
      </w:r>
    </w:p>
    <w:p>
      <w:r>
        <w:t>TC-408: Verify that a nurse login cannot access physician prescription endpoints and receives a 403 Forbidden response; verify patient login cannot access other patients records.</w:t>
      </w:r>
    </w:p>
    <w:p>
      <w:r>
        <w:t>TC-409: Verify that every patient record access is written to the audit_log table; verify that attempting to UPDATE or DELETE an audit_log entry is rejected with an error.</w:t>
      </w:r>
    </w:p>
    <w:p>
      <w:r>
        <w:t>TC-410: Verify that the hospital tuck shop vending machine dispenses snacks correctly when staff insert coins — this test is for the canteen hardware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