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EcoGrid Substation Portal</w:t>
      </w:r>
    </w:p>
    <w:p>
      <w:r>
        <w:t>US-301: As a grid operator, I want to ingest live solar inverter telemetry so that generation metrics are streamed accurately.</w:t>
      </w:r>
    </w:p>
    <w:p>
      <w:r>
        <w:t>US-302: As a storage engineer, I want automated battery charging optimization so that electricity purchase cost is minimized.</w:t>
      </w:r>
    </w:p>
    <w:p>
      <w:r>
        <w:t>US-303: As a safety officer, I want emergency breaker trip so that equipment damage from frequency surge is prevented.</w:t>
      </w:r>
    </w:p>
    <w:p>
      <w:r>
        <w:t>US-310: As an office manager, I want to purchase 25 physical ergonomic chairs for the substation control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