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- Sprint Product Backlog</w:t>
      </w:r>
    </w:p>
    <w:p>
      <w:r>
        <w:t>US-301: As a Member, I want to search books by title or author so that I can quickly find my reading material.</w:t>
      </w:r>
    </w:p>
    <w:p>
      <w:r>
        <w:t>US-302: As a Member, I want to pay my late return fines online so that my borrowing privileges are restored.</w:t>
      </w:r>
    </w:p>
    <w:p>
      <w:r>
        <w:t>US-303: As a Librarian, I want to access restricted inventory controls so that I can catalog new books.</w:t>
      </w:r>
    </w:p>
    <w:p>
      <w:r>
        <w:t>US-304: As a Library Director, I want to download monthly circulation reports so that I can monitor library usage.</w:t>
      </w:r>
    </w:p>
    <w:p>
      <w:r>
        <w:t>US-305: As a User, I want to securely log in with my email and password so that I can access my profile.</w:t>
      </w:r>
    </w:p>
    <w:p>
      <w:r>
        <w:t>US-306: As a Member, I want to renew my borrowed book online so that I avoid overdue penalty fees.</w:t>
      </w:r>
    </w:p>
    <w:p>
      <w:r>
        <w:t>US-307: As a Member, I want to receive an email notification before my book is due so that I return it on time.</w:t>
      </w:r>
    </w:p>
    <w:p>
      <w:r>
        <w:t>US-308: As a Member, I want to access my library loan quota from mobile browser.</w:t>
      </w:r>
    </w:p>
    <w:p>
      <w:r>
        <w:t>US-309: As an Administrator, I want to inspect system audit logs so that I can track book status modifications.</w:t>
      </w:r>
    </w:p>
    <w:p>
      <w:r>
        <w:t>US-310: As an Administrator, I want to export legacy catalog tape archive format.</w:t>
      </w:r>
    </w:p>
    <w:p>
      <w:r>
        <w:t>US-311: As a User, I want to sign in with social OAuth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