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User Stories — QuantumVault KMS</w:t>
      </w:r>
    </w:p>
    <w:p>
      <w:r>
        <w:t>US-301: As a security admin, I want to calculate HMAC signatures so that API requests are verified.</w:t>
      </w:r>
    </w:p>
    <w:p>
      <w:r>
        <w:t>US-302: As an officer, I want to revoke leaked private keys so that compromised credentials cannot be used.</w:t>
      </w:r>
    </w:p>
    <w:p>
      <w:r>
        <w:t>US-303: As a DevOps engineer, I want automated rotation of database secrets so that credentials remain secure.</w:t>
      </w:r>
    </w:p>
    <w:p>
      <w:r>
        <w:t>US-304: As an auditor, I want to archive expired keys and export proof receipts for regulatory compliance.</w:t>
      </w:r>
    </w:p>
    <w:p>
      <w:r>
        <w:t>US-305: As a crypto analyst, I want to monitor RNG entropy levels to ensure high randomness quality.</w:t>
      </w:r>
    </w:p>
    <w:p>
      <w:r>
        <w:t>US-310: As an office manager, I want to order espresso beans and milk for the breakroom kitchen.</w:t>
      </w:r>
    </w:p>
    <w:p>
      <w:r>
        <w:t>US-311: As a records archivist, I want to convert old key generation printouts into 35mm microfiche film.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