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TravelOps Corporate Travel &amp; Expense</w:t>
      </w:r>
    </w:p>
    <w:p>
      <w:r>
        <w:t>FS-201: Implement trip submission REST API POST /api/trips; validate project budget allocation and create record in travel_requests table.</w:t>
      </w:r>
    </w:p>
    <w:p>
      <w:r>
        <w:t>FS-202: Implement travel cost estimation worker querying Sabre / Amadeus GDS fare matrix and corporate negotiated hotel rate APIs.</w:t>
      </w:r>
    </w:p>
    <w:p>
      <w:r>
        <w:t>FS-203: Implement manager approval workflow with JWT one-click email approval links and manager dashboard status action buttons.</w:t>
      </w:r>
    </w:p>
    <w:p>
      <w:r>
        <w:t>FS-204: Implement trip cancellation endpoint POST /api/trips/{id}/withdraw; transition status from PENDING to WITHDRAWN and notify manager.</w:t>
      </w:r>
    </w:p>
    <w:p>
      <w:r>
        <w:t>FS-205: Implement mobile receipt capture API POST /api/receipts/upload; invoke Tesseract OCR worker for total amount and date parsing.</w:t>
      </w:r>
    </w:p>
    <w:p>
      <w:r>
        <w:t>FS-206: Implement duplicate receipt detection using dHash perceptual image hashing and exact merchant amount comparison index.</w:t>
      </w:r>
    </w:p>
    <w:p>
      <w:r>
        <w:t>FS-207: Implement RBAC JWT security interceptor validating role claims: CorporateTraveler &lt; DepartmentManager &lt; FinanceAuditor &lt; SysAdmin.</w:t>
      </w:r>
    </w:p>
    <w:p>
      <w:r>
        <w:t>FS-208: Implement bank and corporate card reconciliation engine parsing OFX / CSV feeds and matching expense transaction reference IDs.</w:t>
      </w:r>
    </w:p>
    <w:p>
      <w:r>
        <w:t>FS-209: Employee passwords shall be protected using salted PBKDF2 cryptographic hashing. Reversible or plaintext password storage is strictly forbidden.</w:t>
      </w:r>
    </w:p>
    <w:p>
      <w:r>
        <w:t>FS-210: Implement Kubernetes horizontal pod autoscaling with Redis session replication to sustain 8000 concurrent month-end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