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Verification Suite — NovaTransit Test Cases</w:t>
      </w:r>
    </w:p>
    <w:p>
      <w:r>
        <w:t>TC-401: Verify GPS ingestion pipeline parses coordinates from vehicle telemetry stream and updates map.</w:t>
      </w:r>
    </w:p>
    <w:p>
      <w:r>
        <w:t>TC-402: Verify schedule optimization algorithm generates clash-free driver rosters.</w:t>
      </w:r>
    </w:p>
    <w:p>
      <w:r>
        <w:t>TC-403: Verify emergency braking controller halts vehicle traction within 500ms of radar trigger.</w:t>
      </w:r>
    </w:p>
    <w:p>
      <w:r>
        <w:t>TC-410: Verify executive lounge coffee machine heats water to 90 degrees Celsius.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