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 Specification - Verification &amp; QA Suite</w:t>
      </w:r>
    </w:p>
    <w:p>
      <w:r>
        <w:t>TC-401: Test Scenario: Catalog Search Execution. Verify search query returns matching book records under 200ms latency.</w:t>
      </w:r>
    </w:p>
    <w:p>
      <w:r>
        <w:t>TC-402: Test Scenario: Search Filtering. Verify filtering books by author and ISBN returns accurate subset.</w:t>
      </w:r>
    </w:p>
    <w:p>
      <w:r>
        <w:t>TC-403: Test Scenario: Overdue Fee Payment. Verify payment processing succeeds and resets outstanding fine balance.</w:t>
      </w:r>
    </w:p>
    <w:p>
      <w:r>
        <w:t>TC-404: Test Scenario: Role-Based Authorization. Verify Member account cannot access Librarian management endpoints.</w:t>
      </w:r>
    </w:p>
    <w:p>
      <w:r>
        <w:t>TC-405: Test Scenario: Reserved Copy Email Dispatch. Verify member receives email notification when reserved book copy becomes available.</w:t>
      </w:r>
    </w:p>
    <w:p>
      <w:r>
        <w:t>TC-406: Test Scenario: User Authentication. Verify valid email and password returns JWT authentication token.</w:t>
      </w:r>
    </w:p>
    <w:p>
      <w:r>
        <w:t>TC-407: Test Scenario: Inventory Quantity Update. Verify administrator updates book inventory counts accurately.</w:t>
      </w:r>
    </w:p>
    <w:p>
      <w:r>
        <w:t>TC-408: Test Scenario: Due Date Email Dispatch. Verify reminder email is sent 48 hours prior to loan expiration.</w:t>
      </w:r>
    </w:p>
    <w:p>
      <w:r>
        <w:t>TC-409: Test Scenario: Mobile Browser Quota Validation. Verify mobile browser view displays active loan count.</w:t>
      </w:r>
    </w:p>
    <w:p>
      <w:r>
        <w:t>TC-410: Test Scenario: Digital Content Access. Verify Premium member successfully streams audiobooks and reads eBooks.</w:t>
      </w:r>
    </w:p>
    <w:p>
      <w:r>
        <w:t>TC-411: Test Scenario: Cafeteria Barcode Scanner. Verify food barcode scan.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