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Change Request - Engineering Change Collection</w:t>
      </w:r>
    </w:p>
    <w:p>
      <w:r>
        <w:t>CR-501: Reduce catalogue search query response time from 2 seconds to 1 second.</w:t>
      </w:r>
    </w:p>
    <w:p>
      <w:r>
        <w:t>CR-502: Replace password-only login with password + optional 2FA / TOTP for all Librarian and Admin logins.</w:t>
      </w:r>
    </w:p>
    <w:p>
      <w:r>
        <w:t>CR-503: Add dedicated iOS and Android mobile responsive applications for members.</w:t>
      </w:r>
    </w:p>
    <w:p>
      <w:r>
        <w:t>CR-504: Increase supported concurrent users from 5,000 to 20,000 for examination peaks.</w:t>
      </w:r>
    </w:p>
    <w:p>
      <w:r>
        <w:t>CR-505: Add push notifications in addition to email when reserved book copy becomes available.</w:t>
      </w:r>
    </w:p>
    <w:p>
      <w:r>
        <w:t>CR-506: Allow Premium members to borrow up to 10 physical books.</w:t>
      </w:r>
    </w:p>
    <w:p>
      <w:r>
        <w:t>CR-507: Replace office printer fleet in administration office.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