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- CampusRide Platform</w:t>
      </w:r>
    </w:p>
    <w:p>
      <w:r>
        <w:t>Business Objective: Deliver a comprehensive enterprise campus shuttle transit platform.</w:t>
      </w:r>
    </w:p>
    <w:p>
      <w:r>
        <w:t>Stakeholders: Campus Transportation Director, Student Affairs, Campus Police, Fleet Manager.</w:t>
      </w:r>
    </w:p>
    <w:p>
      <w:r>
        <w:t>BR-001: Reduce average campus shuttle wait time during peak class changes.</w:t>
      </w:r>
    </w:p>
    <w:p>
      <w:r>
        <w:t>BR-002: The platform shall provide live arrival board and real-time shuttle ETA tracking for students.</w:t>
      </w:r>
    </w:p>
    <w:p>
      <w:r>
        <w:t>BR-003: The system shall support seat reservation and booking for high-demand campus shuttle routes.</w:t>
      </w:r>
    </w:p>
    <w:p>
      <w:r>
        <w:t>BR-004: The system must prevent unauthorized riders from booking staff-only routes.</w:t>
      </w:r>
    </w:p>
    <w:p>
      <w:r>
        <w:t>BR-005: The platform shall compile operations analytics and ridership reports for fleet management.</w:t>
      </w:r>
    </w:p>
    <w:p>
      <w:r>
        <w:t>BR-006: The system shall broadcast service alert notifications for shuttle delays and route diversions.</w:t>
      </w:r>
    </w:p>
    <w:p>
      <w:r>
        <w:t>BR-007: The platform shall maintain an immutable audit ledger for all ride bookings and safety transitions.</w:t>
      </w:r>
    </w:p>
    <w:p>
      <w:r>
        <w:t>BR-008: The platform shall provide wheelchair-friendly vehicle information and accessibility booking.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