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AeroOrbit Technical Review Board</w:t>
      </w:r>
    </w:p>
    <w:p>
      <w:r>
        <w:t>DEC-601: The TRB approved and confirmed the CCSDS packet deduplication algorithm in FR-110.</w:t>
      </w:r>
    </w:p>
    <w:p>
      <w:r>
        <w:t>DEC-602: Upgrading delta-v burn duration to 600 seconds is proposed for future and pending decision under review for FR-106.</w:t>
      </w:r>
    </w:p>
    <w:p>
      <w:r>
        <w:t>DEC-607: Replacing flight control room task chairs was discussed but no consensus was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