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B6126" w14:textId="73129355" w:rsidR="001429E0" w:rsidRPr="00BE1753" w:rsidRDefault="00BE1753" w:rsidP="00BE1753">
      <w:pPr>
        <w:jc w:val="center"/>
        <w:rPr>
          <w:b/>
          <w:u w:val="single"/>
        </w:rPr>
      </w:pPr>
      <w:r w:rsidRPr="00BE1753">
        <w:rPr>
          <w:b/>
          <w:u w:val="single"/>
        </w:rPr>
        <w:t>ISMG 4750 Business Intelligence and Financial Modelling- Assignment</w:t>
      </w:r>
    </w:p>
    <w:p w14:paraId="6D9EF54A" w14:textId="4329F51E" w:rsidR="00BE1753" w:rsidRDefault="00BE1753" w:rsidP="00BE1753">
      <w:pPr>
        <w:jc w:val="center"/>
        <w:rPr>
          <w:b/>
          <w:u w:val="single"/>
        </w:rPr>
      </w:pPr>
      <w:r w:rsidRPr="00BE1753">
        <w:rPr>
          <w:b/>
          <w:u w:val="single"/>
        </w:rPr>
        <w:t>Prathamesh_Dhap</w:t>
      </w:r>
      <w:r w:rsidR="0067571F">
        <w:rPr>
          <w:b/>
          <w:u w:val="single"/>
        </w:rPr>
        <w:t>o</w:t>
      </w:r>
      <w:r w:rsidRPr="00BE1753">
        <w:rPr>
          <w:b/>
          <w:u w:val="single"/>
        </w:rPr>
        <w:t>dkar_109171717</w:t>
      </w:r>
    </w:p>
    <w:p w14:paraId="3BAD4DE6" w14:textId="78F2C843" w:rsidR="009747C6" w:rsidRDefault="009747C6" w:rsidP="009747C6">
      <w:r>
        <w:t xml:space="preserve">In this Assignment we are trying to forecast </w:t>
      </w:r>
      <w:r w:rsidR="00F02541">
        <w:t>the revenues of eight products for upcoming three years. Variables used for forecasting are prices given for each product, raw sales data provided, total revenue.</w:t>
      </w:r>
    </w:p>
    <w:p w14:paraId="57A49F4C" w14:textId="27433580" w:rsidR="00F02541" w:rsidRDefault="00F02541" w:rsidP="009747C6">
      <w:pPr>
        <w:rPr>
          <w:b/>
        </w:rPr>
      </w:pPr>
      <w:r w:rsidRPr="005D0F07">
        <w:rPr>
          <w:b/>
        </w:rPr>
        <w:t>Revenue = Quantity*Pric</w:t>
      </w:r>
      <w:r>
        <w:rPr>
          <w:b/>
        </w:rPr>
        <w:t>e</w:t>
      </w:r>
    </w:p>
    <w:p w14:paraId="58682539" w14:textId="3FE6DDF0" w:rsidR="00501823" w:rsidRDefault="00B4436F" w:rsidP="009747C6">
      <w:r>
        <w:rPr>
          <w:noProof/>
        </w:rPr>
        <w:drawing>
          <wp:inline distT="0" distB="0" distL="0" distR="0" wp14:anchorId="16DD05CC" wp14:editId="38343322">
            <wp:extent cx="5886450" cy="2457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1D97" w14:textId="0CDA2844" w:rsidR="00501823" w:rsidRPr="009747C6" w:rsidRDefault="00BA5870" w:rsidP="009747C6">
      <w:r>
        <w:t xml:space="preserve">Above graph shows the total revenue of 2018 for each product. We can observe that </w:t>
      </w:r>
      <w:r w:rsidR="000B0311">
        <w:t>product 8 gives the highest annual revenue.</w:t>
      </w:r>
    </w:p>
    <w:p w14:paraId="77DAA686" w14:textId="6786A784" w:rsidR="00501823" w:rsidRDefault="00501823" w:rsidP="00BE1753">
      <w:r>
        <w:rPr>
          <w:noProof/>
        </w:rPr>
        <w:drawing>
          <wp:inline distT="0" distB="0" distL="0" distR="0" wp14:anchorId="4017AD44" wp14:editId="71011446">
            <wp:extent cx="5943600" cy="244602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84181E-11F9-4A52-B4CA-AF60DBC42D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94CC21D" w14:textId="77777777" w:rsidR="00501823" w:rsidRDefault="00501823" w:rsidP="00501823">
      <w:r w:rsidRPr="0067571F">
        <w:t>By looking at the</w:t>
      </w:r>
      <w:r>
        <w:t xml:space="preserve"> graph we can conclude that, Product 8 is the highest revenue generating product by considering the </w:t>
      </w:r>
      <w:proofErr w:type="gramStart"/>
      <w:r>
        <w:t>three year</w:t>
      </w:r>
      <w:proofErr w:type="gramEnd"/>
      <w:r>
        <w:t xml:space="preserve"> forecast. I calculated monthly forecast for year 2019 using linear regression model of forecasting, where I generated y-intercept and slope. It also generates standard error which is the distance from linear distribution to the actual value. </w:t>
      </w:r>
    </w:p>
    <w:p w14:paraId="33D553D6" w14:textId="77777777" w:rsidR="00501823" w:rsidRDefault="00501823" w:rsidP="00BE1753"/>
    <w:p w14:paraId="0161C77A" w14:textId="22C343D7" w:rsidR="00A77409" w:rsidRDefault="00DA4719" w:rsidP="00BE1753">
      <w:r>
        <w:rPr>
          <w:noProof/>
        </w:rPr>
        <w:lastRenderedPageBreak/>
        <w:drawing>
          <wp:inline distT="0" distB="0" distL="0" distR="0" wp14:anchorId="46C30F24" wp14:editId="276BF8B1">
            <wp:extent cx="594360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596F" w14:textId="36A2EC6E" w:rsidR="005D0F07" w:rsidRPr="0067571F" w:rsidRDefault="005D0F07" w:rsidP="00BE1753">
      <w:r>
        <w:rPr>
          <w:noProof/>
        </w:rPr>
        <w:drawing>
          <wp:inline distT="0" distB="0" distL="0" distR="0" wp14:anchorId="235513E6" wp14:editId="44A8E065">
            <wp:extent cx="5943600" cy="29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FC8A" w14:textId="5AAC3A7F" w:rsidR="0067571F" w:rsidRDefault="00DA4719" w:rsidP="00BE1753">
      <w:r>
        <w:rPr>
          <w:u w:val="single"/>
        </w:rPr>
        <w:t>The abo</w:t>
      </w:r>
      <w:r>
        <w:t xml:space="preserve">ve table shows the standard error for year 2019 forecasted value. It also requires p-value to determine the significance of the correlation of the forecasted value with the 2018 revenue table. If P-value is grater or equal to 0.05, then the generated data makes the significant </w:t>
      </w:r>
      <w:r w:rsidR="00094D01">
        <w:t xml:space="preserve">changes in the distribution and we </w:t>
      </w:r>
      <w:proofErr w:type="gramStart"/>
      <w:r w:rsidR="00094D01">
        <w:t>have to</w:t>
      </w:r>
      <w:proofErr w:type="gramEnd"/>
      <w:r w:rsidR="00094D01">
        <w:t xml:space="preserve"> consider the null hypothesis. </w:t>
      </w:r>
    </w:p>
    <w:p w14:paraId="58256939" w14:textId="4826E88E" w:rsidR="005D0F07" w:rsidRDefault="00C63E0E" w:rsidP="00BE1753">
      <w:r>
        <w:t>Linear regression generates a straight line of data, because, for every y-intercept there is a slope that is generated.</w:t>
      </w:r>
      <w:r w:rsidR="00F02541">
        <w:t xml:space="preserve"> </w:t>
      </w:r>
      <w:r w:rsidR="005D0F07">
        <w:t xml:space="preserve">For the current business model “null hypothesis” considered is, the generated data </w:t>
      </w:r>
      <w:r>
        <w:t>is highly related</w:t>
      </w:r>
      <w:r w:rsidR="005D0F07">
        <w:t xml:space="preserve"> to upcoming data. </w:t>
      </w:r>
    </w:p>
    <w:p w14:paraId="1D59E39D" w14:textId="0B6009C0" w:rsidR="00B10559" w:rsidRDefault="00B10559" w:rsidP="00BE1753">
      <w:r>
        <w:rPr>
          <w:noProof/>
        </w:rPr>
        <w:drawing>
          <wp:inline distT="0" distB="0" distL="0" distR="0" wp14:anchorId="68395054" wp14:editId="5173A29C">
            <wp:extent cx="5775960" cy="2034540"/>
            <wp:effectExtent l="0" t="0" r="0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0282E43-C451-4F5F-8592-B4DB9FC56C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62C245" w14:textId="462026CD" w:rsidR="00F70694" w:rsidRDefault="00F70694" w:rsidP="00BE1753">
      <w:proofErr w:type="gramStart"/>
      <w:r>
        <w:t>The above graph,</w:t>
      </w:r>
      <w:proofErr w:type="gramEnd"/>
      <w:r>
        <w:t xml:space="preserve"> shows the trend and forecast for total revenue for year 2020 -2021. </w:t>
      </w:r>
    </w:p>
    <w:p w14:paraId="15DC3AA3" w14:textId="383380FC" w:rsidR="00F70694" w:rsidRDefault="00F70694" w:rsidP="00F70694">
      <w:r>
        <w:t xml:space="preserve">For future prediction, I considered “weighted moving averages model” to predict the total revenue for year 2020 and 2021. </w:t>
      </w:r>
      <w:r>
        <w:t xml:space="preserve"> Where recent data was weighted 70% and 20% and 10% respectively. </w:t>
      </w:r>
    </w:p>
    <w:p w14:paraId="2AE80569" w14:textId="0DFA188E" w:rsidR="00F70694" w:rsidRDefault="00F70694" w:rsidP="00F70694">
      <w:r>
        <w:t xml:space="preserve">Considering the forecast and the environment of the company we can observe in the first graph that product </w:t>
      </w:r>
      <w:proofErr w:type="gramStart"/>
      <w:r>
        <w:t>which  have</w:t>
      </w:r>
      <w:proofErr w:type="gramEnd"/>
      <w:r>
        <w:t xml:space="preserve"> </w:t>
      </w:r>
      <w:proofErr w:type="spellStart"/>
      <w:r>
        <w:t>one time</w:t>
      </w:r>
      <w:proofErr w:type="spellEnd"/>
      <w:r>
        <w:t xml:space="preserve"> payment is going to decrease the revenue for the company and few products with high costs perform well in revenue generation. </w:t>
      </w:r>
      <w:proofErr w:type="gramStart"/>
      <w:r>
        <w:t>So</w:t>
      </w:r>
      <w:proofErr w:type="gramEnd"/>
      <w:r>
        <w:t xml:space="preserve"> to maintain the equilibrium and generate profit out of low cost services the company could </w:t>
      </w:r>
      <w:r w:rsidR="00501823">
        <w:t xml:space="preserve">increase one time costs for services and introduce more services with initial benefits like we have in product 3,4,5. </w:t>
      </w:r>
    </w:p>
    <w:p w14:paraId="7150CA35" w14:textId="77777777" w:rsidR="00216BDF" w:rsidRDefault="00216BDF" w:rsidP="00F70694">
      <w:bookmarkStart w:id="0" w:name="_GoBack"/>
      <w:bookmarkEnd w:id="0"/>
    </w:p>
    <w:p w14:paraId="014D62C5" w14:textId="7505FEEA" w:rsidR="00501823" w:rsidRDefault="00501823" w:rsidP="00F70694"/>
    <w:p w14:paraId="5A7D596B" w14:textId="77777777" w:rsidR="00F70694" w:rsidRPr="00DA4719" w:rsidRDefault="00F70694" w:rsidP="00BE1753"/>
    <w:sectPr w:rsidR="00F70694" w:rsidRPr="00DA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53"/>
    <w:rsid w:val="00094D01"/>
    <w:rsid w:val="000B0311"/>
    <w:rsid w:val="00216BDF"/>
    <w:rsid w:val="002D7561"/>
    <w:rsid w:val="004E562C"/>
    <w:rsid w:val="00501823"/>
    <w:rsid w:val="00590139"/>
    <w:rsid w:val="005D0F07"/>
    <w:rsid w:val="0067571F"/>
    <w:rsid w:val="009747C6"/>
    <w:rsid w:val="00A77409"/>
    <w:rsid w:val="00AC70B8"/>
    <w:rsid w:val="00B10559"/>
    <w:rsid w:val="00B4436F"/>
    <w:rsid w:val="00BA5870"/>
    <w:rsid w:val="00BE1753"/>
    <w:rsid w:val="00C63E0E"/>
    <w:rsid w:val="00DA4719"/>
    <w:rsid w:val="00F02541"/>
    <w:rsid w:val="00F70694"/>
    <w:rsid w:val="00FA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2D59"/>
  <w15:chartTrackingRefBased/>
  <w15:docId w15:val="{F49C8A20-74DE-4A66-B3B0-49F76D9C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th\Downloads\Financial%20modelling\FNCE4750%20ISMG4750%20ISMG6820%20S19%20Week%205%20-%20Assignment%201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th\Downloads\Financial%20modelling\FNCE4750%20ISMG4750%20ISMG6820%20S19%20Week%205%20-%20Assignment%201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3</a:t>
            </a:r>
            <a:r>
              <a:rPr lang="en-US" baseline="0"/>
              <a:t> year forecast for all the products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Product1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(Work!$A$32,Work!$A$45:$A$47)</c:f>
              <c:strCache>
                <c:ptCount val="4"/>
                <c:pt idx="0">
                  <c:v>Year2018</c:v>
                </c:pt>
                <c:pt idx="1">
                  <c:v>Year 2019</c:v>
                </c:pt>
                <c:pt idx="2">
                  <c:v>Year 2020</c:v>
                </c:pt>
                <c:pt idx="3">
                  <c:v>Year 2021</c:v>
                </c:pt>
              </c:strCache>
            </c:strRef>
          </c:cat>
          <c:val>
            <c:numRef>
              <c:f>(Work!$B$32,Work!$B$45:$B$47)</c:f>
              <c:numCache>
                <c:formatCode>0.00</c:formatCode>
                <c:ptCount val="4"/>
                <c:pt idx="0">
                  <c:v>20727036838.199997</c:v>
                </c:pt>
                <c:pt idx="1">
                  <c:v>20727036838.200001</c:v>
                </c:pt>
                <c:pt idx="2">
                  <c:v>20314174390.051498</c:v>
                </c:pt>
                <c:pt idx="3">
                  <c:v>20300377890.937935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DC-4B64-ABA5-60F724245DDB}"/>
            </c:ext>
          </c:extLst>
        </c:ser>
        <c:ser>
          <c:idx val="1"/>
          <c:order val="1"/>
          <c:tx>
            <c:v>Product2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(Work!$A$32,Work!$A$45:$A$47)</c:f>
              <c:strCache>
                <c:ptCount val="4"/>
                <c:pt idx="0">
                  <c:v>Year2018</c:v>
                </c:pt>
                <c:pt idx="1">
                  <c:v>Year 2019</c:v>
                </c:pt>
                <c:pt idx="2">
                  <c:v>Year 2020</c:v>
                </c:pt>
                <c:pt idx="3">
                  <c:v>Year 2021</c:v>
                </c:pt>
              </c:strCache>
            </c:strRef>
          </c:cat>
          <c:val>
            <c:numRef>
              <c:f>(Work!$C$32,Work!$C$45:$C$47)</c:f>
              <c:numCache>
                <c:formatCode>0.00</c:formatCode>
                <c:ptCount val="4"/>
                <c:pt idx="0">
                  <c:v>642346754.95000005</c:v>
                </c:pt>
                <c:pt idx="1">
                  <c:v>642346754.94999993</c:v>
                </c:pt>
                <c:pt idx="2">
                  <c:v>578481696.58080006</c:v>
                </c:pt>
                <c:pt idx="3">
                  <c:v>577001047.88261199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DC-4B64-ABA5-60F724245DDB}"/>
            </c:ext>
          </c:extLst>
        </c:ser>
        <c:ser>
          <c:idx val="2"/>
          <c:order val="2"/>
          <c:tx>
            <c:v>Product3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(Work!$A$32,Work!$A$45:$A$47)</c:f>
              <c:strCache>
                <c:ptCount val="4"/>
                <c:pt idx="0">
                  <c:v>Year2018</c:v>
                </c:pt>
                <c:pt idx="1">
                  <c:v>Year 2019</c:v>
                </c:pt>
                <c:pt idx="2">
                  <c:v>Year 2020</c:v>
                </c:pt>
                <c:pt idx="3">
                  <c:v>Year 2021</c:v>
                </c:pt>
              </c:strCache>
            </c:strRef>
          </c:cat>
          <c:val>
            <c:numRef>
              <c:f>(Work!$D$32,Work!$D$45:$D$47)</c:f>
              <c:numCache>
                <c:formatCode>0.00</c:formatCode>
                <c:ptCount val="4"/>
                <c:pt idx="0">
                  <c:v>96587638104.359985</c:v>
                </c:pt>
                <c:pt idx="1">
                  <c:v>96587638104.360001</c:v>
                </c:pt>
                <c:pt idx="2">
                  <c:v>103607236233.67131</c:v>
                </c:pt>
                <c:pt idx="3">
                  <c:v>103836654422.41899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DC-4B64-ABA5-60F724245DDB}"/>
            </c:ext>
          </c:extLst>
        </c:ser>
        <c:ser>
          <c:idx val="3"/>
          <c:order val="3"/>
          <c:tx>
            <c:v>Product4</c:v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(Work!$A$32,Work!$A$45:$A$47)</c:f>
              <c:strCache>
                <c:ptCount val="4"/>
                <c:pt idx="0">
                  <c:v>Year2018</c:v>
                </c:pt>
                <c:pt idx="1">
                  <c:v>Year 2019</c:v>
                </c:pt>
                <c:pt idx="2">
                  <c:v>Year 2020</c:v>
                </c:pt>
                <c:pt idx="3">
                  <c:v>Year 2021</c:v>
                </c:pt>
              </c:strCache>
            </c:strRef>
          </c:cat>
          <c:val>
            <c:numRef>
              <c:f>(Work!$E$32,Work!$E$45:$E$47)</c:f>
              <c:numCache>
                <c:formatCode>0.00</c:formatCode>
                <c:ptCount val="4"/>
                <c:pt idx="0">
                  <c:v>307851260354.21997</c:v>
                </c:pt>
                <c:pt idx="1">
                  <c:v>307851260354.22003</c:v>
                </c:pt>
                <c:pt idx="2">
                  <c:v>330224636258.58618</c:v>
                </c:pt>
                <c:pt idx="3">
                  <c:v>330955854724.8645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DC-4B64-ABA5-60F724245DDB}"/>
            </c:ext>
          </c:extLst>
        </c:ser>
        <c:ser>
          <c:idx val="4"/>
          <c:order val="4"/>
          <c:tx>
            <c:v>Product5</c:v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(Work!$A$32,Work!$A$45:$A$47)</c:f>
              <c:strCache>
                <c:ptCount val="4"/>
                <c:pt idx="0">
                  <c:v>Year2018</c:v>
                </c:pt>
                <c:pt idx="1">
                  <c:v>Year 2019</c:v>
                </c:pt>
                <c:pt idx="2">
                  <c:v>Year 2020</c:v>
                </c:pt>
                <c:pt idx="3">
                  <c:v>Year 2021</c:v>
                </c:pt>
              </c:strCache>
            </c:strRef>
          </c:cat>
          <c:val>
            <c:numRef>
              <c:f>(Work!$F$32,Work!$F$45:$F$47)</c:f>
              <c:numCache>
                <c:formatCode>0.00</c:formatCode>
                <c:ptCount val="4"/>
                <c:pt idx="0">
                  <c:v>35341935822.479996</c:v>
                </c:pt>
                <c:pt idx="1">
                  <c:v>35341935822.479996</c:v>
                </c:pt>
                <c:pt idx="2">
                  <c:v>37910443747.988197</c:v>
                </c:pt>
                <c:pt idx="3">
                  <c:v>37994389070.510895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FDC-4B64-ABA5-60F724245DDB}"/>
            </c:ext>
          </c:extLst>
        </c:ser>
        <c:ser>
          <c:idx val="5"/>
          <c:order val="5"/>
          <c:tx>
            <c:v>Product6</c:v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(Work!$A$32,Work!$A$45:$A$47)</c:f>
              <c:strCache>
                <c:ptCount val="4"/>
                <c:pt idx="0">
                  <c:v>Year2018</c:v>
                </c:pt>
                <c:pt idx="1">
                  <c:v>Year 2019</c:v>
                </c:pt>
                <c:pt idx="2">
                  <c:v>Year 2020</c:v>
                </c:pt>
                <c:pt idx="3">
                  <c:v>Year 2021</c:v>
                </c:pt>
              </c:strCache>
            </c:strRef>
          </c:cat>
          <c:val>
            <c:numRef>
              <c:f>(Work!$G$32,Work!$G$45:$G$47)</c:f>
              <c:numCache>
                <c:formatCode>0.00</c:formatCode>
                <c:ptCount val="4"/>
                <c:pt idx="0">
                  <c:v>13358453489.159998</c:v>
                </c:pt>
                <c:pt idx="1">
                  <c:v>13358453489.16</c:v>
                </c:pt>
                <c:pt idx="2">
                  <c:v>14401505833.2822</c:v>
                </c:pt>
                <c:pt idx="3">
                  <c:v>14433906280.333757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FDC-4B64-ABA5-60F724245DDB}"/>
            </c:ext>
          </c:extLst>
        </c:ser>
        <c:ser>
          <c:idx val="6"/>
          <c:order val="6"/>
          <c:tx>
            <c:v>Product8</c:v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(Work!$A$32,Work!$A$45:$A$47)</c:f>
              <c:strCache>
                <c:ptCount val="4"/>
                <c:pt idx="0">
                  <c:v>Year2018</c:v>
                </c:pt>
                <c:pt idx="1">
                  <c:v>Year 2019</c:v>
                </c:pt>
                <c:pt idx="2">
                  <c:v>Year 2020</c:v>
                </c:pt>
                <c:pt idx="3">
                  <c:v>Year 2021</c:v>
                </c:pt>
              </c:strCache>
            </c:strRef>
          </c:cat>
          <c:val>
            <c:numRef>
              <c:f>(Work!$H$32,Work!$H$45:$H$47)</c:f>
              <c:numCache>
                <c:formatCode>0.00</c:formatCode>
                <c:ptCount val="4"/>
                <c:pt idx="0">
                  <c:v>395382732479.27997</c:v>
                </c:pt>
                <c:pt idx="1">
                  <c:v>395382732479.27997</c:v>
                </c:pt>
                <c:pt idx="2">
                  <c:v>429183119484.60095</c:v>
                </c:pt>
                <c:pt idx="3">
                  <c:v>430288897412.2356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FDC-4B64-ABA5-60F724245DDB}"/>
            </c:ext>
          </c:extLst>
        </c:ser>
        <c:ser>
          <c:idx val="7"/>
          <c:order val="7"/>
          <c:tx>
            <c:v>Product17</c:v>
          </c:tx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(Work!$A$32,Work!$A$45:$A$47)</c:f>
              <c:strCache>
                <c:ptCount val="4"/>
                <c:pt idx="0">
                  <c:v>Year2018</c:v>
                </c:pt>
                <c:pt idx="1">
                  <c:v>Year 2019</c:v>
                </c:pt>
                <c:pt idx="2">
                  <c:v>Year 2020</c:v>
                </c:pt>
                <c:pt idx="3">
                  <c:v>Year 2021</c:v>
                </c:pt>
              </c:strCache>
            </c:strRef>
          </c:cat>
          <c:val>
            <c:numRef>
              <c:f>(Work!$I$32,Work!$I$45:$I$47)</c:f>
              <c:numCache>
                <c:formatCode>0.00</c:formatCode>
                <c:ptCount val="4"/>
                <c:pt idx="0">
                  <c:v>59773997890.079979</c:v>
                </c:pt>
                <c:pt idx="1">
                  <c:v>59773997890.079987</c:v>
                </c:pt>
                <c:pt idx="2">
                  <c:v>59773997890.080002</c:v>
                </c:pt>
                <c:pt idx="3">
                  <c:v>59773997890.080002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FDC-4B64-ABA5-60F724245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002704"/>
        <c:axId val="595004624"/>
      </c:lineChart>
      <c:catAx>
        <c:axId val="59500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004624"/>
        <c:crosses val="autoZero"/>
        <c:auto val="1"/>
        <c:lblAlgn val="ctr"/>
        <c:lblOffset val="100"/>
        <c:noMultiLvlLbl val="0"/>
      </c:catAx>
      <c:valAx>
        <c:axId val="59500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002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Trend for the revenue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('Summary and Calculations'!$M$26,'Summary and Calculations'!$M$45,'Summary and Calculations'!$M$75,'Summary and Calculations'!$M$79)</c:f>
              <c:numCache>
                <c:formatCode>0.00E+00</c:formatCode>
                <c:ptCount val="4"/>
                <c:pt idx="0" formatCode="General">
                  <c:v>929665401732.72986</c:v>
                </c:pt>
                <c:pt idx="1">
                  <c:v>929665401732.72986</c:v>
                </c:pt>
                <c:pt idx="2">
                  <c:v>995990486590.68115</c:v>
                </c:pt>
                <c:pt idx="3">
                  <c:v>998157755441.58582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49-4065-84B3-D0992507A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953336"/>
        <c:axId val="581953656"/>
      </c:lineChart>
      <c:catAx>
        <c:axId val="5819533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953656"/>
        <c:crosses val="autoZero"/>
        <c:auto val="1"/>
        <c:lblAlgn val="ctr"/>
        <c:lblOffset val="100"/>
        <c:noMultiLvlLbl val="0"/>
      </c:catAx>
      <c:valAx>
        <c:axId val="58195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953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Dhapodkar</dc:creator>
  <cp:keywords/>
  <dc:description/>
  <cp:lastModifiedBy>Prathamesh Dhapodkar</cp:lastModifiedBy>
  <cp:revision>8</cp:revision>
  <dcterms:created xsi:type="dcterms:W3CDTF">2019-02-26T23:46:00Z</dcterms:created>
  <dcterms:modified xsi:type="dcterms:W3CDTF">2019-02-27T00:51:00Z</dcterms:modified>
</cp:coreProperties>
</file>