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1.2</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10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accepted · Sprint 03 Guests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accepted sprint. This edition reflects Sprint 02 accepted and Sprint 03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02)</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b22ada7</w:t>
      </w:r>
      <w:r>
        <w:t xml:space="preserve"> (2026-10-09).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2/29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19</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40</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90</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6,767</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03 — Guests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 Accommodation — room types, rooms, dormitory beds, blocks. Accepted 10 Oct 2026. On main as tag sprint-02. Sprint 03 (guests) started.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(uses reservations, folios)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cash_drawer_*</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tax_rules, invoices, credit_notes, receipts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bl>
    <w:p>
      <w:pPr>
        <w:pStyle w:val="Small"/>
      </w:pPr>
      <w:r>
        <w:rPr>
          <w:color w:val="5F6B6E"/>
          <w:sz w:val="18"/>
          <w:szCs w:val="18"/>
        </w:rPr>
        <w:t xml:space="preserve">Total: 19 tables in 4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40 operations on 29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01–02 screens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then the sprint in progress. Each accepted sprint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bl>
    <w:p>
      <w:pPr>
        <w:pStyle w:val="Heading3"/>
      </w:pPr>
      <w:r>
        <w:t xml:space="preserve">10.3.1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GET|POST /api/v1/guests · GET|PUT /api/v1/guests/{id} · GET /api/v1/guests/{id}/stays · POST /api/v1/guests/{id}/documents · GET /api/v1/guests/{id}/documents/{docId}  (guest_document.read only) · POST /api/v1/guests/{id}/anonymise · POST /api/v1/guests/merge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/guests/:id</w:t>
            </w:r>
          </w:p>
        </w:tc>
      </w:tr>
    </w:tbl>
    <w:p>
      <w:pPr>
        <w:pStyle w:val="Heading3"/>
      </w:pPr>
      <w:r>
        <w:t xml:space="preserve">10.3.2   Tasks</w:t>
      </w:r>
    </w:p>
    <w:p>
      <w:pPr>
        <w:pStyle w:val="ListParagraph"/>
        <w:numPr>
          <w:ilvl w:val="0"/>
          <w:numId w:val="2"/>
        </w:numPr>
        <w:spacing w:after="60"/>
      </w:pPr>
      <w:r>
        <w:t xml:space="preserve">DB: new migration — guest tables; data-classification comment on every column (public/internal/confidential/sensitive, brief §59)</w:t>
      </w:r>
    </w:p>
    <w:p>
      <w:pPr>
        <w:pStyle w:val="ListParagraph"/>
        <w:numPr>
          <w:ilvl w:val="0"/>
          <w:numId w:val="2"/>
        </w:numPr>
        <w:spacing w:after="60"/>
      </w:pPr>
      <w:r>
        <w:t xml:space="preserve">Infra: field-level encryption (AES-GCM, key from configuration) for ID numbers and document metadata; key rotation design documented</w:t>
      </w:r>
    </w:p>
    <w:p>
      <w:pPr>
        <w:pStyle w:val="ListParagraph"/>
        <w:numPr>
          <w:ilvl w:val="0"/>
          <w:numId w:val="2"/>
        </w:numPr>
        <w:spacing w:after="60"/>
      </w:pPr>
      <w:r>
        <w:t xml:space="preserve">Infra: blob storage abstraction (IFileStore) with local-disk dev implementation for ID scans</w:t>
      </w:r>
    </w:p>
    <w:p>
      <w:pPr>
        <w:pStyle w:val="ListParagraph"/>
        <w:numPr>
          <w:ilvl w:val="0"/>
          <w:numId w:val="2"/>
        </w:numPr>
        <w:spacing w:after="60"/>
      </w:pPr>
      <w:r>
        <w:t xml:space="preserve">API: search by name/phone/email (trigram index), de-duplication hint on create, merge with audit</w:t>
      </w:r>
    </w:p>
    <w:p>
      <w:pPr>
        <w:pStyle w:val="ListParagraph"/>
        <w:numPr>
          <w:ilvl w:val="0"/>
          <w:numId w:val="2"/>
        </w:numPr>
        <w:spacing w:after="60"/>
      </w:pPr>
      <w:r>
        <w:t xml:space="preserve">API: anonymise (guest.delete) replaces PII, keeps stay history for accounting</w:t>
      </w:r>
    </w:p>
    <w:p>
      <w:pPr>
        <w:pStyle w:val="ListParagraph"/>
        <w:numPr>
          <w:ilvl w:val="0"/>
          <w:numId w:val="2"/>
        </w:numPr>
        <w:spacing w:after="60"/>
      </w:pPr>
      <w:r>
        <w:t xml:space="preserve">Job: retention dry-run report (what would be purged) — actual purge enabled only after owner approval</w:t>
      </w:r>
    </w:p>
    <w:p>
      <w:pPr>
        <w:pStyle w:val="ListParagraph"/>
        <w:numPr>
          <w:ilvl w:val="0"/>
          <w:numId w:val="2"/>
        </w:numPr>
        <w:spacing w:after="60"/>
      </w:pPr>
      <w:r>
        <w:t xml:space="preserve">Seed: 20 realistic guests (Indian + international)</w:t>
      </w:r>
    </w:p>
    <w:p>
      <w:pPr>
        <w:pStyle w:val="ListParagraph"/>
        <w:numPr>
          <w:ilvl w:val="0"/>
          <w:numId w:val="2"/>
        </w:numPr>
        <w:spacing w:after="60"/>
      </w:pPr>
      <w:r>
        <w:t xml:space="preserve">UI: guest list/search, profile, documents tab hidden without guest_document.read</w:t>
      </w:r>
    </w:p>
    <w:p>
      <w:pPr>
        <w:pStyle w:val="Heading3"/>
      </w:pPr>
      <w:r>
        <w:t xml:space="preserve">10.3.3   Required tests</w:t>
      </w:r>
    </w:p>
    <w:p>
      <w:pPr>
        <w:pStyle w:val="ListParagraph"/>
        <w:numPr>
          <w:ilvl w:val="0"/>
          <w:numId w:val="2"/>
        </w:numPr>
        <w:spacing w:after="60"/>
      </w:pPr>
      <w:r>
        <w:t xml:space="preserve">Integration — WAITER and HOUSEKEEPER cannot read guest documents (403) — brief §59</w:t>
      </w:r>
    </w:p>
    <w:p>
      <w:pPr>
        <w:pStyle w:val="ListParagraph"/>
        <w:numPr>
          <w:ilvl w:val="0"/>
          <w:numId w:val="2"/>
        </w:numPr>
        <w:spacing w:after="60"/>
      </w:pPr>
      <w:r>
        <w:t xml:space="preserve">Integration — ID number stored encrypted (raw column is not plaintext)</w:t>
      </w:r>
    </w:p>
    <w:p>
      <w:pPr>
        <w:pStyle w:val="ListParagraph"/>
        <w:numPr>
          <w:ilvl w:val="0"/>
          <w:numId w:val="2"/>
        </w:numPr>
        <w:spacing w:after="60"/>
      </w:pPr>
      <w:r>
        <w:t xml:space="preserve">Integration — anonymise keeps stays, removes PII, audited with reason</w:t>
      </w:r>
    </w:p>
    <w:p>
      <w:pPr>
        <w:pStyle w:val="ListParagraph"/>
        <w:numPr>
          <w:ilvl w:val="0"/>
          <w:numId w:val="2"/>
        </w:numPr>
        <w:spacing w:after="60"/>
      </w:pPr>
      <w:r>
        <w:t xml:space="preserve">Unit — phone normalisation (+91 and international)</w:t>
      </w:r>
    </w:p>
    <w:p>
      <w:pPr>
        <w:pStyle w:val="Heading3"/>
      </w:pPr>
      <w:r>
        <w:t xml:space="preserve">10.3.4   Acceptance criteria</w:t>
      </w:r>
    </w:p>
    <w:p>
      <w:pPr>
        <w:pStyle w:val="ListParagraph"/>
        <w:numPr>
          <w:ilvl w:val="0"/>
          <w:numId w:val="2"/>
        </w:numPr>
        <w:spacing w:after="60"/>
      </w:pPr>
      <w:r>
        <w:t xml:space="preserve">Reception finds a returning guest by phone in one search</w:t>
      </w:r>
    </w:p>
    <w:p>
      <w:pPr>
        <w:pStyle w:val="Heading1"/>
        <w:pageBreakBefore/>
      </w:pPr>
      <w:r>
        <w:t xml:space="preserve">11   Quality report</w:t>
      </w:r>
    </w:p>
    <w:p>
      <w:r>
        <w:t xml:space="preserve">Results as recorded at the acceptance of Sprint 02, and the test inventory in the repository at commit b22ada7.</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50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26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34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02)</w:t>
      </w:r>
    </w:p>
    <w:p>
      <w:pPr>
        <w:pStyle w:val="ListParagraph"/>
        <w:numPr>
          <w:ilvl w:val="0"/>
          <w:numId w:val="2"/>
        </w:numPr>
        <w:spacing w:after="60"/>
      </w:pPr>
      <w:r>
        <w:t xml:space="preserve">Backend: 58 passed, 0 failed, real PostgreSQL 16, on Linux and Windows (incl. the IST time-zone fix found in review)</w:t>
      </w:r>
    </w:p>
    <w:p>
      <w:pPr>
        <w:pStyle w:val="ListParagraph"/>
        <w:numPr>
          <w:ilvl w:val="0"/>
          <w:numId w:val="2"/>
        </w:numPr>
        <w:spacing w:after="60"/>
      </w:pPr>
      <w:r>
        <w:t xml:space="preserve">Concurrency: 10 simultaneous block requests on one room → exactly 1 created, 9 × 409; repeated 20 times, no flakes</w:t>
      </w:r>
    </w:p>
    <w:p>
      <w:pPr>
        <w:pStyle w:val="ListParagraph"/>
        <w:numPr>
          <w:ilvl w:val="0"/>
          <w:numId w:val="2"/>
        </w:numPr>
        <w:spacing w:after="60"/>
      </w:pPr>
      <w:r>
        <w:t xml:space="preserve">Frontend: 14 of 14 unit tests passed; 26 of 26 browser tests (Sprint 01 + 02 review scripts, automated); ESLint clean; production build OK</w:t>
      </w:r>
    </w:p>
    <w:p>
      <w:pPr>
        <w:pStyle w:val="ListParagraph"/>
        <w:numPr>
          <w:ilvl w:val="0"/>
          <w:numId w:val="2"/>
        </w:numPr>
        <w:spacing w:after="60"/>
      </w:pPr>
      <w:r>
        <w:t xml:space="preserve">All 14 steps of the REVIEWING.md Sprint 02 script run in Chromium as owner and receptionist, desktop and 390 px phone width, no page errors (screenshots)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40</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3,873</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7</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1,231</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32</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2,894</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162</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522</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6</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1,039</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62</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7,505</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1.2 · 10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a0cab1183cc2c9c9037f147f2f2a297046cdab23.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2026-10-09T14:27:31.796Z</dcterms:created>
  <dcterms:modified xsi:type="dcterms:W3CDTF">2026-10-09T14:27:31.796Z</dcterms:modified>
</cp:coreProperties>
</file>

<file path=docProps/custom.xml><?xml version="1.0" encoding="utf-8"?>
<Properties xmlns="http://schemas.openxmlformats.org/officeDocument/2006/custom-properties" xmlns:vt="http://schemas.openxmlformats.org/officeDocument/2006/docPropsVTypes"/>
</file>