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Evaluation: vc app startup</w:t>
      </w:r>
    </w:p>
    <w:p>
      <w:r>
        <w:t>**Startup Evaluation Report**</w:t>
      </w:r>
    </w:p>
    <w:p>
      <w:r>
        <w:t>**Executive Summary:**</w:t>
      </w:r>
    </w:p>
    <w:p>
      <w:r>
        <w:t>The evaluation of the VC app startup highlights promising market opportunities driven by increasing consumer demand for environmental initiatives and a diverse age demographic among social media users. The startup's focus on eco-friendly solutions provides a competitive edge, yet challenges such as market saturation and regulatory dynamics need to be navigated. Strategic recommendations center on differentiation, partnerships, market fit, business model sustainability, and risk management to ensure long-term success.</w:t>
      </w:r>
    </w:p>
    <w:p>
      <w:r>
        <w:t>**Market Overview and Opportunity:**</w:t>
      </w:r>
    </w:p>
    <w:p>
      <w:r>
        <w:t>The market exhibits favorable conditions with a strong consumer sentiment towards environmental sustainability and a wide age range of social media users. Specific market data on the demand for eco-friendly packaging solutions and projected growth rates in this segment should be included to bolster the argument for seizing these trends.</w:t>
      </w:r>
    </w:p>
    <w:p>
      <w:r>
        <w:t>**Competitive Landscape:**</w:t>
      </w:r>
    </w:p>
    <w:p>
      <w:r>
        <w:t>Industry reports offer valuable insights into market trends and forecasts. To enhance differentiation, examples illustrating how the startup can set itself apart from competitors based on industry insights should be provided, making the differentiation strategy more tangible.</w:t>
      </w:r>
    </w:p>
    <w:p>
      <w:r>
        <w:t>**Business Model Assessment:**</w:t>
      </w:r>
    </w:p>
    <w:p>
      <w:r>
        <w:t>The freemium model with premium features, personalized recommendations, and potential partnerships with eco-friendly brands presents revenue opportunities. Elaboration on the scalability and sustainability aspects of the freemium model, including challenges and mitigation strategies, is crucial for a comprehensive assessment.</w:t>
      </w:r>
    </w:p>
    <w:p>
      <w:r>
        <w:t>**SWOT Analysis:**</w:t>
      </w:r>
    </w:p>
    <w:p>
      <w:r>
        <w:t>Strengths include consumer sentiment alignment, a diverse target market, and growth potential. To address weaknesses such as market differentiation and resource limitations, detailed strategies should be outlined for improvement. Opportunities in leveraging consumer sentiment and global expansion, as well as threats like intense competition and regulatory changes, need to be further explored.</w:t>
      </w:r>
    </w:p>
    <w:p>
      <w:r>
        <w:t>**Go-to-Market Strategy:**</w:t>
      </w:r>
    </w:p>
    <w:p>
      <w:r>
        <w:t>Segmenting target customers, developing a unique value proposition, implementing a freemium pricing model, forming key partnerships, and conducting thorough market research are key components. Specific details on target customer segments, value proposition, and partnerships should be provided to enhance understanding of the strategy.</w:t>
      </w:r>
    </w:p>
    <w:p>
      <w:r>
        <w:t>**Risk Assessment:**</w:t>
      </w:r>
    </w:p>
    <w:p>
      <w:r>
        <w:t>Key risk factors, including market saturation, regulatory changes, and technological disruptions, must be addressed. Contingency plans for these risks should be expanded upon, outlining specific actions the startup can take in response to each risk.</w:t>
      </w:r>
    </w:p>
    <w:p>
      <w:r>
        <w:t>**Final Recommendations:**</w:t>
      </w:r>
    </w:p>
    <w:p>
      <w:r>
        <w:t>Recommendations should be broken down into actionable steps with clear objectives, timelines, and success metrics for effective implementation and monitoring. This includes differentiating the startup with a unique value proposition, focusing on strategic partnerships, ensuring market fit through surveys and feedback, developing a scalable revenue model, and establishing comprehensive contingency plans for risk mitigation.</w:t>
      </w:r>
    </w:p>
    <w:p>
      <w:r>
        <w:t>In conclusion, the VC app startup holds significant potential for success by leveraging consumer sentiment, targeting a diverse age group, and offering eco-friendly solutions. By implementing the recommended strategies and incorporating the suggested improvements, the startup can effectively position itself in the market, drive user acquisition, and establish a strong foundation for growth. Continuous adaptation to market trends and user feedback will be critical for sustained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